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E56F" w14:textId="77777777" w:rsidR="000843D3" w:rsidRDefault="000843D3" w:rsidP="005628FF">
      <w:pPr>
        <w:pStyle w:val="Nagwek"/>
      </w:pPr>
    </w:p>
    <w:p w14:paraId="5D96AE10" w14:textId="77777777" w:rsidR="000843D3" w:rsidRDefault="000843D3" w:rsidP="004640AA">
      <w:pPr>
        <w:pStyle w:val="Tekstpodstawowy"/>
        <w:spacing w:before="280" w:after="280"/>
        <w:jc w:val="center"/>
        <w:rPr>
          <w:b w:val="0"/>
          <w:bCs w:val="0"/>
          <w:szCs w:val="24"/>
        </w:rPr>
      </w:pPr>
    </w:p>
    <w:p w14:paraId="78A07460" w14:textId="77777777" w:rsidR="000843D3" w:rsidRPr="007D1AFE" w:rsidRDefault="000843D3" w:rsidP="007D1AFE">
      <w:pPr>
        <w:pStyle w:val="Tekstpodstawowy"/>
        <w:spacing w:before="280" w:line="276" w:lineRule="auto"/>
        <w:jc w:val="center"/>
        <w:rPr>
          <w:bCs w:val="0"/>
          <w:sz w:val="32"/>
          <w:szCs w:val="32"/>
        </w:rPr>
      </w:pPr>
      <w:r w:rsidRPr="007D1AFE">
        <w:rPr>
          <w:bCs w:val="0"/>
          <w:sz w:val="32"/>
          <w:szCs w:val="32"/>
        </w:rPr>
        <w:t>Specyfikacja Istotnych Warunków Zamówienia</w:t>
      </w:r>
    </w:p>
    <w:p w14:paraId="3E9D7B8A" w14:textId="77777777" w:rsidR="000843D3" w:rsidRPr="007D1AFE" w:rsidRDefault="000843D3" w:rsidP="007D1AFE">
      <w:pPr>
        <w:pStyle w:val="Tekstpodstawowy"/>
        <w:spacing w:after="280" w:line="276" w:lineRule="auto"/>
        <w:jc w:val="center"/>
        <w:rPr>
          <w:b w:val="0"/>
          <w:sz w:val="32"/>
          <w:szCs w:val="32"/>
        </w:rPr>
      </w:pPr>
      <w:r w:rsidRPr="007D1AFE">
        <w:rPr>
          <w:b w:val="0"/>
          <w:sz w:val="32"/>
          <w:szCs w:val="32"/>
        </w:rPr>
        <w:t>(dalej nazywana SIWZ)</w:t>
      </w:r>
    </w:p>
    <w:p w14:paraId="354D72F3" w14:textId="77777777" w:rsidR="007D1AFE" w:rsidRPr="007D1AFE" w:rsidRDefault="007D1AFE" w:rsidP="007D1AFE">
      <w:pPr>
        <w:spacing w:line="276" w:lineRule="auto"/>
        <w:jc w:val="center"/>
        <w:rPr>
          <w:rFonts w:ascii="Times New Roman" w:hAnsi="Times New Roman"/>
          <w:b/>
          <w:sz w:val="32"/>
          <w:szCs w:val="32"/>
        </w:rPr>
      </w:pPr>
      <w:r w:rsidRPr="007D1AFE">
        <w:rPr>
          <w:rFonts w:ascii="Times New Roman" w:hAnsi="Times New Roman"/>
          <w:b/>
          <w:sz w:val="32"/>
          <w:szCs w:val="32"/>
        </w:rPr>
        <w:t>w postępowaniu o udzielenie zamówienia publicznego</w:t>
      </w:r>
    </w:p>
    <w:p w14:paraId="773FAF9D" w14:textId="77777777" w:rsidR="007D1AFE" w:rsidRPr="007D1AFE" w:rsidRDefault="007D1AFE" w:rsidP="007D1AFE">
      <w:pPr>
        <w:spacing w:line="276" w:lineRule="auto"/>
        <w:jc w:val="center"/>
        <w:rPr>
          <w:rFonts w:ascii="Times New Roman" w:hAnsi="Times New Roman"/>
          <w:sz w:val="32"/>
          <w:szCs w:val="32"/>
        </w:rPr>
      </w:pPr>
      <w:r w:rsidRPr="007D1AFE">
        <w:rPr>
          <w:rFonts w:ascii="Times New Roman" w:hAnsi="Times New Roman"/>
          <w:b/>
          <w:sz w:val="32"/>
          <w:szCs w:val="32"/>
        </w:rPr>
        <w:t>w trybie przetargu nieograniczonego</w:t>
      </w:r>
      <w:r w:rsidRPr="007D1AFE">
        <w:rPr>
          <w:rFonts w:ascii="Times New Roman" w:hAnsi="Times New Roman"/>
          <w:sz w:val="32"/>
          <w:szCs w:val="32"/>
        </w:rPr>
        <w:t xml:space="preserve"> </w:t>
      </w:r>
    </w:p>
    <w:p w14:paraId="1642AE65" w14:textId="12D72E13" w:rsidR="007D1AFE" w:rsidRPr="007D1AFE" w:rsidRDefault="007D1AFE" w:rsidP="007D1AFE">
      <w:pPr>
        <w:spacing w:line="276" w:lineRule="auto"/>
        <w:jc w:val="center"/>
        <w:rPr>
          <w:rFonts w:ascii="Times New Roman" w:hAnsi="Times New Roman"/>
          <w:b/>
          <w:sz w:val="32"/>
          <w:szCs w:val="32"/>
        </w:rPr>
      </w:pPr>
      <w:r w:rsidRPr="007D1AFE">
        <w:rPr>
          <w:rFonts w:ascii="Times New Roman" w:hAnsi="Times New Roman"/>
          <w:sz w:val="32"/>
          <w:szCs w:val="32"/>
        </w:rPr>
        <w:t xml:space="preserve">na podstawie ustawy z dnia 29 stycznia 2014r. Prawo zamówień publicznych (tekst jedn. Dz. U. z 2018r. poz. 1986 z </w:t>
      </w:r>
      <w:proofErr w:type="spellStart"/>
      <w:r w:rsidRPr="007D1AFE">
        <w:rPr>
          <w:rFonts w:ascii="Times New Roman" w:hAnsi="Times New Roman"/>
          <w:sz w:val="32"/>
          <w:szCs w:val="32"/>
        </w:rPr>
        <w:t>późn</w:t>
      </w:r>
      <w:proofErr w:type="spellEnd"/>
      <w:r w:rsidRPr="007D1AFE">
        <w:rPr>
          <w:rFonts w:ascii="Times New Roman" w:hAnsi="Times New Roman"/>
          <w:sz w:val="32"/>
          <w:szCs w:val="32"/>
        </w:rPr>
        <w:t>. zm.),</w:t>
      </w:r>
      <w:r>
        <w:rPr>
          <w:rFonts w:ascii="Times New Roman" w:hAnsi="Times New Roman"/>
          <w:b/>
          <w:sz w:val="32"/>
          <w:szCs w:val="32"/>
        </w:rPr>
        <w:t xml:space="preserve"> </w:t>
      </w:r>
      <w:r w:rsidRPr="007D1AFE">
        <w:rPr>
          <w:rFonts w:ascii="Times New Roman" w:hAnsi="Times New Roman"/>
          <w:bCs/>
          <w:sz w:val="32"/>
          <w:szCs w:val="32"/>
        </w:rPr>
        <w:t>o wartości szacunkowej, która</w:t>
      </w:r>
      <w:r w:rsidRPr="007D1AFE">
        <w:rPr>
          <w:rFonts w:ascii="Times New Roman" w:hAnsi="Times New Roman"/>
          <w:b/>
          <w:sz w:val="32"/>
          <w:szCs w:val="32"/>
        </w:rPr>
        <w:t xml:space="preserve"> </w:t>
      </w:r>
      <w:r w:rsidRPr="007D1AFE">
        <w:rPr>
          <w:rFonts w:ascii="Times New Roman" w:hAnsi="Times New Roman"/>
          <w:bCs/>
          <w:sz w:val="32"/>
          <w:szCs w:val="32"/>
          <w:u w:val="single"/>
        </w:rPr>
        <w:t>przekracza</w:t>
      </w:r>
      <w:r w:rsidRPr="007D1AFE">
        <w:rPr>
          <w:rFonts w:ascii="Times New Roman" w:hAnsi="Times New Roman"/>
          <w:b/>
          <w:sz w:val="32"/>
          <w:szCs w:val="32"/>
        </w:rPr>
        <w:t xml:space="preserve"> </w:t>
      </w:r>
      <w:r w:rsidRPr="007D1AFE">
        <w:rPr>
          <w:rFonts w:ascii="Times New Roman" w:hAnsi="Times New Roman"/>
          <w:bCs/>
          <w:sz w:val="32"/>
          <w:szCs w:val="32"/>
        </w:rPr>
        <w:t>kwoty określone                    w art. 11 ust. 8 ustawy Prawo zamówień publicznych</w:t>
      </w:r>
    </w:p>
    <w:p w14:paraId="172915FC" w14:textId="77777777" w:rsidR="007D1AFE" w:rsidRPr="007D1AFE" w:rsidRDefault="007D1AFE" w:rsidP="007D1AFE">
      <w:pPr>
        <w:spacing w:line="276" w:lineRule="auto"/>
        <w:jc w:val="center"/>
        <w:rPr>
          <w:rFonts w:ascii="Times New Roman" w:hAnsi="Times New Roman"/>
          <w:b/>
          <w:sz w:val="32"/>
          <w:szCs w:val="32"/>
        </w:rPr>
      </w:pPr>
    </w:p>
    <w:p w14:paraId="1E3D2E5B" w14:textId="77777777" w:rsidR="007D1AFE" w:rsidRPr="007D1AFE" w:rsidRDefault="007D1AFE" w:rsidP="007D1AFE">
      <w:pPr>
        <w:spacing w:line="276" w:lineRule="auto"/>
        <w:jc w:val="center"/>
        <w:rPr>
          <w:rFonts w:ascii="Times New Roman" w:hAnsi="Times New Roman"/>
          <w:bCs/>
          <w:sz w:val="32"/>
          <w:szCs w:val="32"/>
        </w:rPr>
      </w:pPr>
      <w:r w:rsidRPr="007D1AFE">
        <w:rPr>
          <w:rFonts w:ascii="Times New Roman" w:hAnsi="Times New Roman"/>
          <w:bCs/>
          <w:sz w:val="32"/>
          <w:szCs w:val="32"/>
        </w:rPr>
        <w:t>na</w:t>
      </w:r>
    </w:p>
    <w:p w14:paraId="2C280950" w14:textId="77777777" w:rsidR="007D1AFE" w:rsidRPr="007D1AFE" w:rsidRDefault="007D1AFE" w:rsidP="007D1AFE">
      <w:pPr>
        <w:spacing w:line="276" w:lineRule="auto"/>
        <w:rPr>
          <w:rFonts w:ascii="Times New Roman" w:hAnsi="Times New Roman"/>
        </w:rPr>
      </w:pPr>
    </w:p>
    <w:p w14:paraId="16FA1B01" w14:textId="77777777" w:rsidR="007D1AFE" w:rsidRPr="007D1AFE" w:rsidRDefault="007D1AFE" w:rsidP="007D1AFE">
      <w:pPr>
        <w:spacing w:line="276" w:lineRule="auto"/>
        <w:jc w:val="center"/>
        <w:rPr>
          <w:rFonts w:ascii="Times New Roman" w:hAnsi="Times New Roman"/>
          <w:b/>
          <w:sz w:val="32"/>
          <w:szCs w:val="32"/>
        </w:rPr>
      </w:pPr>
      <w:bookmarkStart w:id="0" w:name="_Hlk52883653"/>
      <w:r w:rsidRPr="007D1AFE">
        <w:rPr>
          <w:rFonts w:ascii="Times New Roman" w:hAnsi="Times New Roman"/>
          <w:b/>
          <w:sz w:val="32"/>
          <w:szCs w:val="32"/>
        </w:rPr>
        <w:t>„</w:t>
      </w:r>
      <w:bookmarkStart w:id="1" w:name="_Hlk16146819"/>
      <w:r w:rsidRPr="007D1AFE">
        <w:rPr>
          <w:rFonts w:ascii="Times New Roman" w:hAnsi="Times New Roman"/>
          <w:b/>
          <w:sz w:val="32"/>
          <w:szCs w:val="32"/>
        </w:rPr>
        <w:t>Usługa odbioru i zagospodarowania stałych odpadów komunalnych od właścicieli nieruchomości zamieszkałych, położonych na terenie Gminy Nowe</w:t>
      </w:r>
      <w:bookmarkEnd w:id="1"/>
      <w:r w:rsidRPr="007D1AFE">
        <w:rPr>
          <w:rFonts w:ascii="Times New Roman" w:hAnsi="Times New Roman"/>
          <w:b/>
          <w:sz w:val="32"/>
          <w:szCs w:val="32"/>
        </w:rPr>
        <w:t xml:space="preserve"> oraz utworzenie i prowadzenie na terenie Gminy Nowe Punktu Selektywnej Zbiórki Odpadów Komunalnych (PSZOK) wraz z zagospodarowaniem odpadów komunalnych pochodzących z PSZOK”</w:t>
      </w:r>
    </w:p>
    <w:bookmarkEnd w:id="0"/>
    <w:p w14:paraId="2B3507EA" w14:textId="77777777" w:rsidR="000843D3" w:rsidRPr="00480761" w:rsidRDefault="000843D3" w:rsidP="00CB2D91">
      <w:pPr>
        <w:pStyle w:val="Tekstpodstawowy"/>
        <w:jc w:val="center"/>
        <w:rPr>
          <w:i/>
          <w:iCs/>
          <w:szCs w:val="24"/>
        </w:rPr>
      </w:pPr>
    </w:p>
    <w:p w14:paraId="2C7D71F4" w14:textId="77777777" w:rsidR="000843D3" w:rsidRDefault="000843D3" w:rsidP="00C9285F">
      <w:pPr>
        <w:spacing w:line="276" w:lineRule="auto"/>
        <w:ind w:left="6372"/>
        <w:rPr>
          <w:rFonts w:ascii="Times New Roman" w:hAnsi="Times New Roman"/>
          <w:sz w:val="24"/>
          <w:szCs w:val="24"/>
        </w:rPr>
      </w:pPr>
    </w:p>
    <w:p w14:paraId="63895E3A" w14:textId="77777777" w:rsidR="000843D3" w:rsidRPr="00182627" w:rsidRDefault="000843D3" w:rsidP="00C9285F">
      <w:pPr>
        <w:spacing w:line="276" w:lineRule="auto"/>
        <w:ind w:left="6372"/>
        <w:rPr>
          <w:rFonts w:ascii="Times New Roman" w:hAnsi="Times New Roman"/>
          <w:sz w:val="24"/>
          <w:szCs w:val="24"/>
        </w:rPr>
      </w:pPr>
      <w:r w:rsidRPr="00182627">
        <w:rPr>
          <w:rFonts w:ascii="Times New Roman" w:hAnsi="Times New Roman"/>
          <w:sz w:val="24"/>
          <w:szCs w:val="24"/>
        </w:rPr>
        <w:t>Zatwierdzam:</w:t>
      </w:r>
    </w:p>
    <w:p w14:paraId="142014AC" w14:textId="61E22E61" w:rsidR="000843D3" w:rsidRDefault="00870A3D" w:rsidP="00870A3D">
      <w:pPr>
        <w:pStyle w:val="pkt"/>
        <w:spacing w:before="0" w:after="0"/>
        <w:ind w:left="0" w:firstLine="0"/>
        <w:jc w:val="center"/>
        <w:rPr>
          <w:rFonts w:eastAsia="Times New Roman"/>
          <w:b/>
          <w:iCs/>
          <w:kern w:val="0"/>
          <w:lang w:eastAsia="zh-CN" w:bidi="ar-SA"/>
        </w:rPr>
      </w:pPr>
      <w:r>
        <w:rPr>
          <w:rFonts w:eastAsia="Times New Roman"/>
          <w:b/>
          <w:iCs/>
          <w:kern w:val="0"/>
          <w:lang w:eastAsia="zh-CN" w:bidi="ar-SA"/>
        </w:rPr>
        <w:t xml:space="preserve">                                                                               Burmistrz Nowego</w:t>
      </w:r>
    </w:p>
    <w:p w14:paraId="2DC5D3C4" w14:textId="34BD3BF6" w:rsidR="000843D3" w:rsidRDefault="00870A3D" w:rsidP="00870A3D">
      <w:pPr>
        <w:tabs>
          <w:tab w:val="left" w:pos="6060"/>
        </w:tabs>
        <w:rPr>
          <w:rFonts w:ascii="Times New Roman" w:hAnsi="Times New Roman"/>
          <w:b/>
          <w:sz w:val="24"/>
          <w:szCs w:val="24"/>
        </w:rPr>
      </w:pPr>
      <w:r>
        <w:rPr>
          <w:rFonts w:ascii="Times New Roman" w:hAnsi="Times New Roman"/>
          <w:b/>
          <w:sz w:val="24"/>
          <w:szCs w:val="24"/>
        </w:rPr>
        <w:tab/>
        <w:t>Czesław Woliński</w:t>
      </w:r>
    </w:p>
    <w:p w14:paraId="1959D268" w14:textId="77777777" w:rsidR="000843D3" w:rsidRDefault="000843D3" w:rsidP="004640AA">
      <w:pPr>
        <w:jc w:val="center"/>
        <w:rPr>
          <w:rFonts w:ascii="Times New Roman" w:hAnsi="Times New Roman"/>
          <w:b/>
          <w:sz w:val="24"/>
          <w:szCs w:val="24"/>
        </w:rPr>
      </w:pPr>
    </w:p>
    <w:p w14:paraId="25E9AF35" w14:textId="77777777" w:rsidR="000843D3" w:rsidRDefault="000843D3" w:rsidP="004640AA">
      <w:pPr>
        <w:jc w:val="center"/>
        <w:rPr>
          <w:rFonts w:ascii="Times New Roman" w:hAnsi="Times New Roman"/>
          <w:b/>
          <w:sz w:val="24"/>
          <w:szCs w:val="24"/>
        </w:rPr>
      </w:pPr>
    </w:p>
    <w:p w14:paraId="10F34C6A" w14:textId="77777777" w:rsidR="000843D3" w:rsidRDefault="000843D3" w:rsidP="004640AA">
      <w:pPr>
        <w:jc w:val="center"/>
        <w:rPr>
          <w:rFonts w:ascii="Times New Roman" w:hAnsi="Times New Roman"/>
          <w:b/>
          <w:sz w:val="24"/>
          <w:szCs w:val="24"/>
        </w:rPr>
      </w:pPr>
    </w:p>
    <w:p w14:paraId="4DB871C8" w14:textId="713D3840" w:rsidR="006C7831" w:rsidRPr="00D05915" w:rsidRDefault="00870A3D" w:rsidP="007D1AFE">
      <w:pPr>
        <w:jc w:val="center"/>
        <w:rPr>
          <w:rFonts w:ascii="Times New Roman" w:hAnsi="Times New Roman"/>
          <w:bCs/>
          <w:sz w:val="24"/>
          <w:szCs w:val="24"/>
        </w:rPr>
      </w:pPr>
      <w:r>
        <w:rPr>
          <w:rFonts w:ascii="Times New Roman" w:hAnsi="Times New Roman"/>
          <w:bCs/>
          <w:sz w:val="24"/>
          <w:szCs w:val="24"/>
        </w:rPr>
        <w:t>Listopad</w:t>
      </w:r>
      <w:r w:rsidR="007D1AFE">
        <w:rPr>
          <w:rFonts w:ascii="Times New Roman" w:hAnsi="Times New Roman"/>
          <w:bCs/>
          <w:sz w:val="24"/>
          <w:szCs w:val="24"/>
        </w:rPr>
        <w:t xml:space="preserve"> 2020r</w:t>
      </w:r>
      <w:r w:rsidR="000843D3" w:rsidRPr="00D05915">
        <w:rPr>
          <w:rFonts w:ascii="Times New Roman" w:hAnsi="Times New Roman"/>
          <w:bCs/>
          <w:sz w:val="24"/>
          <w:szCs w:val="24"/>
        </w:rPr>
        <w:t>.</w:t>
      </w:r>
    </w:p>
    <w:p w14:paraId="7E15E022" w14:textId="11D352FC" w:rsidR="000843D3" w:rsidRPr="00696EE7" w:rsidRDefault="006C7831" w:rsidP="006C7831">
      <w:pPr>
        <w:rPr>
          <w:rFonts w:ascii="Times New Roman" w:hAnsi="Times New Roman"/>
          <w:b/>
          <w:sz w:val="24"/>
          <w:szCs w:val="24"/>
        </w:rPr>
      </w:pPr>
      <w:r>
        <w:rPr>
          <w:rFonts w:ascii="Times New Roman" w:hAnsi="Times New Roman"/>
          <w:b/>
          <w:sz w:val="24"/>
          <w:szCs w:val="24"/>
        </w:rPr>
        <w:br w:type="page"/>
      </w:r>
      <w:r w:rsidR="000843D3" w:rsidRPr="00696EE7">
        <w:rPr>
          <w:rFonts w:ascii="Times New Roman" w:hAnsi="Times New Roman"/>
          <w:b/>
          <w:color w:val="000000"/>
          <w:sz w:val="24"/>
          <w:szCs w:val="24"/>
        </w:rPr>
        <w:lastRenderedPageBreak/>
        <w:t>Spis treści</w:t>
      </w:r>
    </w:p>
    <w:p w14:paraId="28447E1A" w14:textId="77777777" w:rsidR="000843D3" w:rsidRPr="00696EE7" w:rsidRDefault="000843D3" w:rsidP="004640AA">
      <w:pPr>
        <w:rPr>
          <w:rFonts w:ascii="Times New Roman" w:hAnsi="Times New Roman"/>
          <w:color w:val="000000"/>
          <w:sz w:val="24"/>
          <w:szCs w:val="24"/>
          <w:lang w:eastAsia="pl-PL"/>
        </w:rPr>
      </w:pPr>
    </w:p>
    <w:p w14:paraId="66A667C3" w14:textId="2FF24937" w:rsidR="000843D3" w:rsidRPr="00696EE7" w:rsidRDefault="000843D3" w:rsidP="008B6DFD">
      <w:pPr>
        <w:pStyle w:val="Spistreci1"/>
        <w:rPr>
          <w:noProof/>
          <w:lang w:eastAsia="pl-PL"/>
        </w:rPr>
      </w:pPr>
      <w:r w:rsidRPr="00696EE7">
        <w:fldChar w:fldCharType="begin"/>
      </w:r>
      <w:r w:rsidRPr="00696EE7">
        <w:instrText xml:space="preserve"> TOC \o "1-3" \h \z \u </w:instrText>
      </w:r>
      <w:r w:rsidRPr="00696EE7">
        <w:fldChar w:fldCharType="separate"/>
      </w:r>
      <w:hyperlink w:anchor="_Toc27731886" w:history="1">
        <w:r w:rsidRPr="00696EE7">
          <w:rPr>
            <w:rStyle w:val="Hipercze"/>
            <w:noProof/>
          </w:rPr>
          <w:t>I.</w:t>
        </w:r>
        <w:r w:rsidRPr="00696EE7">
          <w:rPr>
            <w:noProof/>
            <w:lang w:eastAsia="pl-PL"/>
          </w:rPr>
          <w:tab/>
        </w:r>
        <w:r w:rsidRPr="00696EE7">
          <w:rPr>
            <w:rStyle w:val="Hipercze"/>
            <w:noProof/>
          </w:rPr>
          <w:t>Nazwa i adres Zamawiającego</w:t>
        </w:r>
        <w:r w:rsidRPr="00696EE7">
          <w:rPr>
            <w:noProof/>
            <w:webHidden/>
          </w:rPr>
          <w:tab/>
        </w:r>
        <w:r w:rsidRPr="00696EE7">
          <w:rPr>
            <w:noProof/>
            <w:webHidden/>
          </w:rPr>
          <w:fldChar w:fldCharType="begin"/>
        </w:r>
        <w:r w:rsidRPr="00696EE7">
          <w:rPr>
            <w:noProof/>
            <w:webHidden/>
          </w:rPr>
          <w:instrText xml:space="preserve"> PAGEREF _Toc27731886 \h </w:instrText>
        </w:r>
        <w:r w:rsidRPr="00696EE7">
          <w:rPr>
            <w:noProof/>
            <w:webHidden/>
          </w:rPr>
        </w:r>
        <w:r w:rsidRPr="00696EE7">
          <w:rPr>
            <w:noProof/>
            <w:webHidden/>
          </w:rPr>
          <w:fldChar w:fldCharType="separate"/>
        </w:r>
        <w:r w:rsidR="00870A3D">
          <w:rPr>
            <w:noProof/>
            <w:webHidden/>
          </w:rPr>
          <w:t>3</w:t>
        </w:r>
        <w:r w:rsidRPr="00696EE7">
          <w:rPr>
            <w:noProof/>
            <w:webHidden/>
          </w:rPr>
          <w:fldChar w:fldCharType="end"/>
        </w:r>
      </w:hyperlink>
    </w:p>
    <w:p w14:paraId="18E78626" w14:textId="678E85A9" w:rsidR="000843D3" w:rsidRPr="00696EE7" w:rsidRDefault="00D518B7" w:rsidP="008B6DFD">
      <w:pPr>
        <w:pStyle w:val="Spistreci1"/>
        <w:rPr>
          <w:noProof/>
          <w:lang w:eastAsia="pl-PL"/>
        </w:rPr>
      </w:pPr>
      <w:hyperlink w:anchor="_Toc27731887" w:history="1">
        <w:r w:rsidR="000843D3" w:rsidRPr="00696EE7">
          <w:rPr>
            <w:rStyle w:val="Hipercze"/>
            <w:noProof/>
          </w:rPr>
          <w:t>II.</w:t>
        </w:r>
        <w:r w:rsidR="000843D3" w:rsidRPr="00696EE7">
          <w:rPr>
            <w:noProof/>
            <w:lang w:eastAsia="pl-PL"/>
          </w:rPr>
          <w:tab/>
        </w:r>
        <w:r w:rsidR="000843D3" w:rsidRPr="00696EE7">
          <w:rPr>
            <w:rStyle w:val="Hipercze"/>
            <w:noProof/>
          </w:rPr>
          <w:t>Tryb udzielenia zamówienia</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_Toc27731887 \h </w:instrText>
        </w:r>
        <w:r w:rsidR="000843D3" w:rsidRPr="00696EE7">
          <w:rPr>
            <w:noProof/>
            <w:webHidden/>
          </w:rPr>
        </w:r>
        <w:r w:rsidR="000843D3" w:rsidRPr="00696EE7">
          <w:rPr>
            <w:noProof/>
            <w:webHidden/>
          </w:rPr>
          <w:fldChar w:fldCharType="separate"/>
        </w:r>
        <w:r w:rsidR="00870A3D">
          <w:rPr>
            <w:noProof/>
            <w:webHidden/>
          </w:rPr>
          <w:t>3</w:t>
        </w:r>
        <w:r w:rsidR="000843D3" w:rsidRPr="00696EE7">
          <w:rPr>
            <w:noProof/>
            <w:webHidden/>
          </w:rPr>
          <w:fldChar w:fldCharType="end"/>
        </w:r>
      </w:hyperlink>
    </w:p>
    <w:p w14:paraId="05121F46" w14:textId="68A1E876" w:rsidR="000843D3" w:rsidRPr="00696EE7" w:rsidRDefault="00D518B7" w:rsidP="008B6DFD">
      <w:pPr>
        <w:pStyle w:val="Spistreci1"/>
        <w:rPr>
          <w:noProof/>
          <w:lang w:eastAsia="pl-PL"/>
        </w:rPr>
      </w:pPr>
      <w:hyperlink w:anchor="_Toc27731888" w:history="1">
        <w:r w:rsidR="000843D3" w:rsidRPr="00696EE7">
          <w:rPr>
            <w:rStyle w:val="Hipercze"/>
            <w:noProof/>
          </w:rPr>
          <w:t>III.</w:t>
        </w:r>
        <w:r w:rsidR="000843D3" w:rsidRPr="00696EE7">
          <w:rPr>
            <w:noProof/>
            <w:lang w:eastAsia="pl-PL"/>
          </w:rPr>
          <w:tab/>
        </w:r>
        <w:r w:rsidR="000843D3" w:rsidRPr="00696EE7">
          <w:rPr>
            <w:rStyle w:val="Hipercze"/>
            <w:noProof/>
          </w:rPr>
          <w:t xml:space="preserve">Opis przedmiotu zamówienia </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_Toc27731888 \h </w:instrText>
        </w:r>
        <w:r w:rsidR="000843D3" w:rsidRPr="00696EE7">
          <w:rPr>
            <w:noProof/>
            <w:webHidden/>
          </w:rPr>
        </w:r>
        <w:r w:rsidR="000843D3" w:rsidRPr="00696EE7">
          <w:rPr>
            <w:noProof/>
            <w:webHidden/>
          </w:rPr>
          <w:fldChar w:fldCharType="separate"/>
        </w:r>
        <w:r w:rsidR="00870A3D">
          <w:rPr>
            <w:noProof/>
            <w:webHidden/>
          </w:rPr>
          <w:t>3</w:t>
        </w:r>
        <w:r w:rsidR="000843D3" w:rsidRPr="00696EE7">
          <w:rPr>
            <w:noProof/>
            <w:webHidden/>
          </w:rPr>
          <w:fldChar w:fldCharType="end"/>
        </w:r>
      </w:hyperlink>
    </w:p>
    <w:p w14:paraId="23466E23" w14:textId="48519956" w:rsidR="000843D3" w:rsidRPr="00696EE7" w:rsidRDefault="00D518B7" w:rsidP="008B6DFD">
      <w:pPr>
        <w:pStyle w:val="Spistreci1"/>
        <w:rPr>
          <w:noProof/>
          <w:lang w:eastAsia="pl-PL"/>
        </w:rPr>
      </w:pPr>
      <w:hyperlink w:anchor="_Toc27731889" w:history="1">
        <w:r w:rsidR="000843D3" w:rsidRPr="00696EE7">
          <w:rPr>
            <w:rStyle w:val="Hipercze"/>
            <w:noProof/>
          </w:rPr>
          <w:t>IV.</w:t>
        </w:r>
        <w:r w:rsidR="000843D3" w:rsidRPr="00696EE7">
          <w:rPr>
            <w:noProof/>
            <w:lang w:eastAsia="pl-PL"/>
          </w:rPr>
          <w:tab/>
        </w:r>
        <w:r w:rsidR="000843D3" w:rsidRPr="00696EE7">
          <w:rPr>
            <w:rStyle w:val="Hipercze"/>
            <w:noProof/>
          </w:rPr>
          <w:t xml:space="preserve">Termin wykonania zamówienia </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_Toc27731889 \h </w:instrText>
        </w:r>
        <w:r w:rsidR="000843D3" w:rsidRPr="00696EE7">
          <w:rPr>
            <w:noProof/>
            <w:webHidden/>
          </w:rPr>
        </w:r>
        <w:r w:rsidR="000843D3" w:rsidRPr="00696EE7">
          <w:rPr>
            <w:noProof/>
            <w:webHidden/>
          </w:rPr>
          <w:fldChar w:fldCharType="separate"/>
        </w:r>
        <w:r w:rsidR="00870A3D">
          <w:rPr>
            <w:noProof/>
            <w:webHidden/>
          </w:rPr>
          <w:t>6</w:t>
        </w:r>
        <w:r w:rsidR="000843D3" w:rsidRPr="00696EE7">
          <w:rPr>
            <w:noProof/>
            <w:webHidden/>
          </w:rPr>
          <w:fldChar w:fldCharType="end"/>
        </w:r>
      </w:hyperlink>
    </w:p>
    <w:p w14:paraId="5FFC06E9" w14:textId="70B1D5FE" w:rsidR="000843D3" w:rsidRPr="00696EE7" w:rsidRDefault="00D518B7" w:rsidP="008B6DFD">
      <w:pPr>
        <w:pStyle w:val="Spistreci1"/>
        <w:rPr>
          <w:noProof/>
          <w:lang w:eastAsia="pl-PL"/>
        </w:rPr>
      </w:pPr>
      <w:hyperlink w:anchor="_Toc27731890" w:history="1">
        <w:r w:rsidR="000843D3" w:rsidRPr="00696EE7">
          <w:rPr>
            <w:rStyle w:val="Hipercze"/>
            <w:noProof/>
          </w:rPr>
          <w:t>V.</w:t>
        </w:r>
        <w:r w:rsidR="000843D3" w:rsidRPr="00696EE7">
          <w:rPr>
            <w:noProof/>
            <w:lang w:eastAsia="pl-PL"/>
          </w:rPr>
          <w:tab/>
        </w:r>
        <w:r w:rsidR="000843D3" w:rsidRPr="00696EE7">
          <w:rPr>
            <w:rStyle w:val="Hipercze"/>
            <w:noProof/>
          </w:rPr>
          <w:t>Warunki udziału w postępowaniu oraz braku podstaw do wykluczenia</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_Toc27731890 \h </w:instrText>
        </w:r>
        <w:r w:rsidR="000843D3" w:rsidRPr="00696EE7">
          <w:rPr>
            <w:noProof/>
            <w:webHidden/>
          </w:rPr>
        </w:r>
        <w:r w:rsidR="000843D3" w:rsidRPr="00696EE7">
          <w:rPr>
            <w:noProof/>
            <w:webHidden/>
          </w:rPr>
          <w:fldChar w:fldCharType="separate"/>
        </w:r>
        <w:r w:rsidR="00870A3D">
          <w:rPr>
            <w:noProof/>
            <w:webHidden/>
          </w:rPr>
          <w:t>6</w:t>
        </w:r>
        <w:r w:rsidR="000843D3" w:rsidRPr="00696EE7">
          <w:rPr>
            <w:noProof/>
            <w:webHidden/>
          </w:rPr>
          <w:fldChar w:fldCharType="end"/>
        </w:r>
      </w:hyperlink>
    </w:p>
    <w:p w14:paraId="62A1FC72" w14:textId="23CBD8D0" w:rsidR="000843D3" w:rsidRPr="00696EE7" w:rsidRDefault="00D518B7" w:rsidP="008B6DFD">
      <w:pPr>
        <w:pStyle w:val="Spistreci1"/>
        <w:rPr>
          <w:noProof/>
          <w:lang w:eastAsia="pl-PL"/>
        </w:rPr>
      </w:pPr>
      <w:hyperlink w:anchor="_Toc27731891" w:history="1">
        <w:r w:rsidR="000843D3" w:rsidRPr="00696EE7">
          <w:rPr>
            <w:rStyle w:val="Hipercze"/>
            <w:noProof/>
          </w:rPr>
          <w:t>VI.</w:t>
        </w:r>
        <w:r w:rsidR="000843D3" w:rsidRPr="00696EE7">
          <w:rPr>
            <w:noProof/>
            <w:lang w:eastAsia="pl-PL"/>
          </w:rPr>
          <w:tab/>
        </w:r>
        <w:r w:rsidR="000843D3" w:rsidRPr="00696EE7">
          <w:rPr>
            <w:rStyle w:val="Hipercze"/>
            <w:noProof/>
          </w:rPr>
          <w:t>Wykaz oświadczeń lub dokumentów, potwierdzających spełnianie warunków udziału w postępowaniu oraz brak podstaw do wykluczenia</w:t>
        </w:r>
        <w:r w:rsidR="000843D3" w:rsidRPr="00696EE7">
          <w:rPr>
            <w:noProof/>
            <w:webHidden/>
          </w:rPr>
          <w:tab/>
        </w:r>
        <w:r w:rsidR="00C11F38">
          <w:rPr>
            <w:noProof/>
            <w:webHidden/>
          </w:rPr>
          <w:t>9</w:t>
        </w:r>
      </w:hyperlink>
    </w:p>
    <w:p w14:paraId="7B5E9F84" w14:textId="3D35DD62" w:rsidR="000843D3" w:rsidRPr="00696EE7" w:rsidRDefault="00D518B7" w:rsidP="008B6DFD">
      <w:pPr>
        <w:pStyle w:val="Spistreci1"/>
        <w:rPr>
          <w:noProof/>
          <w:lang w:eastAsia="pl-PL"/>
        </w:rPr>
      </w:pPr>
      <w:hyperlink w:anchor="_Toc27731892" w:history="1">
        <w:r w:rsidR="000843D3" w:rsidRPr="00696EE7">
          <w:rPr>
            <w:rStyle w:val="Hipercze"/>
            <w:noProof/>
          </w:rPr>
          <w:t>VII.</w:t>
        </w:r>
        <w:r w:rsidR="000843D3" w:rsidRPr="00696EE7">
          <w:rPr>
            <w:noProof/>
            <w:lang w:eastAsia="pl-PL"/>
          </w:rPr>
          <w:tab/>
        </w:r>
        <w:r w:rsidR="000843D3" w:rsidRPr="00696EE7">
          <w:rPr>
            <w:rStyle w:val="Hipercze"/>
            <w:noProof/>
          </w:rPr>
          <w:t xml:space="preserve">Informacje o sposobie porozumiewania się Zamawiającego z Wykonawcami oraz przekazywania oświadczeń i dokumentów, a także wskazanie osób uprawnionych do porozumiewania się z Wykonawcami </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_Toc27731892 \h </w:instrText>
        </w:r>
        <w:r w:rsidR="000843D3" w:rsidRPr="00696EE7">
          <w:rPr>
            <w:noProof/>
            <w:webHidden/>
          </w:rPr>
        </w:r>
        <w:r w:rsidR="000843D3" w:rsidRPr="00696EE7">
          <w:rPr>
            <w:noProof/>
            <w:webHidden/>
          </w:rPr>
          <w:fldChar w:fldCharType="separate"/>
        </w:r>
        <w:r w:rsidR="00870A3D">
          <w:rPr>
            <w:noProof/>
            <w:webHidden/>
          </w:rPr>
          <w:t>13</w:t>
        </w:r>
        <w:r w:rsidR="000843D3" w:rsidRPr="00696EE7">
          <w:rPr>
            <w:noProof/>
            <w:webHidden/>
          </w:rPr>
          <w:fldChar w:fldCharType="end"/>
        </w:r>
      </w:hyperlink>
    </w:p>
    <w:p w14:paraId="781A7FB0" w14:textId="42917795" w:rsidR="000843D3" w:rsidRPr="00696EE7" w:rsidRDefault="00D518B7" w:rsidP="008B6DFD">
      <w:pPr>
        <w:pStyle w:val="Spistreci1"/>
        <w:rPr>
          <w:noProof/>
          <w:lang w:eastAsia="pl-PL"/>
        </w:rPr>
      </w:pPr>
      <w:hyperlink w:anchor="_Toc27731893" w:history="1">
        <w:r w:rsidR="000843D3" w:rsidRPr="00696EE7">
          <w:rPr>
            <w:rStyle w:val="Hipercze"/>
            <w:noProof/>
          </w:rPr>
          <w:t>VIII.</w:t>
        </w:r>
        <w:r w:rsidR="000843D3" w:rsidRPr="00696EE7">
          <w:rPr>
            <w:noProof/>
            <w:lang w:eastAsia="pl-PL"/>
          </w:rPr>
          <w:tab/>
        </w:r>
        <w:r w:rsidR="000843D3" w:rsidRPr="00696EE7">
          <w:rPr>
            <w:rStyle w:val="Hipercze"/>
            <w:noProof/>
          </w:rPr>
          <w:t xml:space="preserve">Wymagania dotyczące wadium </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_Toc27731893 \h </w:instrText>
        </w:r>
        <w:r w:rsidR="000843D3" w:rsidRPr="00696EE7">
          <w:rPr>
            <w:noProof/>
            <w:webHidden/>
          </w:rPr>
        </w:r>
        <w:r w:rsidR="000843D3" w:rsidRPr="00696EE7">
          <w:rPr>
            <w:noProof/>
            <w:webHidden/>
          </w:rPr>
          <w:fldChar w:fldCharType="separate"/>
        </w:r>
        <w:r w:rsidR="00870A3D">
          <w:rPr>
            <w:noProof/>
            <w:webHidden/>
          </w:rPr>
          <w:t>15</w:t>
        </w:r>
        <w:r w:rsidR="000843D3" w:rsidRPr="00696EE7">
          <w:rPr>
            <w:noProof/>
            <w:webHidden/>
          </w:rPr>
          <w:fldChar w:fldCharType="end"/>
        </w:r>
      </w:hyperlink>
    </w:p>
    <w:p w14:paraId="2BA18324" w14:textId="223CFDD2" w:rsidR="000843D3" w:rsidRPr="00696EE7" w:rsidRDefault="00D518B7" w:rsidP="008B6DFD">
      <w:pPr>
        <w:pStyle w:val="Spistreci1"/>
        <w:rPr>
          <w:noProof/>
          <w:lang w:eastAsia="pl-PL"/>
        </w:rPr>
      </w:pPr>
      <w:hyperlink w:anchor="_Toc27731894" w:history="1">
        <w:r w:rsidR="000843D3" w:rsidRPr="00696EE7">
          <w:rPr>
            <w:rStyle w:val="Hipercze"/>
            <w:noProof/>
          </w:rPr>
          <w:t>IX.</w:t>
        </w:r>
        <w:r w:rsidR="000843D3" w:rsidRPr="00696EE7">
          <w:rPr>
            <w:noProof/>
            <w:lang w:eastAsia="pl-PL"/>
          </w:rPr>
          <w:tab/>
        </w:r>
        <w:r w:rsidR="000843D3" w:rsidRPr="00696EE7">
          <w:rPr>
            <w:rStyle w:val="Hipercze"/>
            <w:noProof/>
          </w:rPr>
          <w:t xml:space="preserve">Termin związania ofertą </w:t>
        </w:r>
        <w:r w:rsidR="000843D3" w:rsidRPr="00696EE7">
          <w:rPr>
            <w:noProof/>
            <w:webHidden/>
          </w:rPr>
          <w:tab/>
        </w:r>
        <w:r w:rsidR="000843D3" w:rsidRPr="00696EE7">
          <w:rPr>
            <w:noProof/>
            <w:webHidden/>
          </w:rPr>
          <w:fldChar w:fldCharType="begin"/>
        </w:r>
        <w:r w:rsidR="000843D3" w:rsidRPr="00696EE7">
          <w:rPr>
            <w:noProof/>
            <w:webHidden/>
          </w:rPr>
          <w:instrText xml:space="preserve"> PAGEREF _Toc27731894 \h </w:instrText>
        </w:r>
        <w:r w:rsidR="000843D3" w:rsidRPr="00696EE7">
          <w:rPr>
            <w:noProof/>
            <w:webHidden/>
          </w:rPr>
        </w:r>
        <w:r w:rsidR="000843D3" w:rsidRPr="00696EE7">
          <w:rPr>
            <w:noProof/>
            <w:webHidden/>
          </w:rPr>
          <w:fldChar w:fldCharType="separate"/>
        </w:r>
        <w:r w:rsidR="00870A3D">
          <w:rPr>
            <w:noProof/>
            <w:webHidden/>
          </w:rPr>
          <w:t>16</w:t>
        </w:r>
        <w:r w:rsidR="000843D3" w:rsidRPr="00696EE7">
          <w:rPr>
            <w:noProof/>
            <w:webHidden/>
          </w:rPr>
          <w:fldChar w:fldCharType="end"/>
        </w:r>
      </w:hyperlink>
    </w:p>
    <w:p w14:paraId="6E30CDD3" w14:textId="52FB208F" w:rsidR="000843D3" w:rsidRPr="00696EE7" w:rsidRDefault="00D518B7" w:rsidP="008B6DFD">
      <w:pPr>
        <w:pStyle w:val="Spistreci1"/>
        <w:rPr>
          <w:noProof/>
          <w:lang w:eastAsia="pl-PL"/>
        </w:rPr>
      </w:pPr>
      <w:hyperlink w:anchor="_Toc27731895" w:history="1">
        <w:r w:rsidR="000843D3" w:rsidRPr="00696EE7">
          <w:rPr>
            <w:rStyle w:val="Hipercze"/>
            <w:noProof/>
          </w:rPr>
          <w:t>X.</w:t>
        </w:r>
        <w:r w:rsidR="000843D3" w:rsidRPr="00696EE7">
          <w:rPr>
            <w:noProof/>
            <w:lang w:eastAsia="pl-PL"/>
          </w:rPr>
          <w:tab/>
        </w:r>
        <w:r w:rsidR="000843D3" w:rsidRPr="00696EE7">
          <w:rPr>
            <w:rStyle w:val="Hipercze"/>
            <w:noProof/>
          </w:rPr>
          <w:t xml:space="preserve">Opis sposobu przygotowywania oferty </w:t>
        </w:r>
        <w:r w:rsidR="000843D3" w:rsidRPr="00696EE7">
          <w:rPr>
            <w:noProof/>
            <w:webHidden/>
          </w:rPr>
          <w:tab/>
        </w:r>
      </w:hyperlink>
      <w:r w:rsidR="00324DBF">
        <w:rPr>
          <w:noProof/>
        </w:rPr>
        <w:t>17</w:t>
      </w:r>
    </w:p>
    <w:p w14:paraId="6154F802" w14:textId="60890E8F" w:rsidR="000843D3" w:rsidRPr="00696EE7" w:rsidRDefault="00D518B7" w:rsidP="008B6DFD">
      <w:pPr>
        <w:pStyle w:val="Spistreci1"/>
        <w:rPr>
          <w:noProof/>
          <w:lang w:eastAsia="pl-PL"/>
        </w:rPr>
      </w:pPr>
      <w:hyperlink w:anchor="_Toc27731896" w:history="1">
        <w:r w:rsidR="000843D3" w:rsidRPr="00696EE7">
          <w:rPr>
            <w:rStyle w:val="Hipercze"/>
            <w:noProof/>
          </w:rPr>
          <w:t>XI.</w:t>
        </w:r>
        <w:r w:rsidR="000843D3" w:rsidRPr="00696EE7">
          <w:rPr>
            <w:noProof/>
            <w:lang w:eastAsia="pl-PL"/>
          </w:rPr>
          <w:tab/>
        </w:r>
        <w:r w:rsidR="000843D3" w:rsidRPr="00696EE7">
          <w:rPr>
            <w:rStyle w:val="Hipercze"/>
            <w:noProof/>
          </w:rPr>
          <w:t>Miejsce oraz termin składania i otwarcia oferty</w:t>
        </w:r>
        <w:r w:rsidR="000843D3" w:rsidRPr="00696EE7">
          <w:rPr>
            <w:noProof/>
            <w:webHidden/>
          </w:rPr>
          <w:tab/>
        </w:r>
        <w:r w:rsidR="00C11F38">
          <w:rPr>
            <w:noProof/>
            <w:webHidden/>
          </w:rPr>
          <w:t>22</w:t>
        </w:r>
      </w:hyperlink>
    </w:p>
    <w:p w14:paraId="13BB5559" w14:textId="6C196AE6" w:rsidR="000843D3" w:rsidRPr="00696EE7" w:rsidRDefault="00D518B7" w:rsidP="008B6DFD">
      <w:pPr>
        <w:pStyle w:val="Spistreci1"/>
        <w:rPr>
          <w:noProof/>
          <w:lang w:eastAsia="pl-PL"/>
        </w:rPr>
      </w:pPr>
      <w:hyperlink w:anchor="_Toc27731897" w:history="1">
        <w:r w:rsidR="000843D3" w:rsidRPr="00696EE7">
          <w:rPr>
            <w:rStyle w:val="Hipercze"/>
            <w:noProof/>
          </w:rPr>
          <w:t>XII.</w:t>
        </w:r>
        <w:r w:rsidR="000843D3" w:rsidRPr="00696EE7">
          <w:rPr>
            <w:noProof/>
            <w:lang w:eastAsia="pl-PL"/>
          </w:rPr>
          <w:tab/>
        </w:r>
        <w:r w:rsidR="000843D3" w:rsidRPr="00696EE7">
          <w:rPr>
            <w:rStyle w:val="Hipercze"/>
            <w:noProof/>
          </w:rPr>
          <w:t>Opis sposobu obliczania ceny</w:t>
        </w:r>
        <w:r w:rsidR="000843D3" w:rsidRPr="00696EE7">
          <w:rPr>
            <w:noProof/>
            <w:webHidden/>
          </w:rPr>
          <w:tab/>
        </w:r>
        <w:r w:rsidR="00C11F38">
          <w:rPr>
            <w:noProof/>
            <w:webHidden/>
          </w:rPr>
          <w:t>23</w:t>
        </w:r>
      </w:hyperlink>
    </w:p>
    <w:p w14:paraId="14C5EB09" w14:textId="3941551D" w:rsidR="000843D3" w:rsidRPr="00696EE7" w:rsidRDefault="00D518B7" w:rsidP="008B6DFD">
      <w:pPr>
        <w:pStyle w:val="Spistreci1"/>
        <w:rPr>
          <w:noProof/>
          <w:lang w:eastAsia="pl-PL"/>
        </w:rPr>
      </w:pPr>
      <w:hyperlink w:anchor="_Toc27731898" w:history="1">
        <w:r w:rsidR="000843D3" w:rsidRPr="00696EE7">
          <w:rPr>
            <w:rStyle w:val="Hipercze"/>
            <w:noProof/>
          </w:rPr>
          <w:t>XIII.</w:t>
        </w:r>
        <w:r w:rsidR="000843D3" w:rsidRPr="00696EE7">
          <w:rPr>
            <w:noProof/>
            <w:lang w:eastAsia="pl-PL"/>
          </w:rPr>
          <w:tab/>
        </w:r>
        <w:r w:rsidR="000843D3" w:rsidRPr="00696EE7">
          <w:rPr>
            <w:rStyle w:val="Hipercze"/>
            <w:noProof/>
          </w:rPr>
          <w:t xml:space="preserve">Opis kryteriów, którymi Zamawiający będzie się kierował przy wyborze oferty, wraz z podaniem wag tych kryteriów i sposobu oceny ofert </w:t>
        </w:r>
        <w:r w:rsidR="000843D3" w:rsidRPr="00696EE7">
          <w:rPr>
            <w:noProof/>
            <w:webHidden/>
          </w:rPr>
          <w:tab/>
        </w:r>
        <w:r w:rsidR="00C11F38">
          <w:rPr>
            <w:noProof/>
            <w:webHidden/>
          </w:rPr>
          <w:t>25</w:t>
        </w:r>
      </w:hyperlink>
    </w:p>
    <w:p w14:paraId="07D6787D" w14:textId="54C4CF85" w:rsidR="000843D3" w:rsidRPr="00696EE7" w:rsidRDefault="00D518B7" w:rsidP="008B6DFD">
      <w:pPr>
        <w:pStyle w:val="Spistreci1"/>
        <w:rPr>
          <w:noProof/>
          <w:lang w:eastAsia="pl-PL"/>
        </w:rPr>
      </w:pPr>
      <w:hyperlink w:anchor="_Toc27731899" w:history="1">
        <w:r w:rsidR="000843D3" w:rsidRPr="00696EE7">
          <w:rPr>
            <w:rStyle w:val="Hipercze"/>
            <w:noProof/>
          </w:rPr>
          <w:t>XIV.</w:t>
        </w:r>
        <w:r w:rsidR="000843D3" w:rsidRPr="00696EE7">
          <w:rPr>
            <w:noProof/>
            <w:lang w:eastAsia="pl-PL"/>
          </w:rPr>
          <w:tab/>
        </w:r>
        <w:r w:rsidR="000843D3" w:rsidRPr="00696EE7">
          <w:rPr>
            <w:rStyle w:val="Hipercze"/>
            <w:noProof/>
          </w:rPr>
          <w:t>Informacja o formalnościach, jakie powinny być dopełnione po wyborze oferty w celu zawarcia umowy w sprawie zamówienia publicznego</w:t>
        </w:r>
        <w:r w:rsidR="000843D3" w:rsidRPr="00696EE7">
          <w:rPr>
            <w:noProof/>
            <w:webHidden/>
          </w:rPr>
          <w:tab/>
        </w:r>
        <w:r w:rsidR="00C11F38">
          <w:rPr>
            <w:noProof/>
            <w:webHidden/>
          </w:rPr>
          <w:t>28</w:t>
        </w:r>
      </w:hyperlink>
    </w:p>
    <w:p w14:paraId="49D8FA13" w14:textId="37495FA7" w:rsidR="000843D3" w:rsidRPr="00696EE7" w:rsidRDefault="00D518B7" w:rsidP="008B6DFD">
      <w:pPr>
        <w:pStyle w:val="Spistreci1"/>
        <w:rPr>
          <w:noProof/>
          <w:lang w:eastAsia="pl-PL"/>
        </w:rPr>
      </w:pPr>
      <w:hyperlink w:anchor="_Toc27731900" w:history="1">
        <w:r w:rsidR="000843D3" w:rsidRPr="00696EE7">
          <w:rPr>
            <w:rStyle w:val="Hipercze"/>
            <w:noProof/>
          </w:rPr>
          <w:t>XV.</w:t>
        </w:r>
        <w:r w:rsidR="000843D3" w:rsidRPr="00696EE7">
          <w:rPr>
            <w:noProof/>
            <w:lang w:eastAsia="pl-PL"/>
          </w:rPr>
          <w:tab/>
        </w:r>
        <w:r w:rsidR="000843D3" w:rsidRPr="00696EE7">
          <w:rPr>
            <w:rStyle w:val="Hipercze"/>
            <w:noProof/>
          </w:rPr>
          <w:t>Zabezpieczenie należytego wykonania umowy</w:t>
        </w:r>
        <w:r w:rsidR="000843D3" w:rsidRPr="00696EE7">
          <w:rPr>
            <w:noProof/>
            <w:webHidden/>
          </w:rPr>
          <w:tab/>
        </w:r>
        <w:r w:rsidR="00C11F38">
          <w:rPr>
            <w:noProof/>
            <w:webHidden/>
          </w:rPr>
          <w:t>30</w:t>
        </w:r>
      </w:hyperlink>
    </w:p>
    <w:p w14:paraId="23FE7A41" w14:textId="1F8BACAF" w:rsidR="000843D3" w:rsidRPr="00696EE7" w:rsidRDefault="00D518B7" w:rsidP="008B6DFD">
      <w:pPr>
        <w:pStyle w:val="Spistreci1"/>
        <w:rPr>
          <w:noProof/>
          <w:lang w:eastAsia="pl-PL"/>
        </w:rPr>
      </w:pPr>
      <w:hyperlink w:anchor="_Toc27731901" w:history="1">
        <w:r w:rsidR="000843D3" w:rsidRPr="00696EE7">
          <w:rPr>
            <w:rStyle w:val="Hipercze"/>
            <w:noProof/>
          </w:rPr>
          <w:t>XVI.</w:t>
        </w:r>
        <w:r w:rsidR="000843D3" w:rsidRPr="00696EE7">
          <w:rPr>
            <w:noProof/>
            <w:lang w:eastAsia="pl-PL"/>
          </w:rPr>
          <w:tab/>
        </w:r>
        <w:r w:rsidR="000843D3" w:rsidRPr="00696EE7">
          <w:rPr>
            <w:rStyle w:val="Hipercze"/>
            <w:noProof/>
          </w:rPr>
          <w:t>Istotne dla stron postanowienia umowne</w:t>
        </w:r>
        <w:r w:rsidR="000843D3" w:rsidRPr="00696EE7">
          <w:rPr>
            <w:noProof/>
            <w:webHidden/>
          </w:rPr>
          <w:tab/>
        </w:r>
        <w:r w:rsidR="00C11F38">
          <w:rPr>
            <w:noProof/>
            <w:webHidden/>
          </w:rPr>
          <w:t>31</w:t>
        </w:r>
      </w:hyperlink>
    </w:p>
    <w:p w14:paraId="74A4D0CC" w14:textId="42CABBCB" w:rsidR="000843D3" w:rsidRPr="00696EE7" w:rsidRDefault="00D518B7" w:rsidP="008B6DFD">
      <w:pPr>
        <w:pStyle w:val="Spistreci1"/>
        <w:rPr>
          <w:noProof/>
          <w:lang w:eastAsia="pl-PL"/>
        </w:rPr>
      </w:pPr>
      <w:hyperlink w:anchor="_Toc27731902" w:history="1">
        <w:r w:rsidR="000843D3" w:rsidRPr="00696EE7">
          <w:rPr>
            <w:rStyle w:val="Hipercze"/>
            <w:noProof/>
          </w:rPr>
          <w:t>XVII.</w:t>
        </w:r>
        <w:r w:rsidR="000843D3" w:rsidRPr="00696EE7">
          <w:rPr>
            <w:noProof/>
            <w:lang w:eastAsia="pl-PL"/>
          </w:rPr>
          <w:tab/>
        </w:r>
        <w:r w:rsidR="000843D3" w:rsidRPr="00696EE7">
          <w:rPr>
            <w:rStyle w:val="Hipercze"/>
            <w:noProof/>
          </w:rPr>
          <w:t xml:space="preserve">Pouczenie o środkach ochrony prawnej przysługujących Wykonawcy w toku postępowania o dzielenie zamówienia publicznego </w:t>
        </w:r>
        <w:r w:rsidR="000843D3" w:rsidRPr="00696EE7">
          <w:rPr>
            <w:noProof/>
            <w:webHidden/>
          </w:rPr>
          <w:tab/>
        </w:r>
        <w:r w:rsidR="00C11F38">
          <w:rPr>
            <w:noProof/>
            <w:webHidden/>
          </w:rPr>
          <w:t>33</w:t>
        </w:r>
      </w:hyperlink>
    </w:p>
    <w:p w14:paraId="71EB235C" w14:textId="0857410C" w:rsidR="000843D3" w:rsidRPr="00696EE7" w:rsidRDefault="00D518B7" w:rsidP="008B6DFD">
      <w:pPr>
        <w:pStyle w:val="Spistreci1"/>
        <w:rPr>
          <w:noProof/>
          <w:lang w:eastAsia="pl-PL"/>
        </w:rPr>
      </w:pPr>
      <w:hyperlink w:anchor="_Toc27731903" w:history="1">
        <w:r w:rsidR="000843D3" w:rsidRPr="00696EE7">
          <w:rPr>
            <w:rStyle w:val="Hipercze"/>
            <w:noProof/>
          </w:rPr>
          <w:t>XVIII.</w:t>
        </w:r>
        <w:r w:rsidR="000843D3" w:rsidRPr="00696EE7">
          <w:rPr>
            <w:noProof/>
            <w:lang w:eastAsia="pl-PL"/>
          </w:rPr>
          <w:tab/>
        </w:r>
        <w:r w:rsidR="000843D3" w:rsidRPr="00696EE7">
          <w:rPr>
            <w:rStyle w:val="Hipercze"/>
            <w:noProof/>
          </w:rPr>
          <w:t>Postanowienia końcowe</w:t>
        </w:r>
        <w:r w:rsidR="000843D3" w:rsidRPr="00696EE7">
          <w:rPr>
            <w:noProof/>
            <w:webHidden/>
          </w:rPr>
          <w:tab/>
        </w:r>
        <w:r w:rsidR="00C11F38">
          <w:rPr>
            <w:noProof/>
            <w:webHidden/>
          </w:rPr>
          <w:t>34</w:t>
        </w:r>
      </w:hyperlink>
    </w:p>
    <w:p w14:paraId="64B866FF" w14:textId="6C1126C1" w:rsidR="000843D3" w:rsidRPr="00696EE7" w:rsidRDefault="00D518B7" w:rsidP="008B6DFD">
      <w:pPr>
        <w:pStyle w:val="Spistreci1"/>
        <w:rPr>
          <w:noProof/>
          <w:lang w:eastAsia="pl-PL"/>
        </w:rPr>
      </w:pPr>
      <w:hyperlink w:anchor="_Toc27731904" w:history="1">
        <w:r w:rsidR="000843D3" w:rsidRPr="00696EE7">
          <w:rPr>
            <w:rStyle w:val="Hipercze"/>
            <w:noProof/>
          </w:rPr>
          <w:t>XIX.</w:t>
        </w:r>
        <w:r w:rsidR="000843D3" w:rsidRPr="00696EE7">
          <w:rPr>
            <w:noProof/>
            <w:lang w:eastAsia="pl-PL"/>
          </w:rPr>
          <w:tab/>
        </w:r>
        <w:r w:rsidR="000843D3" w:rsidRPr="00696EE7">
          <w:rPr>
            <w:rStyle w:val="Hipercze"/>
            <w:noProof/>
          </w:rPr>
          <w:t>Informacja dotycząca ochrony danych osobowych (RODO)</w:t>
        </w:r>
        <w:r w:rsidR="000843D3" w:rsidRPr="00696EE7">
          <w:rPr>
            <w:noProof/>
            <w:webHidden/>
          </w:rPr>
          <w:tab/>
        </w:r>
        <w:r w:rsidR="00C11F38">
          <w:rPr>
            <w:noProof/>
            <w:webHidden/>
          </w:rPr>
          <w:t>34</w:t>
        </w:r>
      </w:hyperlink>
    </w:p>
    <w:p w14:paraId="1154381B" w14:textId="77777777" w:rsidR="000843D3" w:rsidRPr="00696EE7" w:rsidRDefault="000843D3" w:rsidP="00E4119C">
      <w:pPr>
        <w:rPr>
          <w:rFonts w:ascii="Times New Roman" w:hAnsi="Times New Roman"/>
          <w:sz w:val="24"/>
          <w:szCs w:val="24"/>
        </w:rPr>
      </w:pPr>
      <w:r w:rsidRPr="00696EE7">
        <w:rPr>
          <w:rFonts w:ascii="Times New Roman" w:hAnsi="Times New Roman"/>
          <w:sz w:val="24"/>
          <w:szCs w:val="24"/>
        </w:rPr>
        <w:fldChar w:fldCharType="end"/>
      </w:r>
    </w:p>
    <w:p w14:paraId="66F913C3" w14:textId="2C7297ED" w:rsidR="000843D3" w:rsidRPr="00696EE7" w:rsidRDefault="006839B4">
      <w:pPr>
        <w:spacing w:after="0" w:line="240" w:lineRule="auto"/>
        <w:rPr>
          <w:rFonts w:ascii="Times New Roman" w:hAnsi="Times New Roman"/>
          <w:b/>
          <w:bCs/>
          <w:color w:val="365F91"/>
          <w:sz w:val="24"/>
          <w:szCs w:val="24"/>
          <w:u w:val="single"/>
          <w:lang w:eastAsia="ar-SA"/>
        </w:rPr>
      </w:pPr>
      <w:r w:rsidRPr="00696EE7">
        <w:rPr>
          <w:rFonts w:ascii="Times New Roman" w:hAnsi="Times New Roman"/>
          <w:b/>
          <w:bCs/>
          <w:color w:val="365F91"/>
          <w:sz w:val="24"/>
          <w:szCs w:val="24"/>
          <w:u w:val="single"/>
          <w:lang w:eastAsia="ar-SA"/>
        </w:rPr>
        <w:br w:type="page"/>
      </w:r>
    </w:p>
    <w:p w14:paraId="7C780344" w14:textId="77777777" w:rsidR="000843D3" w:rsidRPr="00594C7B" w:rsidRDefault="000843D3" w:rsidP="00285FC8">
      <w:pPr>
        <w:pStyle w:val="Nagwek1"/>
        <w:numPr>
          <w:ilvl w:val="0"/>
          <w:numId w:val="3"/>
        </w:numPr>
        <w:ind w:left="284" w:hanging="284"/>
        <w:jc w:val="both"/>
        <w:rPr>
          <w:rFonts w:ascii="Times New Roman" w:hAnsi="Times New Roman"/>
          <w:b/>
          <w:bCs/>
          <w:color w:val="000000"/>
          <w:sz w:val="24"/>
          <w:szCs w:val="24"/>
          <w:u w:val="single"/>
        </w:rPr>
      </w:pPr>
      <w:bookmarkStart w:id="2" w:name="_Toc27731886"/>
      <w:r w:rsidRPr="00594C7B">
        <w:rPr>
          <w:rFonts w:ascii="Times New Roman" w:hAnsi="Times New Roman"/>
          <w:b/>
          <w:bCs/>
          <w:color w:val="000000"/>
          <w:sz w:val="24"/>
          <w:szCs w:val="24"/>
          <w:u w:val="single"/>
        </w:rPr>
        <w:lastRenderedPageBreak/>
        <w:t>Nazwa i adres Zamawiającego</w:t>
      </w:r>
      <w:bookmarkEnd w:id="2"/>
    </w:p>
    <w:p w14:paraId="23224955" w14:textId="77777777" w:rsidR="000843D3" w:rsidRPr="00594C7B" w:rsidRDefault="000843D3" w:rsidP="00CB2D91">
      <w:pPr>
        <w:pStyle w:val="Akapitzlist"/>
        <w:spacing w:before="120" w:line="276" w:lineRule="auto"/>
        <w:ind w:left="426"/>
        <w:jc w:val="both"/>
      </w:pPr>
      <w:r w:rsidRPr="00594C7B">
        <w:t xml:space="preserve"> </w:t>
      </w:r>
    </w:p>
    <w:p w14:paraId="7563FEA5" w14:textId="79A65229" w:rsidR="000843D3" w:rsidRPr="00594C7B" w:rsidRDefault="000843D3" w:rsidP="00D05915">
      <w:pPr>
        <w:pStyle w:val="Akapitzlist"/>
        <w:spacing w:before="120"/>
        <w:ind w:left="3544" w:hanging="3118"/>
        <w:jc w:val="both"/>
        <w:rPr>
          <w:bCs/>
          <w:iCs/>
        </w:rPr>
      </w:pPr>
      <w:r w:rsidRPr="00594C7B">
        <w:rPr>
          <w:bCs/>
          <w:iCs/>
        </w:rPr>
        <w:t xml:space="preserve">Nazwa Zamawiającego: </w:t>
      </w:r>
      <w:r w:rsidR="00D05915" w:rsidRPr="00594C7B">
        <w:rPr>
          <w:bCs/>
          <w:iCs/>
        </w:rPr>
        <w:tab/>
      </w:r>
      <w:r w:rsidRPr="00594C7B">
        <w:rPr>
          <w:bCs/>
          <w:iCs/>
        </w:rPr>
        <w:t>Gmina Nowe</w:t>
      </w:r>
    </w:p>
    <w:p w14:paraId="182CE5B2" w14:textId="230F0590" w:rsidR="000843D3" w:rsidRPr="00594C7B" w:rsidRDefault="000843D3" w:rsidP="00D05915">
      <w:pPr>
        <w:pStyle w:val="Akapitzlist"/>
        <w:spacing w:before="120"/>
        <w:ind w:left="3544" w:hanging="3118"/>
        <w:jc w:val="both"/>
        <w:rPr>
          <w:bCs/>
          <w:iCs/>
        </w:rPr>
      </w:pPr>
      <w:r w:rsidRPr="00594C7B">
        <w:rPr>
          <w:bCs/>
          <w:iCs/>
        </w:rPr>
        <w:t>REGON:</w:t>
      </w:r>
      <w:r w:rsidRPr="00594C7B">
        <w:rPr>
          <w:bCs/>
          <w:iCs/>
        </w:rPr>
        <w:tab/>
        <w:t>092351038</w:t>
      </w:r>
    </w:p>
    <w:p w14:paraId="0D74AAEB" w14:textId="3C62EB8C" w:rsidR="000843D3" w:rsidRPr="00594C7B" w:rsidRDefault="000843D3" w:rsidP="00D05915">
      <w:pPr>
        <w:pStyle w:val="Akapitzlist"/>
        <w:spacing w:before="120"/>
        <w:ind w:left="3544" w:hanging="3118"/>
        <w:jc w:val="both"/>
        <w:rPr>
          <w:bCs/>
        </w:rPr>
      </w:pPr>
      <w:r w:rsidRPr="00594C7B">
        <w:rPr>
          <w:bCs/>
          <w:iCs/>
        </w:rPr>
        <w:t>NIP: </w:t>
      </w:r>
      <w:r w:rsidRPr="00594C7B">
        <w:rPr>
          <w:bCs/>
          <w:iCs/>
        </w:rPr>
        <w:tab/>
        <w:t>5591426287</w:t>
      </w:r>
      <w:r w:rsidRPr="00594C7B">
        <w:rPr>
          <w:bCs/>
        </w:rPr>
        <w:tab/>
        <w:t xml:space="preserve">            </w:t>
      </w:r>
    </w:p>
    <w:p w14:paraId="4FCDB743" w14:textId="2776070A" w:rsidR="000843D3" w:rsidRPr="00594C7B" w:rsidRDefault="000843D3" w:rsidP="00D05915">
      <w:pPr>
        <w:pStyle w:val="Akapitzlist"/>
        <w:spacing w:before="120"/>
        <w:ind w:left="3544" w:hanging="3118"/>
        <w:jc w:val="both"/>
        <w:rPr>
          <w:bCs/>
          <w:iCs/>
        </w:rPr>
      </w:pPr>
      <w:r w:rsidRPr="00594C7B">
        <w:rPr>
          <w:bCs/>
          <w:iCs/>
        </w:rPr>
        <w:t>Adres:</w:t>
      </w:r>
      <w:r w:rsidRPr="00594C7B">
        <w:rPr>
          <w:bCs/>
        </w:rPr>
        <w:tab/>
        <w:t>Plac Św. Rocha 5, 86-170 Nowe</w:t>
      </w:r>
    </w:p>
    <w:p w14:paraId="21FC6088" w14:textId="52911CBC" w:rsidR="000843D3" w:rsidRPr="00594C7B" w:rsidRDefault="000843D3" w:rsidP="00D05915">
      <w:pPr>
        <w:pStyle w:val="Akapitzlist"/>
        <w:spacing w:before="120"/>
        <w:ind w:left="3544" w:hanging="3118"/>
        <w:jc w:val="both"/>
        <w:rPr>
          <w:bCs/>
          <w:iCs/>
        </w:rPr>
      </w:pPr>
      <w:r w:rsidRPr="00594C7B">
        <w:rPr>
          <w:bCs/>
          <w:iCs/>
        </w:rPr>
        <w:t>Strona internetowa:</w:t>
      </w:r>
      <w:r w:rsidRPr="00594C7B">
        <w:rPr>
          <w:bCs/>
          <w:iCs/>
        </w:rPr>
        <w:tab/>
        <w:t>http://www.bip.gminanowe.pl/</w:t>
      </w:r>
    </w:p>
    <w:p w14:paraId="6A0FF70D" w14:textId="77777777" w:rsidR="000843D3" w:rsidRPr="00594C7B" w:rsidRDefault="000843D3" w:rsidP="006839B4">
      <w:pPr>
        <w:pStyle w:val="Akapitzlist"/>
        <w:spacing w:before="120"/>
        <w:ind w:left="3540" w:hanging="3114"/>
        <w:jc w:val="both"/>
        <w:rPr>
          <w:bCs/>
        </w:rPr>
      </w:pPr>
      <w:r w:rsidRPr="00594C7B">
        <w:rPr>
          <w:bCs/>
          <w:iCs/>
        </w:rPr>
        <w:t>Godziny urzędowania:</w:t>
      </w:r>
      <w:r w:rsidRPr="00594C7B">
        <w:rPr>
          <w:bCs/>
          <w:iCs/>
        </w:rPr>
        <w:tab/>
      </w:r>
      <w:r w:rsidRPr="00594C7B">
        <w:rPr>
          <w:bCs/>
        </w:rPr>
        <w:t xml:space="preserve">poniedziałek, środa, czwartek od 7.00 do 15.00, wtorek od 7.00 do 16.00, piątek od 7.00 do 14.00 </w:t>
      </w:r>
    </w:p>
    <w:p w14:paraId="0185B007" w14:textId="77777777" w:rsidR="000843D3" w:rsidRPr="00594C7B" w:rsidRDefault="000843D3" w:rsidP="006839B4">
      <w:pPr>
        <w:pStyle w:val="Akapitzlist"/>
        <w:spacing w:before="120"/>
        <w:ind w:left="2832" w:hanging="2406"/>
        <w:jc w:val="both"/>
        <w:rPr>
          <w:bCs/>
          <w:iCs/>
        </w:rPr>
      </w:pPr>
      <w:r w:rsidRPr="00594C7B">
        <w:rPr>
          <w:bCs/>
          <w:iCs/>
        </w:rPr>
        <w:t>Telefon:</w:t>
      </w:r>
      <w:r w:rsidRPr="00594C7B">
        <w:rPr>
          <w:bCs/>
          <w:iCs/>
        </w:rPr>
        <w:tab/>
      </w:r>
      <w:r w:rsidRPr="00594C7B">
        <w:rPr>
          <w:bCs/>
          <w:iCs/>
        </w:rPr>
        <w:tab/>
        <w:t>+48 52 33 37 210</w:t>
      </w:r>
    </w:p>
    <w:p w14:paraId="00BEAB27" w14:textId="77777777" w:rsidR="000843D3" w:rsidRPr="00594C7B" w:rsidRDefault="000843D3" w:rsidP="006839B4">
      <w:pPr>
        <w:pStyle w:val="Akapitzlist"/>
        <w:spacing w:before="120"/>
        <w:ind w:left="2832" w:hanging="2406"/>
        <w:jc w:val="both"/>
        <w:rPr>
          <w:bCs/>
        </w:rPr>
      </w:pPr>
      <w:r w:rsidRPr="00594C7B">
        <w:rPr>
          <w:bCs/>
          <w:iCs/>
        </w:rPr>
        <w:t>FAX:</w:t>
      </w:r>
      <w:r w:rsidRPr="00594C7B">
        <w:rPr>
          <w:bCs/>
        </w:rPr>
        <w:tab/>
      </w:r>
      <w:r w:rsidRPr="00594C7B">
        <w:rPr>
          <w:bCs/>
        </w:rPr>
        <w:tab/>
        <w:t>+48 52 33 28 466</w:t>
      </w:r>
    </w:p>
    <w:p w14:paraId="2DB8A9E6" w14:textId="77777777" w:rsidR="000843D3" w:rsidRPr="00594C7B" w:rsidRDefault="000843D3" w:rsidP="006839B4">
      <w:pPr>
        <w:pStyle w:val="Akapitzlist"/>
        <w:spacing w:before="120"/>
        <w:ind w:left="2832" w:hanging="2406"/>
        <w:jc w:val="both"/>
        <w:rPr>
          <w:bCs/>
        </w:rPr>
      </w:pPr>
    </w:p>
    <w:p w14:paraId="205A9A68" w14:textId="26A0410F" w:rsidR="000843D3" w:rsidRPr="00594C7B" w:rsidRDefault="000843D3" w:rsidP="006839B4">
      <w:pPr>
        <w:pStyle w:val="Akapitzlist"/>
        <w:spacing w:before="120"/>
        <w:ind w:left="426"/>
        <w:jc w:val="both"/>
        <w:rPr>
          <w:bCs/>
        </w:rPr>
      </w:pPr>
      <w:r w:rsidRPr="00594C7B">
        <w:rPr>
          <w:bCs/>
        </w:rPr>
        <w:t>Referat prowadzący postępowanie: Referat Inwestycji, Gospodarki Komunalnej i Ochrony Środowiska, tel.: + 52 33 37</w:t>
      </w:r>
      <w:r w:rsidR="006C7831" w:rsidRPr="00594C7B">
        <w:rPr>
          <w:bCs/>
        </w:rPr>
        <w:t> </w:t>
      </w:r>
      <w:r w:rsidRPr="00594C7B">
        <w:rPr>
          <w:bCs/>
        </w:rPr>
        <w:t>250</w:t>
      </w:r>
      <w:r w:rsidR="006C7831" w:rsidRPr="00594C7B">
        <w:rPr>
          <w:bCs/>
        </w:rPr>
        <w:t>.</w:t>
      </w:r>
    </w:p>
    <w:p w14:paraId="4EE25BAA" w14:textId="77777777" w:rsidR="000843D3" w:rsidRPr="00594C7B" w:rsidRDefault="000843D3" w:rsidP="006839B4">
      <w:pPr>
        <w:pStyle w:val="Akapitzlist"/>
        <w:spacing w:before="120"/>
        <w:ind w:left="0"/>
        <w:jc w:val="both"/>
        <w:rPr>
          <w:bCs/>
        </w:rPr>
      </w:pPr>
    </w:p>
    <w:p w14:paraId="5CE35CB7" w14:textId="5F691BDA" w:rsidR="000843D3" w:rsidRPr="00594C7B" w:rsidRDefault="000843D3" w:rsidP="006839B4">
      <w:pPr>
        <w:pStyle w:val="Akapitzlist"/>
        <w:spacing w:before="120"/>
        <w:ind w:left="426"/>
        <w:jc w:val="both"/>
        <w:rPr>
          <w:bCs/>
        </w:rPr>
      </w:pPr>
      <w:r w:rsidRPr="00594C7B">
        <w:rPr>
          <w:bCs/>
        </w:rPr>
        <w:t xml:space="preserve">Osoba upoważniona do kontaktu z Wykonawcami: Magdalena </w:t>
      </w:r>
      <w:r w:rsidR="006C7831" w:rsidRPr="00594C7B">
        <w:rPr>
          <w:bCs/>
        </w:rPr>
        <w:t>Podgórska i/lub Magdalena Cichowicz.</w:t>
      </w:r>
    </w:p>
    <w:p w14:paraId="1968B372" w14:textId="7C6CEA09" w:rsidR="000843D3" w:rsidRPr="00594C7B" w:rsidRDefault="000843D3" w:rsidP="00285FC8">
      <w:pPr>
        <w:pStyle w:val="Nagwek1"/>
        <w:numPr>
          <w:ilvl w:val="0"/>
          <w:numId w:val="3"/>
        </w:numPr>
        <w:ind w:left="284" w:hanging="284"/>
        <w:jc w:val="both"/>
        <w:rPr>
          <w:rFonts w:ascii="Times New Roman" w:hAnsi="Times New Roman"/>
          <w:b/>
          <w:bCs/>
          <w:color w:val="000000"/>
          <w:sz w:val="24"/>
          <w:szCs w:val="24"/>
          <w:u w:val="single"/>
        </w:rPr>
      </w:pPr>
      <w:bookmarkStart w:id="3" w:name="_Toc27731887"/>
      <w:r w:rsidRPr="00594C7B">
        <w:rPr>
          <w:rFonts w:ascii="Times New Roman" w:hAnsi="Times New Roman"/>
          <w:b/>
          <w:bCs/>
          <w:color w:val="000000"/>
          <w:sz w:val="24"/>
          <w:szCs w:val="24"/>
          <w:u w:val="single"/>
        </w:rPr>
        <w:t>Tryb udzielenia zamówienia</w:t>
      </w:r>
      <w:bookmarkEnd w:id="3"/>
    </w:p>
    <w:p w14:paraId="4D8D6FA2" w14:textId="77777777" w:rsidR="00237F3A" w:rsidRPr="00594C7B" w:rsidRDefault="007D1AFE" w:rsidP="00285FC8">
      <w:pPr>
        <w:pStyle w:val="STYLDOPODPnumery"/>
        <w:numPr>
          <w:ilvl w:val="0"/>
          <w:numId w:val="11"/>
        </w:numPr>
        <w:spacing w:before="120"/>
        <w:rPr>
          <w:rFonts w:cs="Times New Roman"/>
          <w:szCs w:val="24"/>
        </w:rPr>
      </w:pPr>
      <w:r w:rsidRPr="00594C7B">
        <w:rPr>
          <w:rFonts w:cs="Times New Roman"/>
          <w:szCs w:val="24"/>
        </w:rPr>
        <w:t>Postępowanie prowadzone będzie w trybie: przetargu nieograniczonego, zgodnie z art. 10 ust. 1 w zw. z art. 39, na podstawie  ustawy z dnia 29 stycznia 2004r. Prawo Zamówień Publicznych</w:t>
      </w:r>
      <w:r w:rsidRPr="00594C7B">
        <w:rPr>
          <w:rFonts w:cs="Times New Roman"/>
          <w:color w:val="FF0000"/>
          <w:szCs w:val="24"/>
        </w:rPr>
        <w:t xml:space="preserve"> </w:t>
      </w:r>
      <w:r w:rsidRPr="00594C7B">
        <w:rPr>
          <w:rFonts w:cs="Times New Roman"/>
          <w:szCs w:val="24"/>
        </w:rPr>
        <w:t>(</w:t>
      </w:r>
      <w:proofErr w:type="spellStart"/>
      <w:r w:rsidRPr="00594C7B">
        <w:rPr>
          <w:rFonts w:cs="Times New Roman"/>
          <w:szCs w:val="24"/>
        </w:rPr>
        <w:t>t.j</w:t>
      </w:r>
      <w:proofErr w:type="spellEnd"/>
      <w:r w:rsidRPr="00594C7B">
        <w:rPr>
          <w:rFonts w:cs="Times New Roman"/>
          <w:szCs w:val="24"/>
        </w:rPr>
        <w:t>. Dz. U. 20</w:t>
      </w:r>
      <w:r w:rsidR="00237F3A" w:rsidRPr="00594C7B">
        <w:rPr>
          <w:rFonts w:cs="Times New Roman"/>
          <w:szCs w:val="24"/>
        </w:rPr>
        <w:t>19</w:t>
      </w:r>
      <w:r w:rsidRPr="00594C7B">
        <w:rPr>
          <w:rFonts w:cs="Times New Roman"/>
          <w:szCs w:val="24"/>
        </w:rPr>
        <w:t>, poz. 1</w:t>
      </w:r>
      <w:r w:rsidR="00237F3A" w:rsidRPr="00594C7B">
        <w:rPr>
          <w:rFonts w:cs="Times New Roman"/>
          <w:szCs w:val="24"/>
        </w:rPr>
        <w:t>843</w:t>
      </w:r>
      <w:r w:rsidRPr="00594C7B">
        <w:rPr>
          <w:rFonts w:cs="Times New Roman"/>
          <w:szCs w:val="24"/>
        </w:rPr>
        <w:t xml:space="preserve"> z </w:t>
      </w:r>
      <w:proofErr w:type="spellStart"/>
      <w:r w:rsidRPr="00594C7B">
        <w:rPr>
          <w:rFonts w:cs="Times New Roman"/>
          <w:szCs w:val="24"/>
        </w:rPr>
        <w:t>późn</w:t>
      </w:r>
      <w:proofErr w:type="spellEnd"/>
      <w:r w:rsidRPr="00594C7B">
        <w:rPr>
          <w:rFonts w:cs="Times New Roman"/>
          <w:szCs w:val="24"/>
        </w:rPr>
        <w:t xml:space="preserve">. zm.) – zwana dalej „ustawa </w:t>
      </w:r>
      <w:proofErr w:type="spellStart"/>
      <w:r w:rsidRPr="00594C7B">
        <w:rPr>
          <w:rFonts w:cs="Times New Roman"/>
          <w:szCs w:val="24"/>
        </w:rPr>
        <w:t>Pzp</w:t>
      </w:r>
      <w:proofErr w:type="spellEnd"/>
      <w:r w:rsidRPr="00594C7B">
        <w:rPr>
          <w:rFonts w:cs="Times New Roman"/>
          <w:szCs w:val="24"/>
        </w:rPr>
        <w:t xml:space="preserve">”, aktów wykonawczych do ustawy </w:t>
      </w:r>
      <w:proofErr w:type="spellStart"/>
      <w:r w:rsidRPr="00594C7B">
        <w:rPr>
          <w:rFonts w:cs="Times New Roman"/>
          <w:szCs w:val="24"/>
        </w:rPr>
        <w:t>Pzp</w:t>
      </w:r>
      <w:proofErr w:type="spellEnd"/>
      <w:r w:rsidR="00237F3A" w:rsidRPr="00594C7B">
        <w:rPr>
          <w:rFonts w:cs="Times New Roman"/>
          <w:szCs w:val="24"/>
        </w:rPr>
        <w:t>:</w:t>
      </w:r>
    </w:p>
    <w:p w14:paraId="1D657C51" w14:textId="77777777" w:rsidR="00237F3A" w:rsidRPr="00594C7B" w:rsidRDefault="007D1AFE" w:rsidP="00237F3A">
      <w:pPr>
        <w:pStyle w:val="STYLDOPODPnumery"/>
        <w:tabs>
          <w:tab w:val="clear" w:pos="0"/>
        </w:tabs>
        <w:spacing w:before="120"/>
        <w:ind w:left="720" w:firstLine="0"/>
        <w:rPr>
          <w:rFonts w:cs="Times New Roman"/>
          <w:szCs w:val="24"/>
        </w:rPr>
      </w:pPr>
      <w:r w:rsidRPr="00594C7B">
        <w:rPr>
          <w:rFonts w:cs="Times New Roman"/>
          <w:szCs w:val="24"/>
        </w:rPr>
        <w:t xml:space="preserve"> - </w:t>
      </w:r>
      <w:hyperlink r:id="rId8" w:history="1">
        <w:r w:rsidRPr="00594C7B">
          <w:rPr>
            <w:rStyle w:val="Hipercze"/>
            <w:color w:val="auto"/>
            <w:szCs w:val="24"/>
            <w:u w:val="none"/>
          </w:rPr>
          <w:t>Rozporządzenie Prezesa Rady Ministrów z dnia 26 lipca 2016 r. (Dz. U. z 2016r. poz. 1126) w sprawie rodzajów  dokumentów, jakich może żądać Zamawiający od wykonawcy w postępowaniu o udzielenie zamówienia</w:t>
        </w:r>
      </w:hyperlink>
      <w:r w:rsidRPr="00594C7B">
        <w:rPr>
          <w:rFonts w:cs="Times New Roman"/>
          <w:szCs w:val="24"/>
        </w:rPr>
        <w:t xml:space="preserve">, </w:t>
      </w:r>
    </w:p>
    <w:p w14:paraId="5F1916CB" w14:textId="4BABF6E8" w:rsidR="00237F3A" w:rsidRPr="00594C7B" w:rsidRDefault="00237F3A" w:rsidP="00237F3A">
      <w:pPr>
        <w:pStyle w:val="STYLDOPODPnumery"/>
        <w:tabs>
          <w:tab w:val="clear" w:pos="0"/>
        </w:tabs>
        <w:spacing w:before="120"/>
        <w:ind w:left="720" w:firstLine="0"/>
        <w:rPr>
          <w:rFonts w:cs="Times New Roman"/>
          <w:szCs w:val="24"/>
        </w:rPr>
      </w:pPr>
      <w:r w:rsidRPr="00594C7B">
        <w:rPr>
          <w:rFonts w:cs="Times New Roman"/>
          <w:szCs w:val="24"/>
        </w:rPr>
        <w:t xml:space="preserve">- </w:t>
      </w:r>
      <w:r w:rsidR="007D1AFE" w:rsidRPr="00594C7B">
        <w:rPr>
          <w:rFonts w:cs="Times New Roman"/>
          <w:szCs w:val="24"/>
        </w:rPr>
        <w:t>Rozporządzenia Prezesa Rady Ministrów z dnia 28 grudnia 2017r.. w sprawie średniego kursu złotego w stosunku do euro stanowiącego podstawę przeliczenia wartości zamówień publicznych (Dz. U. z 201</w:t>
      </w:r>
      <w:r w:rsidR="009D5126" w:rsidRPr="00594C7B">
        <w:rPr>
          <w:rFonts w:cs="Times New Roman"/>
          <w:szCs w:val="24"/>
        </w:rPr>
        <w:t>9</w:t>
      </w:r>
      <w:r w:rsidR="007D1AFE" w:rsidRPr="00594C7B">
        <w:rPr>
          <w:rFonts w:cs="Times New Roman"/>
          <w:szCs w:val="24"/>
        </w:rPr>
        <w:t xml:space="preserve"> poz. 24</w:t>
      </w:r>
      <w:r w:rsidR="009D5126" w:rsidRPr="00594C7B">
        <w:rPr>
          <w:rFonts w:cs="Times New Roman"/>
          <w:szCs w:val="24"/>
        </w:rPr>
        <w:t>53</w:t>
      </w:r>
      <w:r w:rsidR="007D1AFE" w:rsidRPr="00594C7B">
        <w:rPr>
          <w:rFonts w:cs="Times New Roman"/>
          <w:szCs w:val="24"/>
        </w:rPr>
        <w:t xml:space="preserve">), </w:t>
      </w:r>
    </w:p>
    <w:p w14:paraId="517CF983" w14:textId="68B7FD90" w:rsidR="00237F3A" w:rsidRPr="00594C7B" w:rsidRDefault="00237F3A" w:rsidP="00237F3A">
      <w:pPr>
        <w:pStyle w:val="STYLDOPODPnumery"/>
        <w:tabs>
          <w:tab w:val="clear" w:pos="0"/>
        </w:tabs>
        <w:spacing w:before="120"/>
        <w:ind w:left="720" w:firstLine="0"/>
        <w:rPr>
          <w:rFonts w:cs="Times New Roman"/>
          <w:szCs w:val="24"/>
        </w:rPr>
      </w:pPr>
      <w:r w:rsidRPr="00594C7B">
        <w:rPr>
          <w:rFonts w:cs="Times New Roman"/>
          <w:szCs w:val="24"/>
        </w:rPr>
        <w:t xml:space="preserve">- </w:t>
      </w:r>
      <w:r w:rsidR="007D1AFE" w:rsidRPr="00594C7B">
        <w:rPr>
          <w:rFonts w:cs="Times New Roman"/>
          <w:szCs w:val="24"/>
        </w:rPr>
        <w:t>Rozporządzenie Prezesa Rady Ministrów z dnia 22 grudnia 2017r. w sprawie kwot wartości zamówień oraz konkursów, od których jest uzależniony obowiązek przekazywania ogłoszeń Urzędowi Publikacji Unii Europejskiej (Dz. U. z 201</w:t>
      </w:r>
      <w:r w:rsidR="009D5126" w:rsidRPr="00594C7B">
        <w:rPr>
          <w:rFonts w:cs="Times New Roman"/>
          <w:szCs w:val="24"/>
        </w:rPr>
        <w:t>9</w:t>
      </w:r>
      <w:r w:rsidR="007D1AFE" w:rsidRPr="00594C7B">
        <w:rPr>
          <w:rFonts w:cs="Times New Roman"/>
          <w:szCs w:val="24"/>
        </w:rPr>
        <w:t xml:space="preserve"> poz. 24</w:t>
      </w:r>
      <w:r w:rsidR="009D5126" w:rsidRPr="00594C7B">
        <w:rPr>
          <w:rFonts w:cs="Times New Roman"/>
          <w:szCs w:val="24"/>
        </w:rPr>
        <w:t>50</w:t>
      </w:r>
      <w:r w:rsidR="007D1AFE" w:rsidRPr="00594C7B">
        <w:rPr>
          <w:rFonts w:cs="Times New Roman"/>
          <w:szCs w:val="24"/>
        </w:rPr>
        <w:t xml:space="preserve"> z </w:t>
      </w:r>
      <w:proofErr w:type="spellStart"/>
      <w:r w:rsidR="007D1AFE" w:rsidRPr="00594C7B">
        <w:rPr>
          <w:rFonts w:cs="Times New Roman"/>
          <w:szCs w:val="24"/>
        </w:rPr>
        <w:t>późn</w:t>
      </w:r>
      <w:proofErr w:type="spellEnd"/>
      <w:r w:rsidR="007D1AFE" w:rsidRPr="00594C7B">
        <w:rPr>
          <w:rFonts w:cs="Times New Roman"/>
          <w:szCs w:val="24"/>
        </w:rPr>
        <w:t xml:space="preserve">. zm.) </w:t>
      </w:r>
    </w:p>
    <w:p w14:paraId="4285EF0C" w14:textId="1E8C69D0" w:rsidR="007D1AFE" w:rsidRPr="00594C7B" w:rsidRDefault="00237F3A" w:rsidP="00237F3A">
      <w:pPr>
        <w:pStyle w:val="STYLDOPODPnumery"/>
        <w:tabs>
          <w:tab w:val="clear" w:pos="0"/>
        </w:tabs>
        <w:spacing w:before="120"/>
        <w:ind w:left="720" w:firstLine="0"/>
        <w:rPr>
          <w:rFonts w:cs="Times New Roman"/>
          <w:szCs w:val="24"/>
        </w:rPr>
      </w:pPr>
      <w:r w:rsidRPr="00594C7B">
        <w:rPr>
          <w:rFonts w:cs="Times New Roman"/>
          <w:szCs w:val="24"/>
        </w:rPr>
        <w:t xml:space="preserve">- </w:t>
      </w:r>
      <w:r w:rsidR="007D1AFE" w:rsidRPr="00594C7B">
        <w:rPr>
          <w:rFonts w:cs="Times New Roman"/>
          <w:szCs w:val="24"/>
        </w:rPr>
        <w:t>oraz niniejszej Specyfikacji Istotnych Warunków Zamówienia – zwaną dalej „SIWZ”.</w:t>
      </w:r>
      <w:r w:rsidRPr="00594C7B">
        <w:rPr>
          <w:rFonts w:cs="Times New Roman"/>
          <w:szCs w:val="24"/>
        </w:rPr>
        <w:t xml:space="preserve"> W zakresie nieuregulowanym niniejszą SIWZ, zastosowanie maja przepisy ustawy </w:t>
      </w:r>
      <w:proofErr w:type="spellStart"/>
      <w:r w:rsidRPr="00594C7B">
        <w:rPr>
          <w:rFonts w:cs="Times New Roman"/>
          <w:szCs w:val="24"/>
        </w:rPr>
        <w:t>Pzp</w:t>
      </w:r>
      <w:proofErr w:type="spellEnd"/>
      <w:r w:rsidRPr="00594C7B">
        <w:rPr>
          <w:rFonts w:cs="Times New Roman"/>
          <w:szCs w:val="24"/>
        </w:rPr>
        <w:t>.</w:t>
      </w:r>
    </w:p>
    <w:p w14:paraId="27307335" w14:textId="12874565" w:rsidR="007D1AFE" w:rsidRPr="00594C7B" w:rsidRDefault="007D1AFE" w:rsidP="00285FC8">
      <w:pPr>
        <w:pStyle w:val="STYLDOPODPnumery"/>
        <w:numPr>
          <w:ilvl w:val="0"/>
          <w:numId w:val="11"/>
        </w:numPr>
        <w:spacing w:before="120"/>
        <w:rPr>
          <w:rFonts w:cs="Times New Roman"/>
          <w:szCs w:val="24"/>
        </w:rPr>
      </w:pPr>
      <w:r w:rsidRPr="00594C7B">
        <w:rPr>
          <w:rFonts w:cs="Times New Roman"/>
          <w:szCs w:val="24"/>
        </w:rPr>
        <w:t xml:space="preserve">Do udzielenia przedmiotu zamówienia publicznego stosuje się przepisy dotyczące </w:t>
      </w:r>
      <w:r w:rsidRPr="00594C7B">
        <w:rPr>
          <w:rFonts w:cs="Times New Roman"/>
          <w:b/>
          <w:szCs w:val="24"/>
        </w:rPr>
        <w:t>usług.</w:t>
      </w:r>
    </w:p>
    <w:p w14:paraId="795B66DC" w14:textId="0BC4162D" w:rsidR="007D1AFE" w:rsidRPr="00594C7B" w:rsidRDefault="007D1AFE" w:rsidP="00285FC8">
      <w:pPr>
        <w:pStyle w:val="Akapitzlist"/>
        <w:numPr>
          <w:ilvl w:val="0"/>
          <w:numId w:val="11"/>
        </w:numPr>
      </w:pPr>
      <w:r w:rsidRPr="00594C7B">
        <w:t>Szacunkowa wartość zamówienia publicznego przekracza równowartości kwoty</w:t>
      </w:r>
      <w:r w:rsidRPr="00594C7B">
        <w:rPr>
          <w:b/>
        </w:rPr>
        <w:t xml:space="preserve"> </w:t>
      </w:r>
      <w:r w:rsidRPr="00594C7B">
        <w:rPr>
          <w:b/>
        </w:rPr>
        <w:br/>
        <w:t>221 000 euro</w:t>
      </w:r>
      <w:r w:rsidR="00237F3A" w:rsidRPr="00594C7B">
        <w:rPr>
          <w:b/>
        </w:rPr>
        <w:t>.</w:t>
      </w:r>
    </w:p>
    <w:p w14:paraId="194B90F7" w14:textId="2B2573EC" w:rsidR="000843D3" w:rsidRPr="00594C7B" w:rsidRDefault="000843D3" w:rsidP="00285FC8">
      <w:pPr>
        <w:pStyle w:val="Nagwek1"/>
        <w:numPr>
          <w:ilvl w:val="0"/>
          <w:numId w:val="3"/>
        </w:numPr>
        <w:spacing w:after="240"/>
        <w:ind w:left="426" w:hanging="426"/>
        <w:jc w:val="both"/>
        <w:rPr>
          <w:rFonts w:ascii="Times New Roman" w:hAnsi="Times New Roman"/>
          <w:b/>
          <w:bCs/>
          <w:color w:val="000000"/>
          <w:sz w:val="24"/>
          <w:szCs w:val="24"/>
          <w:u w:val="single"/>
        </w:rPr>
      </w:pPr>
      <w:bookmarkStart w:id="4" w:name="_Toc27731888"/>
      <w:r w:rsidRPr="00594C7B">
        <w:rPr>
          <w:rFonts w:ascii="Times New Roman" w:hAnsi="Times New Roman"/>
          <w:b/>
          <w:bCs/>
          <w:color w:val="000000"/>
          <w:sz w:val="24"/>
          <w:szCs w:val="24"/>
          <w:u w:val="single"/>
        </w:rPr>
        <w:t>Opis przedmiotu zamówienia</w:t>
      </w:r>
      <w:bookmarkEnd w:id="4"/>
    </w:p>
    <w:p w14:paraId="12E8C330" w14:textId="27B0A1D8" w:rsidR="00DC5DF6" w:rsidRPr="00594C7B" w:rsidRDefault="00DC5DF6" w:rsidP="00285FC8">
      <w:pPr>
        <w:pStyle w:val="Akapitzlist"/>
        <w:numPr>
          <w:ilvl w:val="0"/>
          <w:numId w:val="12"/>
        </w:numPr>
        <w:spacing w:line="276" w:lineRule="auto"/>
        <w:jc w:val="both"/>
      </w:pPr>
      <w:r w:rsidRPr="00594C7B">
        <w:rPr>
          <w:bCs/>
        </w:rPr>
        <w:t>Nazwa zamówienia:</w:t>
      </w:r>
      <w:r w:rsidRPr="00594C7B">
        <w:rPr>
          <w:i/>
        </w:rPr>
        <w:t xml:space="preserve"> </w:t>
      </w:r>
      <w:r w:rsidRPr="00594C7B">
        <w:t>„Usługa odbioru i zagospodarowania stałych odpadów komunalnych od właścicieli nieruchomości zamieszkałych, położonych na terenie Gminy Nowe oraz utworzenie i prowadzenie na terenie Gminy Nowe Punktu Selektywnej Zbiórki Odpadów Komunalnych (PSZOK) wraz z zagospodarowaniem odpadów komunalnych pochodzących z PSZOK”.</w:t>
      </w:r>
    </w:p>
    <w:p w14:paraId="6DF9EAC6" w14:textId="61962F10" w:rsidR="00DC5DF6" w:rsidRPr="00594C7B" w:rsidRDefault="00DC5DF6" w:rsidP="00DC5DF6">
      <w:pPr>
        <w:pStyle w:val="Akapitzlist"/>
        <w:jc w:val="both"/>
        <w:rPr>
          <w:b/>
        </w:rPr>
      </w:pPr>
    </w:p>
    <w:p w14:paraId="59986DD9" w14:textId="77777777" w:rsidR="00DC5DF6" w:rsidRPr="00594C7B" w:rsidRDefault="00DC5DF6" w:rsidP="00DC5DF6">
      <w:pPr>
        <w:pStyle w:val="Akapitzlist"/>
        <w:jc w:val="both"/>
        <w:rPr>
          <w:b/>
        </w:rPr>
      </w:pPr>
    </w:p>
    <w:p w14:paraId="1B305D07" w14:textId="77777777" w:rsidR="00DC5DF6" w:rsidRPr="00594C7B" w:rsidRDefault="00DC5DF6" w:rsidP="00285FC8">
      <w:pPr>
        <w:pStyle w:val="NormalnyWeb2"/>
        <w:numPr>
          <w:ilvl w:val="0"/>
          <w:numId w:val="12"/>
        </w:numPr>
        <w:spacing w:before="0" w:after="0" w:line="276" w:lineRule="auto"/>
        <w:ind w:left="284" w:hanging="284"/>
        <w:jc w:val="both"/>
        <w:rPr>
          <w:bCs/>
        </w:rPr>
      </w:pPr>
      <w:r w:rsidRPr="00594C7B">
        <w:rPr>
          <w:bCs/>
        </w:rPr>
        <w:t>Przedmiot zamówienia wg Wspólnego Słownika Zamówień (CPV):</w:t>
      </w:r>
    </w:p>
    <w:p w14:paraId="0E11B1E2" w14:textId="39C6D043" w:rsidR="00DC5DF6" w:rsidRPr="00594C7B" w:rsidRDefault="00DC5DF6" w:rsidP="002C4955">
      <w:pPr>
        <w:pStyle w:val="NormalnyWeb2"/>
        <w:spacing w:before="0" w:after="0" w:line="276" w:lineRule="auto"/>
        <w:ind w:left="284"/>
        <w:jc w:val="both"/>
      </w:pPr>
      <w:r w:rsidRPr="00594C7B">
        <w:rPr>
          <w:b/>
        </w:rPr>
        <w:t xml:space="preserve"> </w:t>
      </w:r>
    </w:p>
    <w:p w14:paraId="28AF01FC" w14:textId="2E741D06" w:rsidR="00DC5DF6" w:rsidRPr="00594C7B" w:rsidRDefault="00DC5DF6" w:rsidP="00285FC8">
      <w:pPr>
        <w:pStyle w:val="NormalnyWeb2"/>
        <w:numPr>
          <w:ilvl w:val="0"/>
          <w:numId w:val="17"/>
        </w:numPr>
        <w:spacing w:before="0" w:after="0" w:line="276" w:lineRule="auto"/>
        <w:jc w:val="both"/>
      </w:pPr>
      <w:r w:rsidRPr="00594C7B">
        <w:t xml:space="preserve">90511000-2  – </w:t>
      </w:r>
      <w:r w:rsidR="007C399C" w:rsidRPr="00594C7B">
        <w:t xml:space="preserve"> </w:t>
      </w:r>
      <w:r w:rsidRPr="00594C7B">
        <w:t>Usługa wywozu odpadów;</w:t>
      </w:r>
    </w:p>
    <w:p w14:paraId="19B51409" w14:textId="77777777" w:rsidR="004150E8" w:rsidRPr="00594C7B" w:rsidRDefault="004150E8" w:rsidP="00285FC8">
      <w:pPr>
        <w:pStyle w:val="NormalnyWeb2"/>
        <w:numPr>
          <w:ilvl w:val="0"/>
          <w:numId w:val="17"/>
        </w:numPr>
        <w:spacing w:before="0" w:after="0" w:line="276" w:lineRule="auto"/>
        <w:jc w:val="both"/>
      </w:pPr>
      <w:r w:rsidRPr="00594C7B">
        <w:t>90512000-9 -    Usługi transportu odpadów;</w:t>
      </w:r>
    </w:p>
    <w:p w14:paraId="5EC73520" w14:textId="4D95B229" w:rsidR="00DC5DF6" w:rsidRPr="00594C7B" w:rsidRDefault="007C399C" w:rsidP="00285FC8">
      <w:pPr>
        <w:pStyle w:val="NormalnyWeb2"/>
        <w:numPr>
          <w:ilvl w:val="0"/>
          <w:numId w:val="17"/>
        </w:numPr>
        <w:spacing w:before="0" w:after="0" w:line="276" w:lineRule="auto"/>
        <w:jc w:val="both"/>
      </w:pPr>
      <w:r w:rsidRPr="00594C7B">
        <w:t>90500000-2 -    Usługi związane z odpadami;</w:t>
      </w:r>
    </w:p>
    <w:p w14:paraId="02E09C73" w14:textId="60DDDD68" w:rsidR="007C399C" w:rsidRPr="00594C7B" w:rsidRDefault="007C399C" w:rsidP="00285FC8">
      <w:pPr>
        <w:pStyle w:val="NormalnyWeb2"/>
        <w:numPr>
          <w:ilvl w:val="0"/>
          <w:numId w:val="17"/>
        </w:numPr>
        <w:spacing w:before="0" w:after="0" w:line="276" w:lineRule="auto"/>
        <w:jc w:val="both"/>
      </w:pPr>
      <w:r w:rsidRPr="00594C7B">
        <w:t>90513100-7 -    Usługi wywozu odpadów pochodzących z gospodarstw domowych;</w:t>
      </w:r>
    </w:p>
    <w:p w14:paraId="3A83D0D3" w14:textId="07C7BBCD" w:rsidR="007C399C" w:rsidRPr="00594C7B" w:rsidRDefault="007C399C" w:rsidP="00285FC8">
      <w:pPr>
        <w:pStyle w:val="NormalnyWeb2"/>
        <w:numPr>
          <w:ilvl w:val="0"/>
          <w:numId w:val="17"/>
        </w:numPr>
        <w:spacing w:before="0" w:after="0" w:line="276" w:lineRule="auto"/>
        <w:jc w:val="both"/>
      </w:pPr>
      <w:r w:rsidRPr="00594C7B">
        <w:t>90533000-2 -    Usługi gospodarki odpadami.</w:t>
      </w:r>
    </w:p>
    <w:p w14:paraId="147C5EC6" w14:textId="77777777" w:rsidR="007C399C" w:rsidRPr="00594C7B" w:rsidRDefault="007C399C" w:rsidP="007C399C">
      <w:pPr>
        <w:pStyle w:val="NormalnyWeb2"/>
        <w:spacing w:before="0" w:after="0"/>
        <w:ind w:left="927"/>
        <w:jc w:val="both"/>
      </w:pPr>
    </w:p>
    <w:p w14:paraId="15A5F2E7" w14:textId="77777777" w:rsidR="00DC5DF6" w:rsidRPr="00594C7B" w:rsidRDefault="00DC5DF6" w:rsidP="00285FC8">
      <w:pPr>
        <w:pStyle w:val="NormalnyWeb2"/>
        <w:numPr>
          <w:ilvl w:val="0"/>
          <w:numId w:val="12"/>
        </w:numPr>
        <w:spacing w:before="0" w:after="0" w:line="276" w:lineRule="auto"/>
        <w:ind w:left="284" w:hanging="284"/>
        <w:jc w:val="both"/>
        <w:rPr>
          <w:bCs/>
        </w:rPr>
      </w:pPr>
      <w:r w:rsidRPr="00594C7B">
        <w:rPr>
          <w:bCs/>
        </w:rPr>
        <w:t>Zamawiający dokonał podziału zamówienia na dwie części:</w:t>
      </w:r>
    </w:p>
    <w:p w14:paraId="1A644B95" w14:textId="714FC058" w:rsidR="00DC5DF6" w:rsidRPr="00594C7B" w:rsidRDefault="00DC5DF6" w:rsidP="00285FC8">
      <w:pPr>
        <w:pStyle w:val="NormalnyWeb2"/>
        <w:numPr>
          <w:ilvl w:val="0"/>
          <w:numId w:val="13"/>
        </w:numPr>
        <w:spacing w:before="0" w:after="0" w:line="276" w:lineRule="auto"/>
        <w:ind w:left="567" w:hanging="283"/>
        <w:jc w:val="both"/>
        <w:rPr>
          <w:bCs/>
        </w:rPr>
      </w:pPr>
      <w:r w:rsidRPr="00594C7B">
        <w:rPr>
          <w:bCs/>
        </w:rPr>
        <w:t xml:space="preserve">Zadanie nr 1 – Usługa </w:t>
      </w:r>
      <w:r w:rsidRPr="00594C7B">
        <w:t>odbioru i zagospodarowania stałych odpadów komunalnych od właścicieli nieruchomości zamieszkałych, położonych na terenie Gminy Nowe</w:t>
      </w:r>
      <w:r w:rsidR="006A7597" w:rsidRPr="00594C7B">
        <w:t>.</w:t>
      </w:r>
    </w:p>
    <w:p w14:paraId="14B4476F" w14:textId="17F320BF" w:rsidR="00DC5DF6" w:rsidRPr="00594C7B" w:rsidRDefault="00DC5DF6" w:rsidP="00285FC8">
      <w:pPr>
        <w:pStyle w:val="NormalnyWeb2"/>
        <w:numPr>
          <w:ilvl w:val="0"/>
          <w:numId w:val="13"/>
        </w:numPr>
        <w:spacing w:before="0" w:after="0" w:line="276" w:lineRule="auto"/>
        <w:ind w:left="567" w:hanging="283"/>
        <w:jc w:val="both"/>
        <w:rPr>
          <w:bCs/>
        </w:rPr>
      </w:pPr>
      <w:r w:rsidRPr="00594C7B">
        <w:t xml:space="preserve">Zadanie nr 2 - </w:t>
      </w:r>
      <w:bookmarkStart w:id="5" w:name="_Hlk52533573"/>
      <w:r w:rsidRPr="00594C7B">
        <w:t>Utworzenie i prowadzenie na terenie Gminy Nowe Punktu Selektywnej Zbiórki Odpadów Komunalnych (PSZOK) wraz z zagospodarowaniem odpadów komunalnych pochodzących z PSZOK</w:t>
      </w:r>
      <w:r w:rsidR="006A7597" w:rsidRPr="00594C7B">
        <w:t>.</w:t>
      </w:r>
    </w:p>
    <w:p w14:paraId="653C0A77" w14:textId="77777777" w:rsidR="001501C6" w:rsidRPr="00594C7B" w:rsidRDefault="001501C6" w:rsidP="002C4955">
      <w:pPr>
        <w:pStyle w:val="NormalnyWeb2"/>
        <w:spacing w:before="0" w:after="0" w:line="276" w:lineRule="auto"/>
        <w:ind w:left="567"/>
        <w:jc w:val="both"/>
        <w:rPr>
          <w:bCs/>
        </w:rPr>
      </w:pPr>
    </w:p>
    <w:bookmarkEnd w:id="5"/>
    <w:p w14:paraId="6325188E" w14:textId="77777777" w:rsidR="00DC5DF6" w:rsidRPr="00594C7B" w:rsidRDefault="00DC5DF6" w:rsidP="00285FC8">
      <w:pPr>
        <w:pStyle w:val="NormalnyWeb2"/>
        <w:numPr>
          <w:ilvl w:val="0"/>
          <w:numId w:val="12"/>
        </w:numPr>
        <w:spacing w:before="0" w:after="0" w:line="276" w:lineRule="auto"/>
        <w:ind w:left="284" w:hanging="284"/>
        <w:jc w:val="both"/>
        <w:rPr>
          <w:bCs/>
        </w:rPr>
      </w:pPr>
      <w:r w:rsidRPr="00594C7B">
        <w:rPr>
          <w:bCs/>
        </w:rPr>
        <w:t xml:space="preserve">Opis przedmiotu zamówienia: </w:t>
      </w:r>
    </w:p>
    <w:p w14:paraId="212BF85F" w14:textId="77777777" w:rsidR="00DC5DF6" w:rsidRPr="00594C7B" w:rsidRDefault="00DC5DF6" w:rsidP="00285FC8">
      <w:pPr>
        <w:pStyle w:val="NormalnyWeb2"/>
        <w:numPr>
          <w:ilvl w:val="0"/>
          <w:numId w:val="14"/>
        </w:numPr>
        <w:spacing w:before="0" w:after="0" w:line="276" w:lineRule="auto"/>
        <w:ind w:left="567" w:hanging="283"/>
        <w:jc w:val="both"/>
        <w:rPr>
          <w:b/>
        </w:rPr>
      </w:pPr>
      <w:r w:rsidRPr="00594C7B">
        <w:t>Szczegółowy opis przedmiotu zamówienia w zakresie Zadania nr 1 został opisany                     w załączniku nr 1 do SIWZ;</w:t>
      </w:r>
    </w:p>
    <w:p w14:paraId="2EE426DC" w14:textId="77777777" w:rsidR="00DC5DF6" w:rsidRPr="00594C7B" w:rsidRDefault="00DC5DF6" w:rsidP="00285FC8">
      <w:pPr>
        <w:pStyle w:val="NormalnyWeb2"/>
        <w:numPr>
          <w:ilvl w:val="0"/>
          <w:numId w:val="14"/>
        </w:numPr>
        <w:spacing w:before="0" w:after="0" w:line="276" w:lineRule="auto"/>
        <w:ind w:left="567" w:hanging="283"/>
        <w:jc w:val="both"/>
        <w:rPr>
          <w:b/>
        </w:rPr>
      </w:pPr>
      <w:r w:rsidRPr="00594C7B">
        <w:t>Szczegółowy opis przedmiotu zamówienia w zakresie Zadania nr 2 został opisany został                w załączniku nr 2 do SIWZ.</w:t>
      </w:r>
    </w:p>
    <w:p w14:paraId="01B3914E" w14:textId="77777777" w:rsidR="00DC5DF6" w:rsidRPr="00594C7B" w:rsidRDefault="00DC5DF6" w:rsidP="00285FC8">
      <w:pPr>
        <w:pStyle w:val="NormalnyWeb2"/>
        <w:numPr>
          <w:ilvl w:val="0"/>
          <w:numId w:val="12"/>
        </w:numPr>
        <w:spacing w:before="0" w:after="120" w:line="276" w:lineRule="auto"/>
        <w:ind w:left="284" w:hanging="284"/>
        <w:jc w:val="both"/>
      </w:pPr>
      <w:r w:rsidRPr="00594C7B">
        <w:t>Wykonawca w okresie wykonywania przedmiotu umowy ponosi pełną odpowiedzialność za wszelkie szkody wyrządzone w związku z wykonywaną usługą, w tym także ruchem pojazdów mechanicznych.</w:t>
      </w:r>
    </w:p>
    <w:p w14:paraId="60DA0678" w14:textId="656237F4" w:rsidR="00DC5DF6" w:rsidRPr="00594C7B" w:rsidRDefault="00DC5DF6" w:rsidP="00285FC8">
      <w:pPr>
        <w:pStyle w:val="NormalnyWeb2"/>
        <w:numPr>
          <w:ilvl w:val="0"/>
          <w:numId w:val="12"/>
        </w:numPr>
        <w:tabs>
          <w:tab w:val="clear" w:pos="0"/>
        </w:tabs>
        <w:spacing w:before="0" w:after="120" w:line="276" w:lineRule="auto"/>
        <w:ind w:left="284" w:hanging="284"/>
        <w:jc w:val="both"/>
        <w:rPr>
          <w:bCs/>
        </w:rPr>
      </w:pPr>
      <w:r w:rsidRPr="00594C7B">
        <w:rPr>
          <w:bCs/>
        </w:rPr>
        <w:t xml:space="preserve">Zamawiający, zgodnie z art.24 aa ustawy </w:t>
      </w:r>
      <w:proofErr w:type="spellStart"/>
      <w:r w:rsidRPr="00594C7B">
        <w:rPr>
          <w:bCs/>
        </w:rPr>
        <w:t>Pzp</w:t>
      </w:r>
      <w:proofErr w:type="spellEnd"/>
      <w:r w:rsidRPr="00594C7B">
        <w:rPr>
          <w:bCs/>
        </w:rPr>
        <w:t xml:space="preserve">, przewiduje możliwość w pierwszej kolejności dokona oceny ofert, a następnie zbada czy </w:t>
      </w:r>
      <w:r w:rsidR="006A7597" w:rsidRPr="00594C7B">
        <w:rPr>
          <w:bCs/>
        </w:rPr>
        <w:t>W</w:t>
      </w:r>
      <w:r w:rsidRPr="00594C7B">
        <w:rPr>
          <w:bCs/>
        </w:rPr>
        <w:t xml:space="preserve">ykonawca, którego oferta została oceniona jako najkorzystniejsza nie podlega wykluczeniu oraz spełnia warunki udziału w postępowaniu. </w:t>
      </w:r>
    </w:p>
    <w:p w14:paraId="27371F16" w14:textId="26375F79" w:rsidR="00DC5DF6" w:rsidRPr="00594C7B" w:rsidRDefault="00DC5DF6" w:rsidP="00285FC8">
      <w:pPr>
        <w:pStyle w:val="NormalnyWeb2"/>
        <w:numPr>
          <w:ilvl w:val="0"/>
          <w:numId w:val="12"/>
        </w:numPr>
        <w:tabs>
          <w:tab w:val="clear" w:pos="0"/>
        </w:tabs>
        <w:spacing w:before="120" w:after="120" w:line="276" w:lineRule="auto"/>
        <w:ind w:left="284" w:hanging="284"/>
        <w:jc w:val="both"/>
      </w:pPr>
      <w:r w:rsidRPr="00594C7B">
        <w:t xml:space="preserve">Zamawiający stosownie do art. 29 ust. 3a ustawy </w:t>
      </w:r>
      <w:proofErr w:type="spellStart"/>
      <w:r w:rsidRPr="00594C7B">
        <w:t>Pzp</w:t>
      </w:r>
      <w:proofErr w:type="spellEnd"/>
      <w:r w:rsidRPr="00594C7B">
        <w:t>, wymaga zatrudnienia przez Wykonawcę lub Podwykonawcę na podstawie umowy o pracę osób bezpośrednio związanych z wykonywaniem prac obejmujących czynności w zakresie:</w:t>
      </w:r>
    </w:p>
    <w:p w14:paraId="08B05248" w14:textId="433E0F49" w:rsidR="00DC5DF6" w:rsidRPr="00594C7B" w:rsidRDefault="00DC5DF6" w:rsidP="002C4955">
      <w:pPr>
        <w:pStyle w:val="NormalnyWeb2"/>
        <w:spacing w:before="0" w:after="0" w:line="276" w:lineRule="auto"/>
        <w:ind w:left="567" w:hanging="283"/>
        <w:jc w:val="both"/>
        <w:rPr>
          <w:u w:val="single"/>
        </w:rPr>
      </w:pPr>
      <w:r w:rsidRPr="00594C7B">
        <w:t>Zadanie nr 1</w:t>
      </w:r>
      <w:r w:rsidR="001501C6" w:rsidRPr="00594C7B">
        <w:rPr>
          <w:bCs/>
        </w:rPr>
        <w:t xml:space="preserve"> – </w:t>
      </w:r>
      <w:bookmarkStart w:id="6" w:name="_Hlk52533694"/>
      <w:r w:rsidR="001501C6" w:rsidRPr="00594C7B">
        <w:rPr>
          <w:bCs/>
        </w:rPr>
        <w:t xml:space="preserve">Usługa </w:t>
      </w:r>
      <w:r w:rsidR="001501C6" w:rsidRPr="00594C7B">
        <w:t>odbioru i zagospodarowania stałych odpadów komunalnych od właścicieli nieruchomości zamieszkałych, położonych na terenie Gminy Nowe</w:t>
      </w:r>
    </w:p>
    <w:bookmarkEnd w:id="6"/>
    <w:p w14:paraId="6F514BFA" w14:textId="77777777" w:rsidR="00DC5DF6" w:rsidRPr="00594C7B" w:rsidRDefault="00DC5DF6" w:rsidP="00285FC8">
      <w:pPr>
        <w:pStyle w:val="NormalnyWeb2"/>
        <w:numPr>
          <w:ilvl w:val="0"/>
          <w:numId w:val="15"/>
        </w:numPr>
        <w:spacing w:before="0" w:after="0" w:line="276" w:lineRule="auto"/>
        <w:ind w:left="567" w:hanging="283"/>
        <w:jc w:val="both"/>
      </w:pPr>
      <w:r w:rsidRPr="00594C7B">
        <w:t xml:space="preserve">kierowania pojazdami, </w:t>
      </w:r>
    </w:p>
    <w:p w14:paraId="1CDC9C06" w14:textId="77777777" w:rsidR="00DC5DF6" w:rsidRPr="00594C7B" w:rsidRDefault="00DC5DF6" w:rsidP="00285FC8">
      <w:pPr>
        <w:pStyle w:val="NormalnyWeb2"/>
        <w:numPr>
          <w:ilvl w:val="0"/>
          <w:numId w:val="15"/>
        </w:numPr>
        <w:spacing w:before="0" w:after="0" w:line="276" w:lineRule="auto"/>
        <w:ind w:left="567" w:hanging="283"/>
        <w:jc w:val="both"/>
      </w:pPr>
      <w:r w:rsidRPr="00594C7B">
        <w:t xml:space="preserve">czynności w zakresie załadunku i rozładunku worków/pojemników, </w:t>
      </w:r>
    </w:p>
    <w:p w14:paraId="565A62BA" w14:textId="390D236B" w:rsidR="00DC5DF6" w:rsidRPr="00594C7B" w:rsidRDefault="00DC5DF6" w:rsidP="00285FC8">
      <w:pPr>
        <w:pStyle w:val="NormalnyWeb2"/>
        <w:numPr>
          <w:ilvl w:val="0"/>
          <w:numId w:val="15"/>
        </w:numPr>
        <w:spacing w:before="0" w:after="0" w:line="276" w:lineRule="auto"/>
        <w:ind w:left="567" w:hanging="283"/>
        <w:jc w:val="both"/>
      </w:pPr>
      <w:r w:rsidRPr="00594C7B">
        <w:t>czynności administracyjne związane z organizacją i logistyką odbioru odpadów komunalnych z nieruchomości oraz nadzorowaniem jakości wykonanych prac</w:t>
      </w:r>
      <w:r w:rsidR="006A7597" w:rsidRPr="00594C7B">
        <w:t>.</w:t>
      </w:r>
    </w:p>
    <w:p w14:paraId="481486FA" w14:textId="77777777" w:rsidR="001501C6" w:rsidRPr="00594C7B" w:rsidRDefault="001501C6" w:rsidP="002C4955">
      <w:pPr>
        <w:pStyle w:val="NormalnyWeb2"/>
        <w:spacing w:before="0" w:after="0" w:line="276" w:lineRule="auto"/>
        <w:ind w:left="567"/>
        <w:jc w:val="both"/>
      </w:pPr>
    </w:p>
    <w:p w14:paraId="648A5D86" w14:textId="5B840B35" w:rsidR="00DC5DF6" w:rsidRPr="00594C7B" w:rsidRDefault="00DC5DF6" w:rsidP="002C4955">
      <w:pPr>
        <w:pStyle w:val="NormalnyWeb2"/>
        <w:spacing w:before="0" w:after="0" w:line="276" w:lineRule="auto"/>
        <w:ind w:left="426"/>
        <w:jc w:val="both"/>
        <w:rPr>
          <w:bCs/>
        </w:rPr>
      </w:pPr>
      <w:r w:rsidRPr="00594C7B">
        <w:t>Zadanie nr 2</w:t>
      </w:r>
      <w:r w:rsidR="001501C6" w:rsidRPr="00594C7B">
        <w:t xml:space="preserve"> - Utworzenie i prowadzenie na terenie Gminy Nowe Punktu Selektywnej Zbiórki Odpadów Komunalnych (PSZOK) wraz z zagospodarowaniem odpadów komunalnych pochodzących z PSZOK.</w:t>
      </w:r>
    </w:p>
    <w:p w14:paraId="2B32C35C" w14:textId="0EB59661" w:rsidR="00DC5DF6" w:rsidRPr="00594C7B" w:rsidRDefault="00DC5DF6" w:rsidP="00285FC8">
      <w:pPr>
        <w:pStyle w:val="Default"/>
        <w:numPr>
          <w:ilvl w:val="0"/>
          <w:numId w:val="16"/>
        </w:numPr>
        <w:spacing w:line="276" w:lineRule="auto"/>
        <w:ind w:left="567" w:hanging="283"/>
        <w:jc w:val="both"/>
      </w:pPr>
      <w:r w:rsidRPr="00594C7B">
        <w:t>kierowania pojazdami</w:t>
      </w:r>
      <w:r w:rsidR="006A7597" w:rsidRPr="00594C7B">
        <w:t>,</w:t>
      </w:r>
    </w:p>
    <w:p w14:paraId="557D668E" w14:textId="77777777" w:rsidR="00DC5DF6" w:rsidRPr="00594C7B" w:rsidRDefault="00DC5DF6" w:rsidP="00285FC8">
      <w:pPr>
        <w:pStyle w:val="Default"/>
        <w:numPr>
          <w:ilvl w:val="0"/>
          <w:numId w:val="16"/>
        </w:numPr>
        <w:spacing w:line="276" w:lineRule="auto"/>
        <w:ind w:left="567" w:hanging="283"/>
        <w:jc w:val="both"/>
      </w:pPr>
      <w:r w:rsidRPr="00594C7B">
        <w:rPr>
          <w:rFonts w:eastAsia="Times New Roman"/>
          <w:kern w:val="0"/>
          <w:lang w:eastAsia="pl-PL" w:bidi="ar-SA"/>
        </w:rPr>
        <w:lastRenderedPageBreak/>
        <w:t>przyjmowania odpadów do Punktu Selektywnej Zbiórki Odpadów Komunalnych (PSZOK),</w:t>
      </w:r>
    </w:p>
    <w:p w14:paraId="46D43006" w14:textId="77777777" w:rsidR="00DC5DF6" w:rsidRPr="00594C7B" w:rsidRDefault="00DC5DF6" w:rsidP="00285FC8">
      <w:pPr>
        <w:pStyle w:val="Default"/>
        <w:numPr>
          <w:ilvl w:val="0"/>
          <w:numId w:val="16"/>
        </w:numPr>
        <w:spacing w:line="276" w:lineRule="auto"/>
        <w:ind w:left="567" w:hanging="283"/>
        <w:jc w:val="both"/>
      </w:pPr>
      <w:r w:rsidRPr="00594C7B">
        <w:rPr>
          <w:rFonts w:eastAsia="Times New Roman"/>
          <w:kern w:val="0"/>
          <w:lang w:eastAsia="pl-PL" w:bidi="ar-SA"/>
        </w:rPr>
        <w:t xml:space="preserve">rozładunku oraz ważenia przyjmowanych odpadów i umieszczania ich w odpowiednich pojemnikach, </w:t>
      </w:r>
    </w:p>
    <w:p w14:paraId="5543393C" w14:textId="77777777" w:rsidR="00DC5DF6" w:rsidRPr="00594C7B" w:rsidRDefault="00DC5DF6" w:rsidP="00285FC8">
      <w:pPr>
        <w:pStyle w:val="Default"/>
        <w:numPr>
          <w:ilvl w:val="0"/>
          <w:numId w:val="16"/>
        </w:numPr>
        <w:spacing w:line="276" w:lineRule="auto"/>
        <w:ind w:left="567" w:hanging="283"/>
        <w:jc w:val="both"/>
        <w:rPr>
          <w:rFonts w:eastAsia="Times New Roman"/>
          <w:kern w:val="0"/>
          <w:lang w:eastAsia="pl-PL" w:bidi="ar-SA"/>
        </w:rPr>
      </w:pPr>
      <w:r w:rsidRPr="00594C7B">
        <w:rPr>
          <w:rFonts w:eastAsia="Times New Roman"/>
          <w:kern w:val="0"/>
          <w:lang w:eastAsia="pl-PL" w:bidi="ar-SA"/>
        </w:rPr>
        <w:t>załadunku i rozładunku kontenerów/pojemników/zużytego sprzętu elektrycznego                        i elektronicznego,</w:t>
      </w:r>
    </w:p>
    <w:p w14:paraId="0EF79196" w14:textId="77777777" w:rsidR="00DC5DF6" w:rsidRPr="00594C7B" w:rsidRDefault="00DC5DF6" w:rsidP="00285FC8">
      <w:pPr>
        <w:pStyle w:val="Default"/>
        <w:numPr>
          <w:ilvl w:val="0"/>
          <w:numId w:val="16"/>
        </w:numPr>
        <w:spacing w:line="276" w:lineRule="auto"/>
        <w:ind w:left="567" w:hanging="283"/>
        <w:jc w:val="both"/>
        <w:rPr>
          <w:rFonts w:eastAsia="Times New Roman"/>
          <w:kern w:val="0"/>
          <w:lang w:eastAsia="pl-PL" w:bidi="ar-SA"/>
        </w:rPr>
      </w:pPr>
      <w:r w:rsidRPr="00594C7B">
        <w:rPr>
          <w:rFonts w:eastAsia="Times New Roman"/>
          <w:kern w:val="0"/>
          <w:lang w:eastAsia="pl-PL" w:bidi="ar-SA"/>
        </w:rPr>
        <w:t>c</w:t>
      </w:r>
      <w:r w:rsidRPr="00594C7B">
        <w:t>zynności administracyjne związane z organizacją i logistyką odbioru odpadów komunalnych,</w:t>
      </w:r>
    </w:p>
    <w:p w14:paraId="0932DE96" w14:textId="6CD51439" w:rsidR="006A7597" w:rsidRPr="00594C7B" w:rsidRDefault="00DC5DF6" w:rsidP="002C4955">
      <w:pPr>
        <w:pStyle w:val="NormalnyWeb2"/>
        <w:spacing w:before="120" w:after="120" w:line="276" w:lineRule="auto"/>
        <w:ind w:left="284"/>
        <w:jc w:val="both"/>
        <w:rPr>
          <w:rFonts w:eastAsia="Calibri"/>
        </w:rPr>
      </w:pPr>
      <w:r w:rsidRPr="00594C7B">
        <w:t xml:space="preserve">jeżeli wykonanie tych czynności polega na wykonywaniu pracy w sposób określony                      w art. 22 </w:t>
      </w:r>
      <w:r w:rsidRPr="00594C7B">
        <w:rPr>
          <w:rFonts w:eastAsia="Calibri"/>
        </w:rPr>
        <w:t xml:space="preserve">§ 1 ustawy z dnia 26 czerwca 1974 Kodeks pracy. Zgodnie z treścią </w:t>
      </w:r>
      <w:r w:rsidRPr="00594C7B">
        <w:t xml:space="preserve">art. 22 </w:t>
      </w:r>
      <w:r w:rsidRPr="00594C7B">
        <w:rPr>
          <w:rFonts w:eastAsia="Calibri"/>
        </w:rPr>
        <w:t xml:space="preserve">§ 1 ustawy z dnia 26 czerwca 1974 Kodeks prac- przez nawiązanie stosunku pracy pracownik zobowiązuje się do wykonywania pracy określonego rodzaju na rzecz pracodawcy i pod jego kierownictwem oraz w miejscu i czasie wyznaczonym przez pracodawcę, a pracodawca do zatrudniania pracownika za wynagrodzeniem. W projekcie umowy- </w:t>
      </w:r>
      <w:r w:rsidR="00FE5C22" w:rsidRPr="00594C7B">
        <w:rPr>
          <w:rFonts w:eastAsia="Calibri"/>
        </w:rPr>
        <w:t>Z</w:t>
      </w:r>
      <w:r w:rsidRPr="00594C7B">
        <w:rPr>
          <w:rFonts w:eastAsia="Calibri"/>
        </w:rPr>
        <w:t>ałącznik</w:t>
      </w:r>
      <w:r w:rsidR="00FE5C22" w:rsidRPr="00594C7B">
        <w:rPr>
          <w:rFonts w:eastAsia="Calibri"/>
        </w:rPr>
        <w:t xml:space="preserve"> nr 12 i Załącznik nr 13</w:t>
      </w:r>
      <w:r w:rsidRPr="00594C7B">
        <w:rPr>
          <w:rFonts w:eastAsia="Calibri"/>
        </w:rPr>
        <w:t xml:space="preserve"> do SIWZ zawarte zostały zasady dotycząc</w:t>
      </w:r>
      <w:r w:rsidR="006A7597" w:rsidRPr="00594C7B">
        <w:rPr>
          <w:rFonts w:eastAsia="Calibri"/>
        </w:rPr>
        <w:t>e</w:t>
      </w:r>
      <w:r w:rsidRPr="00594C7B">
        <w:rPr>
          <w:rFonts w:eastAsia="Calibri"/>
        </w:rPr>
        <w:t xml:space="preserve">: </w:t>
      </w:r>
    </w:p>
    <w:p w14:paraId="1A214FE3" w14:textId="77777777" w:rsidR="006A7597" w:rsidRPr="00594C7B" w:rsidRDefault="00DC5DF6" w:rsidP="002C4955">
      <w:pPr>
        <w:pStyle w:val="NormalnyWeb2"/>
        <w:spacing w:before="120" w:after="120" w:line="276" w:lineRule="auto"/>
        <w:ind w:left="284"/>
        <w:jc w:val="both"/>
        <w:rPr>
          <w:rFonts w:eastAsia="Calibri"/>
        </w:rPr>
      </w:pPr>
      <w:r w:rsidRPr="00594C7B">
        <w:rPr>
          <w:rFonts w:eastAsia="Calibri"/>
        </w:rPr>
        <w:t xml:space="preserve">a) sposobu dokumentowania zatrudnienia osób, o których mowa w art. 29 ust. 3a ustawy </w:t>
      </w:r>
      <w:proofErr w:type="spellStart"/>
      <w:r w:rsidRPr="00594C7B">
        <w:rPr>
          <w:rFonts w:eastAsia="Calibri"/>
        </w:rPr>
        <w:t>Pzp</w:t>
      </w:r>
      <w:proofErr w:type="spellEnd"/>
      <w:r w:rsidRPr="00594C7B">
        <w:rPr>
          <w:rFonts w:eastAsia="Calibri"/>
        </w:rPr>
        <w:t xml:space="preserve">, </w:t>
      </w:r>
    </w:p>
    <w:p w14:paraId="4A98D25A" w14:textId="7F91DEE7" w:rsidR="00DC5DF6" w:rsidRPr="00594C7B" w:rsidRDefault="00DC5DF6" w:rsidP="002C4955">
      <w:pPr>
        <w:pStyle w:val="NormalnyWeb2"/>
        <w:spacing w:before="120" w:after="120" w:line="276" w:lineRule="auto"/>
        <w:ind w:left="284"/>
        <w:jc w:val="both"/>
      </w:pPr>
      <w:r w:rsidRPr="00594C7B">
        <w:rPr>
          <w:rFonts w:eastAsia="Calibri"/>
        </w:rPr>
        <w:t xml:space="preserve">b) uprawnienia Zamawiającego w zakresie kontroli spełniania przez wykonawcę wymagań, o których mowa w art. 29 ust. 3a ustawy </w:t>
      </w:r>
      <w:proofErr w:type="spellStart"/>
      <w:r w:rsidRPr="00594C7B">
        <w:rPr>
          <w:rFonts w:eastAsia="Calibri"/>
        </w:rPr>
        <w:t>Pzp</w:t>
      </w:r>
      <w:proofErr w:type="spellEnd"/>
      <w:r w:rsidRPr="00594C7B">
        <w:rPr>
          <w:rFonts w:eastAsia="Calibri"/>
        </w:rPr>
        <w:t>, oraz sankcji z tytułu niespełnienia tych wymagań.</w:t>
      </w:r>
    </w:p>
    <w:p w14:paraId="59D4770F" w14:textId="77777777" w:rsidR="006A7597" w:rsidRPr="00594C7B" w:rsidRDefault="00DC5DF6" w:rsidP="00285FC8">
      <w:pPr>
        <w:pStyle w:val="Akapitzlist"/>
        <w:numPr>
          <w:ilvl w:val="1"/>
          <w:numId w:val="18"/>
        </w:numPr>
        <w:tabs>
          <w:tab w:val="left" w:pos="709"/>
        </w:tabs>
        <w:spacing w:before="120" w:line="276" w:lineRule="auto"/>
        <w:jc w:val="both"/>
      </w:pPr>
      <w:r w:rsidRPr="00594C7B">
        <w:t xml:space="preserve">W trakcie realizacji zamówienia </w:t>
      </w:r>
      <w:r w:rsidR="006A7597" w:rsidRPr="00594C7B">
        <w:t>Z</w:t>
      </w:r>
      <w:r w:rsidRPr="00594C7B">
        <w:t xml:space="preserve">amawiający uprawniony jest do wykonywania czynności kontrolnych wobec </w:t>
      </w:r>
      <w:r w:rsidR="006A7597" w:rsidRPr="00594C7B">
        <w:t>W</w:t>
      </w:r>
      <w:r w:rsidRPr="00594C7B">
        <w:t xml:space="preserve">ykonawcy odnośnie spełniania przez </w:t>
      </w:r>
      <w:r w:rsidR="006A7597" w:rsidRPr="00594C7B">
        <w:t>W</w:t>
      </w:r>
      <w:r w:rsidRPr="00594C7B">
        <w:t xml:space="preserve">ykonawcę lub </w:t>
      </w:r>
      <w:r w:rsidR="006A7597" w:rsidRPr="00594C7B">
        <w:t>P</w:t>
      </w:r>
      <w:r w:rsidRPr="00594C7B">
        <w:t xml:space="preserve">odwykonawcę wymogu zatrudnienia na podstawie umowy o pracę osób wykonujących wskazane w ust. </w:t>
      </w:r>
      <w:r w:rsidR="006A7597" w:rsidRPr="00594C7B">
        <w:t>7</w:t>
      </w:r>
      <w:r w:rsidRPr="00594C7B">
        <w:t xml:space="preserve"> czynności. Zamawiający uprawniony jest w szczególności do: </w:t>
      </w:r>
    </w:p>
    <w:p w14:paraId="6EE8002A" w14:textId="44730887" w:rsidR="00DC5DF6" w:rsidRPr="00594C7B" w:rsidRDefault="006A7597" w:rsidP="002C4955">
      <w:pPr>
        <w:pStyle w:val="Akapitzlist"/>
        <w:tabs>
          <w:tab w:val="left" w:pos="709"/>
        </w:tabs>
        <w:spacing w:before="120" w:line="276" w:lineRule="auto"/>
        <w:ind w:left="644"/>
        <w:jc w:val="both"/>
      </w:pPr>
      <w:r w:rsidRPr="00594C7B">
        <w:t xml:space="preserve">a) </w:t>
      </w:r>
      <w:r w:rsidR="00DC5DF6" w:rsidRPr="00594C7B">
        <w:t>żądania oświadczeń i dokumentów w zakresie potwierdzenia spełniania ww. wymogów i dokonywania ich oceny,</w:t>
      </w:r>
    </w:p>
    <w:p w14:paraId="555B3B20" w14:textId="7F043E1C" w:rsidR="00DC5DF6" w:rsidRPr="00594C7B" w:rsidRDefault="00DC5DF6" w:rsidP="00285FC8">
      <w:pPr>
        <w:pStyle w:val="Akapitzlist"/>
        <w:numPr>
          <w:ilvl w:val="0"/>
          <w:numId w:val="19"/>
        </w:numPr>
        <w:spacing w:before="120" w:line="276" w:lineRule="auto"/>
        <w:jc w:val="both"/>
      </w:pPr>
      <w:r w:rsidRPr="00594C7B">
        <w:t>żądania wyjaśnień w przypadku wątpliwości w zakresie potwierdzenia spełniania ww. wymogów,</w:t>
      </w:r>
    </w:p>
    <w:p w14:paraId="27F81BCF" w14:textId="2B8E5207" w:rsidR="00DC5DF6" w:rsidRPr="00594C7B" w:rsidRDefault="00DC5DF6" w:rsidP="00285FC8">
      <w:pPr>
        <w:pStyle w:val="Akapitzlist"/>
        <w:numPr>
          <w:ilvl w:val="0"/>
          <w:numId w:val="19"/>
        </w:numPr>
        <w:spacing w:before="120" w:line="276" w:lineRule="auto"/>
        <w:jc w:val="both"/>
      </w:pPr>
      <w:r w:rsidRPr="00594C7B">
        <w:t>przeprowadzania kontroli na miejscu wykonywania świadczenia.</w:t>
      </w:r>
    </w:p>
    <w:p w14:paraId="744F9E3A" w14:textId="3ADD94E6" w:rsidR="00DC5DF6" w:rsidRPr="00594C7B" w:rsidRDefault="00DC5DF6" w:rsidP="002C4955">
      <w:pPr>
        <w:pStyle w:val="Akapitzlist"/>
        <w:spacing w:before="120" w:line="276" w:lineRule="auto"/>
        <w:ind w:left="567" w:hanging="283"/>
        <w:jc w:val="both"/>
      </w:pPr>
      <w:r w:rsidRPr="00594C7B">
        <w:t xml:space="preserve">7.2 W trakcie realizacji zamówienia, na każde wezwanie </w:t>
      </w:r>
      <w:r w:rsidR="006A7597" w:rsidRPr="00594C7B">
        <w:t>Z</w:t>
      </w:r>
      <w:r w:rsidRPr="00594C7B">
        <w:t xml:space="preserve">amawiającego w wyznaczonym                   w tym wezwaniu terminie, wykonawca przedłoży </w:t>
      </w:r>
      <w:r w:rsidR="006A7597" w:rsidRPr="00594C7B">
        <w:t>Z</w:t>
      </w:r>
      <w:r w:rsidRPr="00594C7B">
        <w:t xml:space="preserve">amawiającemu wskazane poniżej dowody w celu potwierdzenia spełnienia wymogu zatrudnienia na podstawie umowy o pracę przez </w:t>
      </w:r>
      <w:r w:rsidR="006A7597" w:rsidRPr="00594C7B">
        <w:t>W</w:t>
      </w:r>
      <w:r w:rsidRPr="00594C7B">
        <w:t xml:space="preserve">ykonawcę lub </w:t>
      </w:r>
      <w:r w:rsidR="006A7597" w:rsidRPr="00594C7B">
        <w:t>P</w:t>
      </w:r>
      <w:r w:rsidRPr="00594C7B">
        <w:t xml:space="preserve">odwykonawcę osób wykonujących wskazane w ust. </w:t>
      </w:r>
      <w:r w:rsidR="006A7597" w:rsidRPr="00594C7B">
        <w:t xml:space="preserve">6 </w:t>
      </w:r>
      <w:r w:rsidRPr="00594C7B">
        <w:t>czynności</w:t>
      </w:r>
      <w:r w:rsidR="006A7597" w:rsidRPr="00594C7B">
        <w:t xml:space="preserve"> </w:t>
      </w:r>
      <w:r w:rsidRPr="00594C7B">
        <w:t>w trakcie realizacji zamówienia:</w:t>
      </w:r>
    </w:p>
    <w:p w14:paraId="2D760298" w14:textId="321BF08B" w:rsidR="00DC5DF6" w:rsidRPr="00594C7B" w:rsidRDefault="00DC5DF6" w:rsidP="00285FC8">
      <w:pPr>
        <w:pStyle w:val="Akapitzlist"/>
        <w:numPr>
          <w:ilvl w:val="0"/>
          <w:numId w:val="8"/>
        </w:numPr>
        <w:spacing w:before="120" w:line="276" w:lineRule="auto"/>
        <w:ind w:left="567" w:hanging="283"/>
        <w:jc w:val="both"/>
      </w:pPr>
      <w:r w:rsidRPr="00594C7B">
        <w:t xml:space="preserve">oświadczenie </w:t>
      </w:r>
      <w:r w:rsidR="002708AE" w:rsidRPr="00594C7B">
        <w:t>W</w:t>
      </w:r>
      <w:r w:rsidRPr="00594C7B">
        <w:t xml:space="preserve">ykonawcy lub </w:t>
      </w:r>
      <w:r w:rsidR="002708AE" w:rsidRPr="00594C7B">
        <w:t>P</w:t>
      </w:r>
      <w:r w:rsidRPr="00594C7B">
        <w:t xml:space="preserve">odwykonawcy o zatrudnieniu na podstawie umowy o pracę osób wykonujących czynności, których dotyczy wezwanie </w:t>
      </w:r>
      <w:r w:rsidR="002708AE" w:rsidRPr="00594C7B">
        <w:t>Z</w:t>
      </w:r>
      <w:r w:rsidRPr="00594C7B">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A172E2" w:rsidRPr="00594C7B">
        <w:t xml:space="preserve">imion i nazwisk tych osób, </w:t>
      </w:r>
      <w:r w:rsidRPr="00594C7B">
        <w:t>rodzaju umowy o pracę</w:t>
      </w:r>
      <w:r w:rsidR="00361E01" w:rsidRPr="00594C7B">
        <w:t>, daty zawarcia i wymiaru etatu</w:t>
      </w:r>
      <w:r w:rsidRPr="00594C7B">
        <w:t xml:space="preserve"> oraz podpis osoby uprawnionej do złożenia oświadczenia w imieniu </w:t>
      </w:r>
      <w:r w:rsidR="00361E01" w:rsidRPr="00594C7B">
        <w:t>W</w:t>
      </w:r>
      <w:r w:rsidRPr="00594C7B">
        <w:t xml:space="preserve">ykonawcy lub </w:t>
      </w:r>
      <w:r w:rsidR="00361E01" w:rsidRPr="00594C7B">
        <w:t>P</w:t>
      </w:r>
      <w:r w:rsidRPr="00594C7B">
        <w:t>odwykonawcy;</w:t>
      </w:r>
    </w:p>
    <w:p w14:paraId="234E4DDF" w14:textId="553A19CC" w:rsidR="00DC5DF6" w:rsidRPr="00594C7B" w:rsidRDefault="00DC5DF6" w:rsidP="00285FC8">
      <w:pPr>
        <w:pStyle w:val="Akapitzlist"/>
        <w:numPr>
          <w:ilvl w:val="0"/>
          <w:numId w:val="8"/>
        </w:numPr>
        <w:spacing w:before="120" w:line="276" w:lineRule="auto"/>
        <w:ind w:left="567" w:hanging="283"/>
        <w:jc w:val="both"/>
      </w:pPr>
      <w:r w:rsidRPr="00594C7B">
        <w:lastRenderedPageBreak/>
        <w:t xml:space="preserve">poświadczoną za zgodność z oryginałem odpowiednio przez </w:t>
      </w:r>
      <w:r w:rsidR="00361E01" w:rsidRPr="00594C7B">
        <w:t>W</w:t>
      </w:r>
      <w:r w:rsidRPr="00594C7B">
        <w:t xml:space="preserve">ykonawcę lub </w:t>
      </w:r>
      <w:r w:rsidR="00361E01" w:rsidRPr="00594C7B">
        <w:t>P</w:t>
      </w:r>
      <w:r w:rsidRPr="00594C7B">
        <w:t xml:space="preserve">odwykonawcę kopię umowy/umów o pracę osób wykonujących w trakcie realizacji zamówienia czynności, których dotyczy ww. oświadczenie </w:t>
      </w:r>
      <w:r w:rsidR="00361E01" w:rsidRPr="00594C7B">
        <w:t>W</w:t>
      </w:r>
      <w:r w:rsidRPr="00594C7B">
        <w:t xml:space="preserve">ykonawcy lub </w:t>
      </w:r>
      <w:r w:rsidR="00361E01" w:rsidRPr="00594C7B">
        <w:t>P</w:t>
      </w:r>
      <w:r w:rsidRPr="00594C7B">
        <w:t xml:space="preserve">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(Dz.U.2018.1000 z dnia 2018.05.24) oraz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tj. w szczególności  bez adresów, nr PESEL pracowników. Imię i nazwisko pracownika nie podlegają </w:t>
      </w:r>
      <w:proofErr w:type="spellStart"/>
      <w:r w:rsidRPr="00594C7B">
        <w:t>anonimizacji</w:t>
      </w:r>
      <w:proofErr w:type="spellEnd"/>
      <w:r w:rsidRPr="00594C7B">
        <w:t>. Informacje takie jak: data zawarcia umowy, rodzaj umowy o pracę  powinny być możliwe do zidentyfikowania;</w:t>
      </w:r>
    </w:p>
    <w:p w14:paraId="0E0E36E3" w14:textId="7F79CA49" w:rsidR="00DC5DF6" w:rsidRPr="00594C7B" w:rsidRDefault="00DC5DF6" w:rsidP="00285FC8">
      <w:pPr>
        <w:pStyle w:val="Akapitzlist"/>
        <w:numPr>
          <w:ilvl w:val="1"/>
          <w:numId w:val="20"/>
        </w:numPr>
        <w:tabs>
          <w:tab w:val="left" w:pos="709"/>
        </w:tabs>
        <w:spacing w:before="120" w:line="276" w:lineRule="auto"/>
        <w:jc w:val="both"/>
      </w:pPr>
      <w:r w:rsidRPr="00594C7B">
        <w:t xml:space="preserve">Z tytułu niespełnienia przez </w:t>
      </w:r>
      <w:r w:rsidR="00361E01" w:rsidRPr="00594C7B">
        <w:t>W</w:t>
      </w:r>
      <w:r w:rsidRPr="00594C7B">
        <w:t xml:space="preserve">ykonawcę lub </w:t>
      </w:r>
      <w:r w:rsidR="00361E01" w:rsidRPr="00594C7B">
        <w:t>P</w:t>
      </w:r>
      <w:r w:rsidRPr="00594C7B">
        <w:t xml:space="preserve">odwykonawcę wymogu zatrudnienia na podstawie umowy o pracę osób wykonujących wskazane w ust. 6 czynności </w:t>
      </w:r>
      <w:r w:rsidR="00361E01" w:rsidRPr="00594C7B">
        <w:t>Z</w:t>
      </w:r>
      <w:r w:rsidRPr="00594C7B">
        <w:t xml:space="preserve">amawiający przewiduje sankcję w postaci obowiązku zapłaty przez </w:t>
      </w:r>
      <w:r w:rsidR="00361E01" w:rsidRPr="00594C7B">
        <w:t>W</w:t>
      </w:r>
      <w:r w:rsidRPr="00594C7B">
        <w:t>ykonawcę kary umownej</w:t>
      </w:r>
      <w:r w:rsidR="00361E01" w:rsidRPr="00594C7B">
        <w:t xml:space="preserve"> </w:t>
      </w:r>
      <w:r w:rsidRPr="00594C7B">
        <w:t xml:space="preserve">w wysokości określonej w umowie. Niezłożenie przez </w:t>
      </w:r>
      <w:r w:rsidR="00361E01" w:rsidRPr="00594C7B">
        <w:t>W</w:t>
      </w:r>
      <w:r w:rsidRPr="00594C7B">
        <w:t xml:space="preserve">ykonawcę w wyznaczonym przez </w:t>
      </w:r>
      <w:r w:rsidR="00361E01" w:rsidRPr="00594C7B">
        <w:t>Z</w:t>
      </w:r>
      <w:r w:rsidRPr="00594C7B">
        <w:t>amawiającego terminie</w:t>
      </w:r>
      <w:r w:rsidR="00361E01" w:rsidRPr="00594C7B">
        <w:t>,</w:t>
      </w:r>
      <w:r w:rsidRPr="00594C7B">
        <w:t xml:space="preserve"> żądanych przez </w:t>
      </w:r>
      <w:r w:rsidR="00361E01" w:rsidRPr="00594C7B">
        <w:t>Z</w:t>
      </w:r>
      <w:r w:rsidRPr="00594C7B">
        <w:t xml:space="preserve">amawiającego dowodów w celu potwierdzenia spełnienia przez </w:t>
      </w:r>
      <w:r w:rsidR="00361E01" w:rsidRPr="00594C7B">
        <w:t>W</w:t>
      </w:r>
      <w:r w:rsidRPr="00594C7B">
        <w:t xml:space="preserve">ykonawcę lub </w:t>
      </w:r>
      <w:r w:rsidR="00361E01" w:rsidRPr="00594C7B">
        <w:t>P</w:t>
      </w:r>
      <w:r w:rsidRPr="00594C7B">
        <w:t xml:space="preserve">odwykonawcę wymogu zatrudnienia na podstawie umowy o pracę traktowane będzie jako niespełnienie przez </w:t>
      </w:r>
      <w:r w:rsidR="00361E01" w:rsidRPr="00594C7B">
        <w:t>W</w:t>
      </w:r>
      <w:r w:rsidRPr="00594C7B">
        <w:t xml:space="preserve">ykonawcę lub </w:t>
      </w:r>
      <w:r w:rsidR="00361E01" w:rsidRPr="00594C7B">
        <w:t>P</w:t>
      </w:r>
      <w:r w:rsidRPr="00594C7B">
        <w:t xml:space="preserve">odwykonawcę wymogu zatrudnienia na podstawie umowy o pracę osób wykonujących wskazane w ust. 6 czynności. </w:t>
      </w:r>
    </w:p>
    <w:p w14:paraId="525C51E5" w14:textId="6DC64B61" w:rsidR="00DC5DF6" w:rsidRPr="00594C7B" w:rsidRDefault="00DC5DF6" w:rsidP="00285FC8">
      <w:pPr>
        <w:pStyle w:val="Akapitzlist"/>
        <w:numPr>
          <w:ilvl w:val="1"/>
          <w:numId w:val="20"/>
        </w:numPr>
        <w:tabs>
          <w:tab w:val="left" w:pos="709"/>
        </w:tabs>
        <w:spacing w:before="120" w:line="276" w:lineRule="auto"/>
        <w:ind w:left="567" w:hanging="283"/>
        <w:jc w:val="both"/>
      </w:pPr>
      <w:r w:rsidRPr="00594C7B">
        <w:t xml:space="preserve">W przypadku uzasadnionych wątpliwości co do przestrzegania prawa pracy przez </w:t>
      </w:r>
      <w:r w:rsidR="00361E01" w:rsidRPr="00594C7B">
        <w:t>W</w:t>
      </w:r>
      <w:r w:rsidRPr="00594C7B">
        <w:t xml:space="preserve">ykonawcę lub </w:t>
      </w:r>
      <w:r w:rsidR="00361E01" w:rsidRPr="00594C7B">
        <w:t>P</w:t>
      </w:r>
      <w:r w:rsidRPr="00594C7B">
        <w:t>odwykonawcę, zamawiający może zwrócić się o przeprowadzenie kontroli przez Państwową Inspekcję Pracy.</w:t>
      </w:r>
    </w:p>
    <w:p w14:paraId="56DCF056" w14:textId="77777777" w:rsidR="00237F3A" w:rsidRPr="00594C7B" w:rsidRDefault="00237F3A" w:rsidP="00237F3A">
      <w:pPr>
        <w:rPr>
          <w:rFonts w:ascii="Times New Roman" w:hAnsi="Times New Roman"/>
          <w:sz w:val="24"/>
          <w:szCs w:val="24"/>
          <w:lang w:eastAsia="ar-SA"/>
        </w:rPr>
      </w:pPr>
    </w:p>
    <w:p w14:paraId="3B336786" w14:textId="77777777" w:rsidR="000843D3" w:rsidRPr="00594C7B" w:rsidRDefault="000843D3" w:rsidP="00285FC8">
      <w:pPr>
        <w:pStyle w:val="Nagwek1"/>
        <w:numPr>
          <w:ilvl w:val="0"/>
          <w:numId w:val="3"/>
        </w:numPr>
        <w:spacing w:after="240"/>
        <w:ind w:left="426" w:hanging="426"/>
        <w:jc w:val="both"/>
        <w:rPr>
          <w:rFonts w:ascii="Times New Roman" w:hAnsi="Times New Roman"/>
          <w:b/>
          <w:bCs/>
          <w:color w:val="000000"/>
          <w:sz w:val="24"/>
          <w:szCs w:val="24"/>
          <w:u w:val="single"/>
        </w:rPr>
      </w:pPr>
      <w:bookmarkStart w:id="7" w:name="_Toc27731889"/>
      <w:r w:rsidRPr="00594C7B">
        <w:rPr>
          <w:rFonts w:ascii="Times New Roman" w:hAnsi="Times New Roman"/>
          <w:b/>
          <w:bCs/>
          <w:color w:val="000000"/>
          <w:sz w:val="24"/>
          <w:szCs w:val="24"/>
          <w:u w:val="single"/>
        </w:rPr>
        <w:t>Termin wykonania zamówienia</w:t>
      </w:r>
      <w:bookmarkEnd w:id="7"/>
    </w:p>
    <w:p w14:paraId="3E175FF7" w14:textId="3772A7A3" w:rsidR="000843D3" w:rsidRPr="00594C7B" w:rsidRDefault="000843D3" w:rsidP="002C4955">
      <w:pPr>
        <w:spacing w:after="0" w:line="276" w:lineRule="auto"/>
        <w:ind w:left="284" w:hanging="284"/>
        <w:jc w:val="both"/>
        <w:rPr>
          <w:rFonts w:ascii="Times New Roman" w:hAnsi="Times New Roman"/>
          <w:color w:val="000000"/>
          <w:sz w:val="24"/>
          <w:szCs w:val="24"/>
        </w:rPr>
      </w:pPr>
      <w:r w:rsidRPr="00594C7B">
        <w:rPr>
          <w:rFonts w:ascii="Times New Roman" w:hAnsi="Times New Roman"/>
          <w:color w:val="000000"/>
          <w:sz w:val="24"/>
          <w:szCs w:val="24"/>
        </w:rPr>
        <w:t>1.</w:t>
      </w:r>
      <w:r w:rsidR="00384587" w:rsidRPr="00594C7B">
        <w:rPr>
          <w:rFonts w:ascii="Times New Roman" w:hAnsi="Times New Roman"/>
          <w:color w:val="000000"/>
          <w:sz w:val="24"/>
          <w:szCs w:val="24"/>
        </w:rPr>
        <w:tab/>
      </w:r>
      <w:r w:rsidR="0042677E" w:rsidRPr="00594C7B">
        <w:rPr>
          <w:rFonts w:ascii="Times New Roman" w:hAnsi="Times New Roman"/>
          <w:color w:val="000000"/>
          <w:sz w:val="24"/>
          <w:szCs w:val="24"/>
        </w:rPr>
        <w:t>Zamawiający wymaga, aby przedmiot zamówienia w zakresie zadania nr 1 został zrealizowany od 0</w:t>
      </w:r>
      <w:r w:rsidR="00922207">
        <w:rPr>
          <w:rFonts w:ascii="Times New Roman" w:hAnsi="Times New Roman"/>
          <w:color w:val="000000"/>
          <w:sz w:val="24"/>
          <w:szCs w:val="24"/>
        </w:rPr>
        <w:t>4</w:t>
      </w:r>
      <w:r w:rsidR="0042677E" w:rsidRPr="00594C7B">
        <w:rPr>
          <w:rFonts w:ascii="Times New Roman" w:hAnsi="Times New Roman"/>
          <w:color w:val="000000"/>
          <w:sz w:val="24"/>
          <w:szCs w:val="24"/>
        </w:rPr>
        <w:t xml:space="preserve"> stycznia 2021r. do dnia 31.12.2021r., tj. 12 miesięcy.</w:t>
      </w:r>
    </w:p>
    <w:p w14:paraId="6E8736E1" w14:textId="4496D5BC" w:rsidR="0042677E" w:rsidRPr="00594C7B" w:rsidRDefault="0042677E" w:rsidP="002C4955">
      <w:pPr>
        <w:spacing w:after="0" w:line="276" w:lineRule="auto"/>
        <w:ind w:left="284" w:hanging="284"/>
        <w:jc w:val="both"/>
        <w:rPr>
          <w:rFonts w:ascii="Times New Roman" w:hAnsi="Times New Roman"/>
          <w:color w:val="000000"/>
          <w:sz w:val="24"/>
          <w:szCs w:val="24"/>
        </w:rPr>
      </w:pPr>
      <w:r w:rsidRPr="00594C7B">
        <w:rPr>
          <w:rFonts w:ascii="Times New Roman" w:hAnsi="Times New Roman"/>
          <w:color w:val="000000"/>
          <w:sz w:val="24"/>
          <w:szCs w:val="24"/>
        </w:rPr>
        <w:t>2. Zamawiający wymaga, aby przedmiot zamówienia w zakresie zadania nr 2 został zrealizowany od 0</w:t>
      </w:r>
      <w:r w:rsidR="00922207">
        <w:rPr>
          <w:rFonts w:ascii="Times New Roman" w:hAnsi="Times New Roman"/>
          <w:color w:val="000000"/>
          <w:sz w:val="24"/>
          <w:szCs w:val="24"/>
        </w:rPr>
        <w:t>4</w:t>
      </w:r>
      <w:r w:rsidRPr="00594C7B">
        <w:rPr>
          <w:rFonts w:ascii="Times New Roman" w:hAnsi="Times New Roman"/>
          <w:color w:val="000000"/>
          <w:sz w:val="24"/>
          <w:szCs w:val="24"/>
        </w:rPr>
        <w:t xml:space="preserve"> stycznia 2021r. do dnia 31.12.2021r., tj. 12 miesięcy.</w:t>
      </w:r>
    </w:p>
    <w:p w14:paraId="422399E6" w14:textId="1BEB749D" w:rsidR="000843D3" w:rsidRPr="00594C7B" w:rsidRDefault="00FF1815" w:rsidP="00992E1C">
      <w:pPr>
        <w:spacing w:after="0" w:line="276" w:lineRule="auto"/>
        <w:ind w:left="284" w:hanging="284"/>
        <w:jc w:val="both"/>
        <w:rPr>
          <w:rFonts w:ascii="Times New Roman" w:hAnsi="Times New Roman"/>
          <w:color w:val="000000"/>
          <w:sz w:val="24"/>
          <w:szCs w:val="24"/>
        </w:rPr>
      </w:pPr>
      <w:r w:rsidRPr="00594C7B">
        <w:rPr>
          <w:rFonts w:ascii="Times New Roman" w:hAnsi="Times New Roman"/>
          <w:color w:val="000000"/>
          <w:sz w:val="24"/>
          <w:szCs w:val="24"/>
        </w:rPr>
        <w:t>3. Zamawiający zastrzega możliwość zmiany rozpoczęcia w/w terminów realizacji przedmiotowych umów w sytuacji, kiedy ich rozpoczęcie nie byłoby możliwe w terminach, o których mowa w ust.1 i ust.2. W tych przypadkach termin zakończenia umowy, tj. 31 grudnia 2021r. nie ulegnie zmianie.</w:t>
      </w:r>
    </w:p>
    <w:p w14:paraId="6AD3D4A2" w14:textId="73A01067" w:rsidR="000843D3" w:rsidRPr="00594C7B" w:rsidRDefault="000843D3" w:rsidP="00285FC8">
      <w:pPr>
        <w:pStyle w:val="Nagwek1"/>
        <w:numPr>
          <w:ilvl w:val="0"/>
          <w:numId w:val="3"/>
        </w:numPr>
        <w:ind w:left="284" w:hanging="284"/>
        <w:jc w:val="both"/>
        <w:rPr>
          <w:rFonts w:ascii="Times New Roman" w:hAnsi="Times New Roman"/>
          <w:b/>
          <w:bCs/>
          <w:color w:val="000000"/>
          <w:sz w:val="24"/>
          <w:szCs w:val="24"/>
          <w:u w:val="single"/>
        </w:rPr>
      </w:pPr>
      <w:bookmarkStart w:id="8" w:name="_Toc27731890"/>
      <w:r w:rsidRPr="00594C7B">
        <w:rPr>
          <w:rFonts w:ascii="Times New Roman" w:hAnsi="Times New Roman"/>
          <w:b/>
          <w:bCs/>
          <w:color w:val="000000"/>
          <w:sz w:val="24"/>
          <w:szCs w:val="24"/>
          <w:u w:val="single"/>
        </w:rPr>
        <w:t>Warunki udziału w postępowaniu oraz braku podstaw do wykluczenia</w:t>
      </w:r>
      <w:bookmarkEnd w:id="8"/>
    </w:p>
    <w:p w14:paraId="27DCF16E" w14:textId="77777777" w:rsidR="00992E1C" w:rsidRPr="00594C7B" w:rsidRDefault="00992E1C" w:rsidP="00771B4E">
      <w:pPr>
        <w:pStyle w:val="Tekstpodstawowy"/>
        <w:spacing w:line="276" w:lineRule="auto"/>
        <w:jc w:val="both"/>
        <w:rPr>
          <w:szCs w:val="24"/>
        </w:rPr>
      </w:pPr>
    </w:p>
    <w:p w14:paraId="10BD5088" w14:textId="32E57597" w:rsidR="00771B4E" w:rsidRPr="00594C7B" w:rsidRDefault="00771B4E" w:rsidP="00771B4E">
      <w:pPr>
        <w:pStyle w:val="Tekstpodstawowy"/>
        <w:spacing w:line="276" w:lineRule="auto"/>
        <w:jc w:val="both"/>
        <w:rPr>
          <w:b w:val="0"/>
          <w:bCs w:val="0"/>
          <w:szCs w:val="24"/>
        </w:rPr>
      </w:pPr>
      <w:r w:rsidRPr="00594C7B">
        <w:rPr>
          <w:b w:val="0"/>
          <w:bCs w:val="0"/>
          <w:szCs w:val="24"/>
        </w:rPr>
        <w:t>O udzielenie zamówienia mogą ubiegać się Wykonawcy, którzy:</w:t>
      </w:r>
      <w:r w:rsidRPr="00594C7B">
        <w:rPr>
          <w:b w:val="0"/>
          <w:bCs w:val="0"/>
          <w:strike/>
          <w:noProof/>
          <w:color w:val="FF0000"/>
          <w:szCs w:val="24"/>
          <w:lang w:eastAsia="pl-PL"/>
        </w:rPr>
        <mc:AlternateContent>
          <mc:Choice Requires="wps">
            <w:drawing>
              <wp:anchor distT="0" distB="0" distL="114300" distR="114300" simplePos="0" relativeHeight="251659264" behindDoc="1" locked="0" layoutInCell="1" allowOverlap="1" wp14:anchorId="72AEAD09" wp14:editId="32313399">
                <wp:simplePos x="0" y="0"/>
                <wp:positionH relativeFrom="column">
                  <wp:posOffset>4445</wp:posOffset>
                </wp:positionH>
                <wp:positionV relativeFrom="paragraph">
                  <wp:posOffset>56515</wp:posOffset>
                </wp:positionV>
                <wp:extent cx="6076315" cy="523875"/>
                <wp:effectExtent l="0" t="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523875"/>
                        </a:xfrm>
                        <a:prstGeom prst="rect">
                          <a:avLst/>
                        </a:prstGeom>
                        <a:noFill/>
                        <a:ln>
                          <a:noFill/>
                        </a:ln>
                        <a:effectLst/>
                        <a:extLst>
                          <a:ext uri="{909E8E84-426E-40DD-AFC4-6F175D3DCCD1}">
                            <a14:hiddenFill xmlns:a14="http://schemas.microsoft.com/office/drawing/2010/main">
                              <a:solidFill>
                                <a:srgbClr val="FFD966"/>
                              </a:solidFill>
                            </a14:hiddenFill>
                          </a:ext>
                          <a:ext uri="{91240B29-F687-4F45-9708-019B960494DF}">
                            <a14:hiddenLine xmlns:a14="http://schemas.microsoft.com/office/drawing/2010/main" w="12700">
                              <a:solidFill>
                                <a:srgbClr val="FFD9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CB8A" id="Rectangle 10" o:spid="_x0000_s1026" style="position:absolute;margin-left:.35pt;margin-top:4.45pt;width:478.4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" filled="f" fillcolor="#ffd966" stroked="f" strokecolor="#ffd966" strokeweight="1pt"/>
            </w:pict>
          </mc:Fallback>
        </mc:AlternateContent>
      </w:r>
    </w:p>
    <w:p w14:paraId="49C71E5D" w14:textId="77777777" w:rsidR="00771B4E" w:rsidRPr="00594C7B" w:rsidRDefault="00771B4E" w:rsidP="00285FC8">
      <w:pPr>
        <w:pStyle w:val="Nr1"/>
        <w:numPr>
          <w:ilvl w:val="0"/>
          <w:numId w:val="66"/>
        </w:numPr>
        <w:ind w:left="284" w:hanging="284"/>
        <w:jc w:val="both"/>
        <w:rPr>
          <w:bCs/>
        </w:rPr>
      </w:pPr>
      <w:r w:rsidRPr="00594C7B">
        <w:t>Spełniają warunki udziału w postępowaniu, o ile zostały</w:t>
      </w:r>
      <w:r w:rsidRPr="00594C7B">
        <w:rPr>
          <w:b/>
        </w:rPr>
        <w:t xml:space="preserve"> </w:t>
      </w:r>
      <w:r w:rsidRPr="00594C7B">
        <w:rPr>
          <w:bCs/>
        </w:rPr>
        <w:t>one określone przez Zamawiającego w ogłoszeniu o zamówieniu dotyczące:</w:t>
      </w:r>
    </w:p>
    <w:p w14:paraId="76E4AF06" w14:textId="77777777" w:rsidR="00771B4E" w:rsidRPr="00594C7B" w:rsidRDefault="00771B4E" w:rsidP="00285FC8">
      <w:pPr>
        <w:pStyle w:val="11"/>
        <w:numPr>
          <w:ilvl w:val="0"/>
          <w:numId w:val="68"/>
        </w:numPr>
        <w:spacing w:before="120" w:after="120" w:line="276" w:lineRule="auto"/>
        <w:ind w:left="567" w:hanging="283"/>
        <w:rPr>
          <w:rFonts w:cs="Times New Roman"/>
          <w:bCs/>
          <w:szCs w:val="24"/>
        </w:rPr>
      </w:pPr>
      <w:r w:rsidRPr="00594C7B">
        <w:rPr>
          <w:rFonts w:cs="Times New Roman"/>
          <w:bCs/>
          <w:szCs w:val="24"/>
        </w:rPr>
        <w:lastRenderedPageBreak/>
        <w:t xml:space="preserve">Kompetencji lub uprawnień do prowadzenia określonej działalności zawodowej, </w:t>
      </w:r>
      <w:r w:rsidRPr="00594C7B">
        <w:rPr>
          <w:rFonts w:cs="Times New Roman"/>
          <w:bCs/>
          <w:szCs w:val="24"/>
        </w:rPr>
        <w:br/>
        <w:t xml:space="preserve">o ile wynika to z odrębnych przepisów: </w:t>
      </w:r>
    </w:p>
    <w:p w14:paraId="3E1B5FD5" w14:textId="77777777" w:rsidR="00771B4E" w:rsidRPr="00594C7B" w:rsidRDefault="00771B4E" w:rsidP="00992E1C">
      <w:pPr>
        <w:pStyle w:val="11"/>
        <w:spacing w:after="120" w:line="276" w:lineRule="auto"/>
        <w:ind w:left="567" w:firstLine="0"/>
        <w:rPr>
          <w:rFonts w:cs="Times New Roman"/>
          <w:bCs/>
          <w:szCs w:val="24"/>
        </w:rPr>
      </w:pPr>
      <w:r w:rsidRPr="00594C7B">
        <w:rPr>
          <w:rFonts w:cs="Times New Roman"/>
          <w:bCs/>
          <w:szCs w:val="24"/>
        </w:rPr>
        <w:t>Zamawiający nie precyzuje wymagań względem wyżej wymienionego warunku.</w:t>
      </w:r>
    </w:p>
    <w:p w14:paraId="3B384286" w14:textId="77777777" w:rsidR="00771B4E" w:rsidRPr="00594C7B" w:rsidRDefault="00771B4E" w:rsidP="00285FC8">
      <w:pPr>
        <w:pStyle w:val="11"/>
        <w:numPr>
          <w:ilvl w:val="0"/>
          <w:numId w:val="68"/>
        </w:numPr>
        <w:spacing w:after="120" w:line="276" w:lineRule="auto"/>
        <w:ind w:left="567" w:hanging="283"/>
        <w:rPr>
          <w:rFonts w:cs="Times New Roman"/>
          <w:bCs/>
          <w:szCs w:val="24"/>
        </w:rPr>
      </w:pPr>
      <w:r w:rsidRPr="00594C7B">
        <w:rPr>
          <w:rFonts w:cs="Times New Roman"/>
          <w:bCs/>
          <w:szCs w:val="24"/>
        </w:rPr>
        <w:t xml:space="preserve">Sytuacji ekonomicznej lub finansowej: </w:t>
      </w:r>
    </w:p>
    <w:p w14:paraId="785CE7D7" w14:textId="77777777" w:rsidR="00771B4E" w:rsidRPr="00594C7B" w:rsidRDefault="00771B4E" w:rsidP="00992E1C">
      <w:pPr>
        <w:tabs>
          <w:tab w:val="left" w:pos="851"/>
          <w:tab w:val="left" w:pos="7938"/>
        </w:tabs>
        <w:spacing w:line="276" w:lineRule="auto"/>
        <w:ind w:left="567" w:hanging="283"/>
        <w:jc w:val="both"/>
        <w:rPr>
          <w:rFonts w:ascii="Times New Roman" w:hAnsi="Times New Roman"/>
          <w:bCs/>
          <w:sz w:val="24"/>
          <w:szCs w:val="24"/>
        </w:rPr>
      </w:pPr>
      <w:r w:rsidRPr="00594C7B">
        <w:rPr>
          <w:rFonts w:ascii="Times New Roman" w:hAnsi="Times New Roman"/>
          <w:bCs/>
          <w:sz w:val="24"/>
          <w:szCs w:val="24"/>
        </w:rPr>
        <w:tab/>
        <w:t xml:space="preserve">O udzielenie zamówienia mogą ubiegać się Wykonawcy, którzy spełniają warunki dotyczące sytuacji ekonomicznej i finansowej: </w:t>
      </w:r>
    </w:p>
    <w:p w14:paraId="02E2EED9" w14:textId="77777777" w:rsidR="00992E1C" w:rsidRPr="00594C7B" w:rsidRDefault="00771B4E" w:rsidP="00992E1C">
      <w:pPr>
        <w:tabs>
          <w:tab w:val="left" w:pos="851"/>
          <w:tab w:val="left" w:pos="7938"/>
        </w:tabs>
        <w:spacing w:before="240" w:line="276" w:lineRule="auto"/>
        <w:ind w:left="567"/>
        <w:jc w:val="both"/>
        <w:rPr>
          <w:rFonts w:ascii="Times New Roman" w:hAnsi="Times New Roman"/>
          <w:bCs/>
          <w:sz w:val="24"/>
          <w:szCs w:val="24"/>
        </w:rPr>
      </w:pPr>
      <w:r w:rsidRPr="00594C7B">
        <w:rPr>
          <w:rFonts w:ascii="Times New Roman" w:hAnsi="Times New Roman"/>
          <w:bCs/>
          <w:sz w:val="24"/>
          <w:szCs w:val="24"/>
        </w:rPr>
        <w:t>Dla zadania nr 1 - Usługa odbioru i zagospodarowania stałych odpadów komunalnych od właścicieli nieruchomości zamieszkałych, położonych na terenie Gminy Nowe</w:t>
      </w:r>
    </w:p>
    <w:p w14:paraId="2232955C" w14:textId="0E04EED5" w:rsidR="00771B4E" w:rsidRPr="00594C7B" w:rsidRDefault="00771B4E" w:rsidP="00992E1C">
      <w:pPr>
        <w:tabs>
          <w:tab w:val="left" w:pos="851"/>
          <w:tab w:val="left" w:pos="7938"/>
        </w:tabs>
        <w:spacing w:before="240" w:line="276" w:lineRule="auto"/>
        <w:ind w:left="567"/>
        <w:jc w:val="both"/>
        <w:rPr>
          <w:rFonts w:ascii="Times New Roman" w:hAnsi="Times New Roman"/>
          <w:bCs/>
          <w:sz w:val="24"/>
          <w:szCs w:val="24"/>
        </w:rPr>
      </w:pPr>
      <w:r w:rsidRPr="00594C7B">
        <w:rPr>
          <w:rFonts w:ascii="Times New Roman" w:hAnsi="Times New Roman"/>
          <w:bCs/>
          <w:sz w:val="24"/>
          <w:szCs w:val="24"/>
        </w:rPr>
        <w:t xml:space="preserve">a) Wykonawca posiada ubezpieczenia od odpowiedzialności cywilnej w zakresie prowadzonej działalności, związanej z przedmiotem zamówienia na kwotę minimum                </w:t>
      </w:r>
      <w:r w:rsidR="00992E1C" w:rsidRPr="00594C7B">
        <w:rPr>
          <w:rFonts w:ascii="Times New Roman" w:hAnsi="Times New Roman"/>
          <w:bCs/>
          <w:sz w:val="24"/>
          <w:szCs w:val="24"/>
        </w:rPr>
        <w:t>200 000,00</w:t>
      </w:r>
      <w:r w:rsidRPr="00594C7B">
        <w:rPr>
          <w:rFonts w:ascii="Times New Roman" w:hAnsi="Times New Roman"/>
          <w:bCs/>
          <w:sz w:val="24"/>
          <w:szCs w:val="24"/>
        </w:rPr>
        <w:t>zł (dwieście tysięcy złotych).</w:t>
      </w:r>
    </w:p>
    <w:p w14:paraId="0998BC3F" w14:textId="77777777" w:rsidR="00771B4E" w:rsidRPr="00594C7B" w:rsidRDefault="00771B4E" w:rsidP="00992E1C">
      <w:pPr>
        <w:pStyle w:val="NormalnyWeb2"/>
        <w:spacing w:line="276" w:lineRule="auto"/>
        <w:ind w:left="567"/>
        <w:jc w:val="both"/>
        <w:rPr>
          <w:bCs/>
        </w:rPr>
      </w:pPr>
      <w:r w:rsidRPr="00594C7B">
        <w:rPr>
          <w:bCs/>
        </w:rPr>
        <w:t>Dla zadania nr 2 - Utworzenie i prowadzenie na terenie Gminy Nowe Punktu Selektywnej Zbiórki Odpadów Komunalnych (PSZOK) wraz z zagospodarowaniem odpadów komunalnych pochodzących z PSZOK</w:t>
      </w:r>
    </w:p>
    <w:p w14:paraId="437A7DDA" w14:textId="6577BAA1" w:rsidR="00771B4E" w:rsidRPr="00594C7B" w:rsidRDefault="00771B4E" w:rsidP="00285FC8">
      <w:pPr>
        <w:pStyle w:val="NormalnyWeb2"/>
        <w:numPr>
          <w:ilvl w:val="0"/>
          <w:numId w:val="69"/>
        </w:numPr>
        <w:spacing w:after="0" w:line="276" w:lineRule="auto"/>
        <w:ind w:left="851" w:hanging="284"/>
        <w:jc w:val="both"/>
        <w:rPr>
          <w:bCs/>
        </w:rPr>
      </w:pPr>
      <w:r w:rsidRPr="00594C7B">
        <w:rPr>
          <w:bCs/>
        </w:rPr>
        <w:t xml:space="preserve">Wykonawca posiada ubezpieczenia od odpowiedzialności cywilnej w zakresie prowadzonej działalności, związanej z przedmiotem zamówienia na kwotę minimum               </w:t>
      </w:r>
      <w:r w:rsidR="00992E1C" w:rsidRPr="00594C7B">
        <w:rPr>
          <w:bCs/>
        </w:rPr>
        <w:t>100 000,00</w:t>
      </w:r>
      <w:r w:rsidRPr="00594C7B">
        <w:rPr>
          <w:bCs/>
        </w:rPr>
        <w:t>zł (sto tysięcy złotych).</w:t>
      </w:r>
    </w:p>
    <w:p w14:paraId="19A979EB" w14:textId="2A1BA35F" w:rsidR="00771B4E" w:rsidRPr="00594C7B" w:rsidRDefault="00771B4E" w:rsidP="00992E1C">
      <w:pPr>
        <w:pStyle w:val="Nagwek"/>
        <w:spacing w:before="240" w:line="276" w:lineRule="auto"/>
        <w:jc w:val="both"/>
        <w:rPr>
          <w:rFonts w:ascii="Times New Roman" w:hAnsi="Times New Roman"/>
          <w:bCs/>
          <w:sz w:val="24"/>
          <w:szCs w:val="24"/>
        </w:rPr>
      </w:pPr>
      <w:r w:rsidRPr="00594C7B">
        <w:rPr>
          <w:rFonts w:ascii="Times New Roman" w:hAnsi="Times New Roman"/>
          <w:bCs/>
          <w:sz w:val="24"/>
          <w:szCs w:val="24"/>
        </w:rPr>
        <w:t>Przy ocenie spełniania tych warunków udziału przez Wykonawców wspólnie ubiegających się                     o udzielenie zamówienia wielkości stanowiące o spełnianiu warunku będą oceniane łącznie tj. zsumowane z dokumentów składanych przez Wykonawców wspólnie ubiegających się                             o udzielenie zamówienia.</w:t>
      </w:r>
    </w:p>
    <w:p w14:paraId="15B6E40C" w14:textId="77777777" w:rsidR="00771B4E" w:rsidRPr="00594C7B" w:rsidRDefault="00771B4E" w:rsidP="00992E1C">
      <w:pPr>
        <w:pStyle w:val="Akapitzlist"/>
        <w:suppressAutoHyphens w:val="0"/>
        <w:spacing w:after="160" w:line="276" w:lineRule="auto"/>
        <w:ind w:left="284"/>
        <w:contextualSpacing w:val="0"/>
        <w:jc w:val="both"/>
        <w:rPr>
          <w:bCs/>
        </w:rPr>
      </w:pPr>
      <w:r w:rsidRPr="00594C7B">
        <w:rPr>
          <w:bCs/>
        </w:rPr>
        <w:t>Uwaga dotycząca sytuacji ekonomicznej i finansowej:</w:t>
      </w:r>
    </w:p>
    <w:p w14:paraId="24575243" w14:textId="01088000" w:rsidR="00771B4E" w:rsidRPr="00594C7B" w:rsidRDefault="00771B4E" w:rsidP="00285FC8">
      <w:pPr>
        <w:pStyle w:val="Tekstpodstawowy2"/>
        <w:numPr>
          <w:ilvl w:val="0"/>
          <w:numId w:val="67"/>
        </w:numPr>
        <w:tabs>
          <w:tab w:val="left" w:pos="284"/>
        </w:tabs>
        <w:suppressAutoHyphens w:val="0"/>
        <w:spacing w:after="0" w:line="276" w:lineRule="auto"/>
        <w:jc w:val="both"/>
        <w:rPr>
          <w:rFonts w:cs="Times New Roman"/>
          <w:bCs/>
          <w:szCs w:val="24"/>
        </w:rPr>
      </w:pPr>
      <w:r w:rsidRPr="00594C7B">
        <w:rPr>
          <w:rFonts w:cs="Times New Roman"/>
          <w:bCs/>
          <w:szCs w:val="24"/>
        </w:rPr>
        <w:t xml:space="preserve">W przypadku Wykonawców wspólnie ubiegających się o udzielenie zamówienia dokumenty składa ten lub ci z Wykonawców, którzy w imieniu wszystkich wykazywać będą spełnianie warunków określonych w tabeli wyżej. </w:t>
      </w:r>
    </w:p>
    <w:p w14:paraId="44FBAD21" w14:textId="77777777" w:rsidR="00771B4E" w:rsidRPr="00594C7B" w:rsidRDefault="00771B4E" w:rsidP="00285FC8">
      <w:pPr>
        <w:pStyle w:val="Tekstpodstawowy2"/>
        <w:numPr>
          <w:ilvl w:val="0"/>
          <w:numId w:val="67"/>
        </w:numPr>
        <w:tabs>
          <w:tab w:val="clear" w:pos="1353"/>
          <w:tab w:val="left" w:pos="284"/>
          <w:tab w:val="num" w:pos="360"/>
          <w:tab w:val="num" w:pos="567"/>
        </w:tabs>
        <w:suppressAutoHyphens w:val="0"/>
        <w:spacing w:after="0" w:line="276" w:lineRule="auto"/>
        <w:ind w:left="567" w:hanging="283"/>
        <w:jc w:val="both"/>
        <w:rPr>
          <w:rFonts w:cs="Times New Roman"/>
          <w:bCs/>
          <w:szCs w:val="24"/>
        </w:rPr>
      </w:pPr>
      <w:r w:rsidRPr="00594C7B">
        <w:rPr>
          <w:rFonts w:cs="Times New Roman"/>
          <w:bCs/>
          <w:szCs w:val="24"/>
        </w:rPr>
        <w:t>Wartości podane w dokumentach w walutach innych niż PLN należy przeliczyć wg średniego kursu NBP na dzień wystawienia dokumentu, podając datę i kurs, natomiast dla średniorocznego przychodu należy przeliczyć wg średniego kursu NBP na dzień zakończenia roku obrotowego, podając datę i kurs.</w:t>
      </w:r>
    </w:p>
    <w:p w14:paraId="58E92FA9" w14:textId="0475E6BB" w:rsidR="00771B4E" w:rsidRPr="00594C7B" w:rsidRDefault="00771B4E" w:rsidP="00285FC8">
      <w:pPr>
        <w:pStyle w:val="Tekstpodstawowy2"/>
        <w:numPr>
          <w:ilvl w:val="0"/>
          <w:numId w:val="67"/>
        </w:numPr>
        <w:tabs>
          <w:tab w:val="clear" w:pos="1353"/>
          <w:tab w:val="left" w:pos="284"/>
          <w:tab w:val="num" w:pos="360"/>
          <w:tab w:val="num" w:pos="567"/>
        </w:tabs>
        <w:suppressAutoHyphens w:val="0"/>
        <w:spacing w:after="0" w:line="276" w:lineRule="auto"/>
        <w:ind w:left="567" w:hanging="283"/>
        <w:jc w:val="both"/>
        <w:rPr>
          <w:rFonts w:cs="Times New Roman"/>
          <w:bCs/>
          <w:szCs w:val="24"/>
        </w:rPr>
      </w:pPr>
      <w:r w:rsidRPr="00594C7B">
        <w:rPr>
          <w:rFonts w:cs="Times New Roman"/>
          <w:bCs/>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04D63D17" w14:textId="77777777" w:rsidR="00771B4E" w:rsidRPr="00594C7B" w:rsidRDefault="00771B4E" w:rsidP="00285FC8">
      <w:pPr>
        <w:pStyle w:val="Tekstpodstawowy"/>
        <w:numPr>
          <w:ilvl w:val="0"/>
          <w:numId w:val="68"/>
        </w:numPr>
        <w:spacing w:after="120" w:line="276" w:lineRule="auto"/>
        <w:jc w:val="both"/>
        <w:rPr>
          <w:b w:val="0"/>
          <w:szCs w:val="24"/>
        </w:rPr>
      </w:pPr>
      <w:r w:rsidRPr="00594C7B">
        <w:rPr>
          <w:b w:val="0"/>
          <w:szCs w:val="24"/>
        </w:rPr>
        <w:t xml:space="preserve">Zdolności technicznej lub zawodowej: </w:t>
      </w:r>
    </w:p>
    <w:p w14:paraId="29F254E7" w14:textId="77777777" w:rsidR="00771B4E" w:rsidRPr="00594C7B" w:rsidRDefault="00771B4E" w:rsidP="00992E1C">
      <w:pPr>
        <w:pStyle w:val="Tekstpodstawowy"/>
        <w:spacing w:line="276" w:lineRule="auto"/>
        <w:ind w:left="567"/>
        <w:jc w:val="both"/>
        <w:rPr>
          <w:b w:val="0"/>
          <w:szCs w:val="24"/>
        </w:rPr>
      </w:pPr>
      <w:r w:rsidRPr="00594C7B">
        <w:rPr>
          <w:b w:val="0"/>
          <w:szCs w:val="24"/>
        </w:rPr>
        <w:t>W zakresie zdolności technicznej Wykonawca winien dysponować sprzętem i środkami transportu wymienionymi poniżej:</w:t>
      </w:r>
    </w:p>
    <w:p w14:paraId="50AFE893" w14:textId="77777777" w:rsidR="00771B4E" w:rsidRPr="00594C7B" w:rsidRDefault="00771B4E" w:rsidP="00992E1C">
      <w:pPr>
        <w:pStyle w:val="Tekstpodstawowy"/>
        <w:spacing w:line="276" w:lineRule="auto"/>
        <w:ind w:left="567"/>
        <w:jc w:val="both"/>
        <w:rPr>
          <w:b w:val="0"/>
          <w:szCs w:val="24"/>
        </w:rPr>
      </w:pPr>
      <w:r w:rsidRPr="00594C7B">
        <w:rPr>
          <w:b w:val="0"/>
          <w:szCs w:val="24"/>
        </w:rPr>
        <w:t>Dla zadania nr 1 - Usługa odbioru i zagospodarowania stałych odpadów komunalnych od właścicieli nieruchomości zamieszkałych, położonych na terenie Gminy Nowe</w:t>
      </w:r>
    </w:p>
    <w:p w14:paraId="077A3442" w14:textId="77777777" w:rsidR="00771B4E" w:rsidRPr="00594C7B" w:rsidRDefault="00771B4E" w:rsidP="00992E1C">
      <w:pPr>
        <w:tabs>
          <w:tab w:val="left" w:pos="851"/>
        </w:tabs>
        <w:spacing w:before="240" w:line="276" w:lineRule="auto"/>
        <w:ind w:left="851" w:hanging="284"/>
        <w:jc w:val="both"/>
        <w:rPr>
          <w:rFonts w:ascii="Times New Roman" w:hAnsi="Times New Roman"/>
          <w:bCs/>
          <w:sz w:val="24"/>
          <w:szCs w:val="24"/>
        </w:rPr>
      </w:pPr>
      <w:r w:rsidRPr="00594C7B">
        <w:rPr>
          <w:rFonts w:ascii="Times New Roman" w:hAnsi="Times New Roman"/>
          <w:bCs/>
          <w:sz w:val="24"/>
          <w:szCs w:val="24"/>
        </w:rPr>
        <w:lastRenderedPageBreak/>
        <w:t>a) jeden pojazd przystosowany do odbierania odpadów komunalnych (zmieszane),                    o pojemności skrzyni min 16 m</w:t>
      </w:r>
      <w:r w:rsidRPr="00594C7B">
        <w:rPr>
          <w:rFonts w:ascii="Times New Roman" w:hAnsi="Times New Roman"/>
          <w:bCs/>
          <w:sz w:val="24"/>
          <w:szCs w:val="24"/>
          <w:vertAlign w:val="superscript"/>
        </w:rPr>
        <w:t>3</w:t>
      </w:r>
      <w:r w:rsidRPr="00594C7B">
        <w:rPr>
          <w:rFonts w:ascii="Times New Roman" w:hAnsi="Times New Roman"/>
          <w:bCs/>
          <w:sz w:val="24"/>
          <w:szCs w:val="24"/>
        </w:rPr>
        <w:t xml:space="preserve"> i funkcji kompaktującej min x4 (czterokrotne zagęszczenie), </w:t>
      </w:r>
    </w:p>
    <w:p w14:paraId="76338E2E" w14:textId="77777777" w:rsidR="00771B4E" w:rsidRPr="00594C7B" w:rsidRDefault="00771B4E" w:rsidP="00992E1C">
      <w:pPr>
        <w:tabs>
          <w:tab w:val="left" w:pos="0"/>
          <w:tab w:val="left" w:pos="851"/>
        </w:tabs>
        <w:spacing w:line="276" w:lineRule="auto"/>
        <w:ind w:left="851" w:hanging="284"/>
        <w:jc w:val="both"/>
        <w:rPr>
          <w:rFonts w:ascii="Times New Roman" w:hAnsi="Times New Roman"/>
          <w:bCs/>
          <w:sz w:val="24"/>
          <w:szCs w:val="24"/>
        </w:rPr>
      </w:pPr>
      <w:r w:rsidRPr="00594C7B">
        <w:rPr>
          <w:rFonts w:ascii="Times New Roman" w:hAnsi="Times New Roman"/>
          <w:bCs/>
          <w:sz w:val="24"/>
          <w:szCs w:val="24"/>
        </w:rPr>
        <w:t>b)</w:t>
      </w:r>
      <w:r w:rsidRPr="00594C7B">
        <w:rPr>
          <w:rFonts w:ascii="Times New Roman" w:hAnsi="Times New Roman"/>
          <w:bCs/>
          <w:sz w:val="24"/>
          <w:szCs w:val="24"/>
        </w:rPr>
        <w:tab/>
        <w:t>jeden pojazd przystosowany do odbierania odpadów komunalnych (popiół) o pojemności skrzyni mniejszej lub równej 16 m</w:t>
      </w:r>
      <w:r w:rsidRPr="00594C7B">
        <w:rPr>
          <w:rFonts w:ascii="Times New Roman" w:hAnsi="Times New Roman"/>
          <w:bCs/>
          <w:sz w:val="24"/>
          <w:szCs w:val="24"/>
          <w:vertAlign w:val="superscript"/>
        </w:rPr>
        <w:t>3</w:t>
      </w:r>
      <w:r w:rsidRPr="00594C7B">
        <w:rPr>
          <w:rFonts w:ascii="Times New Roman" w:hAnsi="Times New Roman"/>
          <w:bCs/>
          <w:sz w:val="24"/>
          <w:szCs w:val="24"/>
        </w:rPr>
        <w:t xml:space="preserve">, </w:t>
      </w:r>
    </w:p>
    <w:p w14:paraId="32E2827B" w14:textId="0676EE96" w:rsidR="00771B4E" w:rsidRPr="00594C7B" w:rsidRDefault="00771B4E" w:rsidP="00992E1C">
      <w:pPr>
        <w:tabs>
          <w:tab w:val="left" w:pos="851"/>
        </w:tabs>
        <w:spacing w:line="276" w:lineRule="auto"/>
        <w:ind w:left="851" w:hanging="284"/>
        <w:jc w:val="both"/>
        <w:rPr>
          <w:rFonts w:ascii="Times New Roman" w:hAnsi="Times New Roman"/>
          <w:bCs/>
          <w:sz w:val="24"/>
          <w:szCs w:val="24"/>
        </w:rPr>
      </w:pPr>
      <w:r w:rsidRPr="00594C7B">
        <w:rPr>
          <w:rFonts w:ascii="Times New Roman" w:hAnsi="Times New Roman"/>
          <w:bCs/>
          <w:sz w:val="24"/>
          <w:szCs w:val="24"/>
        </w:rPr>
        <w:t>c) jeden pojazd przystosowany do odbierania selektywnie zebranych odpadów komunalnych</w:t>
      </w:r>
      <w:r w:rsidR="00992E1C" w:rsidRPr="00594C7B">
        <w:rPr>
          <w:rFonts w:ascii="Times New Roman" w:hAnsi="Times New Roman"/>
          <w:bCs/>
          <w:sz w:val="24"/>
          <w:szCs w:val="24"/>
        </w:rPr>
        <w:t xml:space="preserve"> </w:t>
      </w:r>
      <w:r w:rsidRPr="00594C7B">
        <w:rPr>
          <w:rFonts w:ascii="Times New Roman" w:hAnsi="Times New Roman"/>
          <w:bCs/>
          <w:sz w:val="24"/>
          <w:szCs w:val="24"/>
        </w:rPr>
        <w:t>o pojemności skrzyni min 10 m</w:t>
      </w:r>
      <w:r w:rsidRPr="00594C7B">
        <w:rPr>
          <w:rFonts w:ascii="Times New Roman" w:hAnsi="Times New Roman"/>
          <w:bCs/>
          <w:sz w:val="24"/>
          <w:szCs w:val="24"/>
          <w:vertAlign w:val="superscript"/>
        </w:rPr>
        <w:t>3</w:t>
      </w:r>
      <w:r w:rsidRPr="00594C7B">
        <w:rPr>
          <w:rFonts w:ascii="Times New Roman" w:hAnsi="Times New Roman"/>
          <w:bCs/>
          <w:sz w:val="24"/>
          <w:szCs w:val="24"/>
        </w:rPr>
        <w:t xml:space="preserve"> i funkcji kompaktującej min x4 (czterokrotne zagęszczenie), </w:t>
      </w:r>
    </w:p>
    <w:p w14:paraId="36B4879E" w14:textId="77777777" w:rsidR="00771B4E" w:rsidRPr="00594C7B" w:rsidRDefault="00771B4E" w:rsidP="00992E1C">
      <w:pPr>
        <w:pStyle w:val="Tekstpodstawowy"/>
        <w:spacing w:before="240" w:line="276" w:lineRule="auto"/>
        <w:ind w:left="567"/>
        <w:jc w:val="both"/>
        <w:rPr>
          <w:b w:val="0"/>
          <w:szCs w:val="24"/>
        </w:rPr>
      </w:pPr>
      <w:r w:rsidRPr="00594C7B">
        <w:rPr>
          <w:b w:val="0"/>
          <w:szCs w:val="24"/>
        </w:rPr>
        <w:t>Dla zadania nr 2 - Utworzenie i prowadzenie na terenie Gminy Nowe Punktu Selektywnej Zbiórki Odpadów Komunalnych (PSZOK) wraz z zagospodarowaniem odpadów komunalnych pochodzących z PSZOK</w:t>
      </w:r>
    </w:p>
    <w:p w14:paraId="46C3978F" w14:textId="77777777" w:rsidR="00771B4E" w:rsidRPr="00594C7B" w:rsidRDefault="00771B4E" w:rsidP="00992E1C">
      <w:pPr>
        <w:pStyle w:val="11"/>
        <w:spacing w:after="120" w:line="276" w:lineRule="auto"/>
        <w:ind w:left="567" w:firstLine="0"/>
        <w:rPr>
          <w:rFonts w:cs="Times New Roman"/>
          <w:bCs/>
          <w:szCs w:val="24"/>
        </w:rPr>
      </w:pPr>
      <w:r w:rsidRPr="00594C7B">
        <w:rPr>
          <w:rFonts w:cs="Times New Roman"/>
          <w:bCs/>
          <w:szCs w:val="24"/>
        </w:rPr>
        <w:t>Zamawiający nie precyzuje wymagań względem wyżej wymienionego warunku.</w:t>
      </w:r>
    </w:p>
    <w:p w14:paraId="589A16A6" w14:textId="77777777" w:rsidR="00771B4E" w:rsidRPr="00594C7B" w:rsidRDefault="00771B4E" w:rsidP="00992E1C">
      <w:pPr>
        <w:pStyle w:val="Tekstpodstawowy"/>
        <w:spacing w:before="240" w:line="276" w:lineRule="auto"/>
        <w:ind w:left="567"/>
        <w:jc w:val="both"/>
        <w:rPr>
          <w:b w:val="0"/>
          <w:szCs w:val="24"/>
        </w:rPr>
      </w:pPr>
      <w:r w:rsidRPr="00594C7B">
        <w:rPr>
          <w:b w:val="0"/>
          <w:szCs w:val="24"/>
        </w:rPr>
        <w:t xml:space="preserve">W zakresie zdolności zawodowej Wykonawca winien spełniać warunek dotyczący doświadczenia według następującego: </w:t>
      </w:r>
    </w:p>
    <w:p w14:paraId="20684DAB" w14:textId="77777777" w:rsidR="00992E1C" w:rsidRPr="00594C7B" w:rsidRDefault="00992E1C" w:rsidP="00992E1C">
      <w:pPr>
        <w:pStyle w:val="Tekstpodstawowy"/>
        <w:spacing w:line="276" w:lineRule="auto"/>
        <w:ind w:left="567"/>
        <w:jc w:val="both"/>
        <w:rPr>
          <w:b w:val="0"/>
          <w:szCs w:val="24"/>
        </w:rPr>
      </w:pPr>
    </w:p>
    <w:p w14:paraId="2A63C602" w14:textId="1BAB9463" w:rsidR="00771B4E" w:rsidRPr="00594C7B" w:rsidRDefault="00771B4E" w:rsidP="00992E1C">
      <w:pPr>
        <w:pStyle w:val="Tekstpodstawowy"/>
        <w:spacing w:line="276" w:lineRule="auto"/>
        <w:ind w:left="567"/>
        <w:jc w:val="both"/>
        <w:rPr>
          <w:b w:val="0"/>
          <w:szCs w:val="24"/>
        </w:rPr>
      </w:pPr>
      <w:r w:rsidRPr="00594C7B">
        <w:rPr>
          <w:b w:val="0"/>
          <w:szCs w:val="24"/>
        </w:rPr>
        <w:t>Dla zadania nr 1 - Usługa odbioru i zagospodarowania stałych odpadów komunalnych od właścicieli nieruchomości zamieszkałych, położonych na terenie Gminy Nowe</w:t>
      </w:r>
    </w:p>
    <w:p w14:paraId="50AFFD30" w14:textId="756F54C4" w:rsidR="00771B4E" w:rsidRPr="00594C7B" w:rsidRDefault="00992E1C" w:rsidP="00992E1C">
      <w:pPr>
        <w:pStyle w:val="Tekstpodstawowy"/>
        <w:spacing w:after="120" w:line="276" w:lineRule="auto"/>
        <w:ind w:left="851"/>
        <w:jc w:val="both"/>
        <w:rPr>
          <w:b w:val="0"/>
          <w:szCs w:val="24"/>
        </w:rPr>
      </w:pPr>
      <w:r w:rsidRPr="00594C7B">
        <w:rPr>
          <w:b w:val="0"/>
          <w:szCs w:val="24"/>
        </w:rPr>
        <w:t xml:space="preserve">- </w:t>
      </w:r>
      <w:r w:rsidR="00771B4E" w:rsidRPr="00594C7B">
        <w:rPr>
          <w:b w:val="0"/>
          <w:szCs w:val="24"/>
        </w:rPr>
        <w:t xml:space="preserve">Zamawiający uzna warunek za spełniony, jeśli Wykonawca wykaże, że w okresie ostatnich trzech lat przed upływem terminu składania ofert, a jeżeli okres prowadzenia działalności jest krótszy- w tym okresie, wykonał lub wykonuje nieprzerwanie w ciągu następujących po sobie 12 miesięcy co najmniej dwie usługi odbierania odpadów komunalnych, o wartości każdej z usług, co najmniej 900 000,00 zł brutto. </w:t>
      </w:r>
    </w:p>
    <w:p w14:paraId="0A90F8B3" w14:textId="77777777" w:rsidR="00771B4E" w:rsidRPr="00594C7B" w:rsidRDefault="00771B4E" w:rsidP="00992E1C">
      <w:pPr>
        <w:pStyle w:val="Tekstpodstawowy"/>
        <w:spacing w:before="240" w:line="276" w:lineRule="auto"/>
        <w:ind w:left="567"/>
        <w:jc w:val="both"/>
        <w:rPr>
          <w:b w:val="0"/>
          <w:szCs w:val="24"/>
        </w:rPr>
      </w:pPr>
      <w:r w:rsidRPr="00594C7B">
        <w:rPr>
          <w:b w:val="0"/>
          <w:szCs w:val="24"/>
        </w:rPr>
        <w:t>Dla zadania nr 2 - Utworzenie i prowadzenie na terenie Gminy Nowe Punktu Selektywnej Zbiórki Odpadów Komunalnych (PSZOK) wraz z zagospodarowaniem odpadów komunalnych pochodzących z PSZOK</w:t>
      </w:r>
    </w:p>
    <w:p w14:paraId="76A1B1D5" w14:textId="747C10C6" w:rsidR="00771B4E" w:rsidRPr="00594C7B" w:rsidRDefault="00992E1C" w:rsidP="00992E1C">
      <w:pPr>
        <w:pStyle w:val="Tekstpodstawowy"/>
        <w:spacing w:after="120" w:line="276" w:lineRule="auto"/>
        <w:ind w:left="851"/>
        <w:jc w:val="both"/>
        <w:rPr>
          <w:b w:val="0"/>
          <w:szCs w:val="24"/>
        </w:rPr>
      </w:pPr>
      <w:r w:rsidRPr="00594C7B">
        <w:rPr>
          <w:b w:val="0"/>
          <w:szCs w:val="24"/>
        </w:rPr>
        <w:t xml:space="preserve">- </w:t>
      </w:r>
      <w:r w:rsidR="00771B4E" w:rsidRPr="00594C7B">
        <w:rPr>
          <w:b w:val="0"/>
          <w:szCs w:val="24"/>
        </w:rPr>
        <w:t xml:space="preserve">Zamawiający uzna warunek za spełniony, jeśli Wykonawca wykaże, że w okresie ostatnich trzech lat przed upływem terminu składania ofert, a jeżeli okres prowadzenia działalności jest krótszy- w tym okresie, wykonał lub wykonuje nieprzerwanie w ciągu następujących po sobie 6 miesięcy co najmniej jedną usługę prowadzenia Punktu Selektywnej Zbiórki Odpadów Komunalnych o wartości umowy, co najmniej 70 000,00 zł brutto. </w:t>
      </w:r>
    </w:p>
    <w:p w14:paraId="67A00EB3" w14:textId="3B4B66DF" w:rsidR="00864B3D" w:rsidRPr="00594C7B" w:rsidRDefault="00771B4E" w:rsidP="00864B3D">
      <w:pPr>
        <w:pStyle w:val="Akapitzlist"/>
        <w:spacing w:before="120"/>
        <w:ind w:left="567"/>
        <w:jc w:val="both"/>
      </w:pPr>
      <w:r w:rsidRPr="00594C7B">
        <w:rPr>
          <w:bCs/>
          <w:iCs/>
        </w:rPr>
        <w:t xml:space="preserve">W przypadku składania oferty przez Wykonawców ubiegających się wspólnie </w:t>
      </w:r>
      <w:r w:rsidRPr="00594C7B">
        <w:rPr>
          <w:bCs/>
          <w:iCs/>
        </w:rPr>
        <w:br/>
        <w:t xml:space="preserve">o udzielenie zamówienia (konsorcjum) warunki </w:t>
      </w:r>
      <w:r w:rsidR="00864B3D" w:rsidRPr="00594C7B">
        <w:rPr>
          <w:bCs/>
          <w:iCs/>
        </w:rPr>
        <w:t>dotyczące zdolności technicznej</w:t>
      </w:r>
      <w:r w:rsidRPr="00594C7B">
        <w:rPr>
          <w:bCs/>
          <w:iCs/>
        </w:rPr>
        <w:t xml:space="preserve"> mogą być spełnione łącznie przez składających wspólną ofertę.</w:t>
      </w:r>
      <w:r w:rsidR="00864B3D" w:rsidRPr="00594C7B">
        <w:t xml:space="preserve"> Warunki dotyczące zdolności zawodowej zostaną spełnione wyłącznie, jeżeli co najmniej jeden z Wykonawców wspólnie ubiegających się o udzielenie zamówienia wykaże się posiadaniem wymaganego doświadczenia. Zamawiający nie dopuszcza sumowania doświadczenia. Zamawiający nie dopuszcza możliwości sumowania doświadczenia również w przypadku korzystania z zasobów podmiotu trzeciego.</w:t>
      </w:r>
    </w:p>
    <w:p w14:paraId="34302B2C" w14:textId="0260CAE3" w:rsidR="00771B4E" w:rsidRPr="00594C7B" w:rsidRDefault="00771B4E" w:rsidP="00992E1C">
      <w:pPr>
        <w:spacing w:after="120" w:line="276" w:lineRule="auto"/>
        <w:jc w:val="both"/>
        <w:rPr>
          <w:rFonts w:ascii="Times New Roman" w:hAnsi="Times New Roman"/>
          <w:bCs/>
          <w:iCs/>
          <w:sz w:val="24"/>
          <w:szCs w:val="24"/>
        </w:rPr>
      </w:pPr>
    </w:p>
    <w:p w14:paraId="36F4F4F3" w14:textId="77777777" w:rsidR="00771B4E" w:rsidRPr="00594C7B" w:rsidRDefault="00771B4E" w:rsidP="00992E1C">
      <w:pPr>
        <w:spacing w:after="120" w:line="276" w:lineRule="auto"/>
        <w:jc w:val="both"/>
        <w:rPr>
          <w:rFonts w:ascii="Times New Roman" w:hAnsi="Times New Roman"/>
          <w:bCs/>
          <w:sz w:val="24"/>
          <w:szCs w:val="24"/>
        </w:rPr>
      </w:pPr>
      <w:r w:rsidRPr="00594C7B">
        <w:rPr>
          <w:rFonts w:ascii="Times New Roman" w:hAnsi="Times New Roman"/>
          <w:bCs/>
          <w:sz w:val="24"/>
          <w:szCs w:val="24"/>
        </w:rPr>
        <w:lastRenderedPageBreak/>
        <w:t xml:space="preserve">Dysponowanie zasobami innych podmiotów na zasadach określonych w art. 22a – 22d ustawy </w:t>
      </w:r>
      <w:proofErr w:type="spellStart"/>
      <w:r w:rsidRPr="00594C7B">
        <w:rPr>
          <w:rFonts w:ascii="Times New Roman" w:hAnsi="Times New Roman"/>
          <w:bCs/>
          <w:sz w:val="24"/>
          <w:szCs w:val="24"/>
        </w:rPr>
        <w:t>Pzp</w:t>
      </w:r>
      <w:proofErr w:type="spellEnd"/>
      <w:r w:rsidRPr="00594C7B">
        <w:rPr>
          <w:rFonts w:ascii="Times New Roman" w:hAnsi="Times New Roman"/>
          <w:bCs/>
          <w:sz w:val="24"/>
          <w:szCs w:val="24"/>
        </w:rPr>
        <w:t>.</w:t>
      </w:r>
    </w:p>
    <w:p w14:paraId="6E65F06E" w14:textId="77777777" w:rsidR="00771B4E" w:rsidRPr="00594C7B" w:rsidRDefault="00771B4E" w:rsidP="00285FC8">
      <w:pPr>
        <w:numPr>
          <w:ilvl w:val="0"/>
          <w:numId w:val="66"/>
        </w:numPr>
        <w:suppressAutoHyphens/>
        <w:spacing w:after="120" w:line="276" w:lineRule="auto"/>
        <w:ind w:left="284" w:hanging="284"/>
        <w:jc w:val="both"/>
        <w:rPr>
          <w:rFonts w:ascii="Times New Roman" w:hAnsi="Times New Roman"/>
          <w:bCs/>
          <w:sz w:val="24"/>
          <w:szCs w:val="24"/>
        </w:rPr>
      </w:pPr>
      <w:r w:rsidRPr="00594C7B">
        <w:rPr>
          <w:rFonts w:ascii="Times New Roman" w:hAnsi="Times New Roman"/>
          <w:bCs/>
          <w:sz w:val="24"/>
          <w:szCs w:val="24"/>
        </w:rPr>
        <w:t>nie podlegają wykluczeniu (dotyczy obu części zamówienia)</w:t>
      </w:r>
    </w:p>
    <w:p w14:paraId="57C5AA37" w14:textId="77777777" w:rsidR="00771B4E" w:rsidRPr="00594C7B" w:rsidRDefault="00771B4E" w:rsidP="00992E1C">
      <w:pPr>
        <w:spacing w:after="120" w:line="276" w:lineRule="auto"/>
        <w:ind w:left="284" w:hanging="142"/>
        <w:jc w:val="both"/>
        <w:rPr>
          <w:rFonts w:ascii="Times New Roman" w:hAnsi="Times New Roman"/>
          <w:bCs/>
          <w:sz w:val="24"/>
          <w:szCs w:val="24"/>
        </w:rPr>
      </w:pPr>
      <w:r w:rsidRPr="00594C7B">
        <w:rPr>
          <w:rFonts w:ascii="Times New Roman" w:hAnsi="Times New Roman"/>
          <w:bCs/>
          <w:sz w:val="24"/>
          <w:szCs w:val="24"/>
        </w:rPr>
        <w:t xml:space="preserve">1) art. 24 ust. 1 pkt 12-23 ustawy </w:t>
      </w:r>
      <w:proofErr w:type="spellStart"/>
      <w:r w:rsidRPr="00594C7B">
        <w:rPr>
          <w:rFonts w:ascii="Times New Roman" w:hAnsi="Times New Roman"/>
          <w:bCs/>
          <w:sz w:val="24"/>
          <w:szCs w:val="24"/>
        </w:rPr>
        <w:t>Pzp</w:t>
      </w:r>
      <w:proofErr w:type="spellEnd"/>
      <w:r w:rsidRPr="00594C7B">
        <w:rPr>
          <w:rFonts w:ascii="Times New Roman" w:hAnsi="Times New Roman"/>
          <w:bCs/>
          <w:sz w:val="24"/>
          <w:szCs w:val="24"/>
        </w:rPr>
        <w:t>,</w:t>
      </w:r>
    </w:p>
    <w:p w14:paraId="551FDC5E" w14:textId="77777777" w:rsidR="00771B4E" w:rsidRPr="00594C7B" w:rsidRDefault="00771B4E" w:rsidP="00992E1C">
      <w:pPr>
        <w:spacing w:after="120" w:line="276" w:lineRule="auto"/>
        <w:ind w:left="284" w:hanging="142"/>
        <w:rPr>
          <w:rFonts w:ascii="Times New Roman" w:hAnsi="Times New Roman"/>
          <w:bCs/>
          <w:sz w:val="24"/>
          <w:szCs w:val="24"/>
        </w:rPr>
      </w:pPr>
      <w:r w:rsidRPr="00594C7B">
        <w:rPr>
          <w:rFonts w:ascii="Times New Roman" w:hAnsi="Times New Roman"/>
          <w:bCs/>
          <w:sz w:val="24"/>
          <w:szCs w:val="24"/>
        </w:rPr>
        <w:t xml:space="preserve">2) art. 24 ust. 5 pkt 1 ustawy </w:t>
      </w:r>
      <w:proofErr w:type="spellStart"/>
      <w:r w:rsidRPr="00594C7B">
        <w:rPr>
          <w:rFonts w:ascii="Times New Roman" w:hAnsi="Times New Roman"/>
          <w:bCs/>
          <w:sz w:val="24"/>
          <w:szCs w:val="24"/>
        </w:rPr>
        <w:t>Pzp</w:t>
      </w:r>
      <w:proofErr w:type="spellEnd"/>
      <w:r w:rsidRPr="00594C7B">
        <w:rPr>
          <w:rFonts w:ascii="Times New Roman" w:hAnsi="Times New Roman"/>
          <w:bCs/>
          <w:sz w:val="24"/>
          <w:szCs w:val="24"/>
        </w:rPr>
        <w:t>.</w:t>
      </w:r>
    </w:p>
    <w:p w14:paraId="5EA23AF9" w14:textId="4AB7E884" w:rsidR="00771B4E" w:rsidRPr="00594C7B" w:rsidRDefault="00771B4E" w:rsidP="00992E1C">
      <w:pPr>
        <w:spacing w:after="120" w:line="276" w:lineRule="auto"/>
        <w:jc w:val="both"/>
        <w:rPr>
          <w:rFonts w:ascii="Times New Roman" w:hAnsi="Times New Roman"/>
          <w:bCs/>
          <w:sz w:val="24"/>
          <w:szCs w:val="24"/>
        </w:rPr>
      </w:pPr>
      <w:r w:rsidRPr="00594C7B">
        <w:rPr>
          <w:rFonts w:ascii="Times New Roman" w:hAnsi="Times New Roman"/>
          <w:bCs/>
          <w:sz w:val="24"/>
          <w:szCs w:val="24"/>
        </w:rPr>
        <w:t xml:space="preserve">Podstawy wykluczenia, o których mowa w art. 25 ust. 5 pkt 1 ustawy </w:t>
      </w:r>
      <w:proofErr w:type="spellStart"/>
      <w:r w:rsidRPr="00594C7B">
        <w:rPr>
          <w:rFonts w:ascii="Times New Roman" w:hAnsi="Times New Roman"/>
          <w:bCs/>
          <w:sz w:val="24"/>
          <w:szCs w:val="24"/>
        </w:rPr>
        <w:t>Pzp</w:t>
      </w:r>
      <w:proofErr w:type="spellEnd"/>
      <w:r w:rsidRPr="00594C7B">
        <w:rPr>
          <w:rFonts w:ascii="Times New Roman" w:hAnsi="Times New Roman"/>
          <w:bCs/>
          <w:sz w:val="24"/>
          <w:szCs w:val="24"/>
        </w:rPr>
        <w:t xml:space="preserve">- 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(tekst jedn.: Dz. U. z 2019 poz. 243 z </w:t>
      </w:r>
      <w:proofErr w:type="spellStart"/>
      <w:r w:rsidRPr="00594C7B">
        <w:rPr>
          <w:rFonts w:ascii="Times New Roman" w:hAnsi="Times New Roman"/>
          <w:bCs/>
          <w:sz w:val="24"/>
          <w:szCs w:val="24"/>
        </w:rPr>
        <w:t>późn</w:t>
      </w:r>
      <w:proofErr w:type="spellEnd"/>
      <w:r w:rsidRPr="00594C7B">
        <w:rPr>
          <w:rFonts w:ascii="Times New Roman" w:hAnsi="Times New Roman"/>
          <w:bCs/>
          <w:sz w:val="24"/>
          <w:szCs w:val="24"/>
        </w:rPr>
        <w:t xml:space="preserve">. zm.) lub którego upadłość ogłoszono, z wyjątkiem Wykonawcy, który po ogłoszeniu upadłości zawarł układ zatwierdzony prawomocnym wyrokiem sądu, jeżeli układ nie przewiduje zaspokojenia wierzycieli przez likwidację majątku upadłego, chyba że sąd zarządził likwidację jego majątku w trybie art. 366 ust. 1 ustawy z dnia 15 maja 2015r.- prawo restrukturyzacyjne (tekst jedn.: Dz. U. z 2019 poz. 243 z </w:t>
      </w:r>
      <w:proofErr w:type="spellStart"/>
      <w:r w:rsidRPr="00594C7B">
        <w:rPr>
          <w:rFonts w:ascii="Times New Roman" w:hAnsi="Times New Roman"/>
          <w:bCs/>
          <w:sz w:val="24"/>
          <w:szCs w:val="24"/>
        </w:rPr>
        <w:t>późn</w:t>
      </w:r>
      <w:proofErr w:type="spellEnd"/>
      <w:r w:rsidRPr="00594C7B">
        <w:rPr>
          <w:rFonts w:ascii="Times New Roman" w:hAnsi="Times New Roman"/>
          <w:bCs/>
          <w:sz w:val="24"/>
          <w:szCs w:val="24"/>
        </w:rPr>
        <w:t>. zm.).</w:t>
      </w:r>
    </w:p>
    <w:p w14:paraId="63A8E54D" w14:textId="77777777" w:rsidR="000843D3" w:rsidRPr="00594C7B" w:rsidRDefault="000843D3" w:rsidP="00285FC8">
      <w:pPr>
        <w:pStyle w:val="Nagwek1"/>
        <w:numPr>
          <w:ilvl w:val="0"/>
          <w:numId w:val="3"/>
        </w:numPr>
        <w:spacing w:after="240"/>
        <w:ind w:left="426" w:hanging="426"/>
        <w:jc w:val="both"/>
        <w:rPr>
          <w:rFonts w:ascii="Times New Roman" w:hAnsi="Times New Roman"/>
          <w:b/>
          <w:bCs/>
          <w:color w:val="000000"/>
          <w:sz w:val="24"/>
          <w:szCs w:val="24"/>
          <w:u w:val="single"/>
        </w:rPr>
      </w:pPr>
      <w:bookmarkStart w:id="9" w:name="_Toc27731891"/>
      <w:r w:rsidRPr="00594C7B">
        <w:rPr>
          <w:rFonts w:ascii="Times New Roman" w:hAnsi="Times New Roman"/>
          <w:b/>
          <w:bCs/>
          <w:color w:val="000000"/>
          <w:sz w:val="24"/>
          <w:szCs w:val="24"/>
          <w:u w:val="single"/>
        </w:rPr>
        <w:t>Wykaz oświadczeń lub dokumentów, potwierdzających spełnianie warunków udziału w postępowaniu oraz brak podstaw do wykluczenia</w:t>
      </w:r>
      <w:bookmarkEnd w:id="9"/>
    </w:p>
    <w:p w14:paraId="3EC75676" w14:textId="333E2B51"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W celu wstępnego wykazania braku podstaw do wykluczenia oraz wstępnego potwierdzenia spełniania warunków udziału w postępowaniu, Wykonawca zobowiązany jest złożyć do oferty aktualne na dzień składania ofert oświadczenie w formie jednolitego dokumentu zwanego dalej JEDZ według wzoru dla danej części zamówienia (</w:t>
      </w:r>
      <w:r w:rsidR="00004B84" w:rsidRPr="00594C7B">
        <w:rPr>
          <w:b w:val="0"/>
          <w:bCs w:val="0"/>
          <w:szCs w:val="24"/>
        </w:rPr>
        <w:t>Z</w:t>
      </w:r>
      <w:r w:rsidRPr="00594C7B">
        <w:rPr>
          <w:b w:val="0"/>
          <w:bCs w:val="0"/>
          <w:szCs w:val="24"/>
        </w:rPr>
        <w:t xml:space="preserve">ałącznik nr </w:t>
      </w:r>
      <w:r w:rsidR="00004B84" w:rsidRPr="00594C7B">
        <w:rPr>
          <w:b w:val="0"/>
          <w:bCs w:val="0"/>
          <w:szCs w:val="24"/>
        </w:rPr>
        <w:t>16</w:t>
      </w:r>
      <w:r w:rsidRPr="00594C7B">
        <w:rPr>
          <w:b w:val="0"/>
          <w:bCs w:val="0"/>
          <w:szCs w:val="24"/>
        </w:rPr>
        <w:t xml:space="preserve"> i </w:t>
      </w:r>
      <w:r w:rsidR="00004B84" w:rsidRPr="00594C7B">
        <w:rPr>
          <w:b w:val="0"/>
          <w:bCs w:val="0"/>
          <w:szCs w:val="24"/>
        </w:rPr>
        <w:t>17</w:t>
      </w:r>
      <w:r w:rsidRPr="00594C7B">
        <w:rPr>
          <w:b w:val="0"/>
          <w:bCs w:val="0"/>
          <w:szCs w:val="24"/>
        </w:rPr>
        <w:t xml:space="preserve"> do SIWZ).</w:t>
      </w:r>
    </w:p>
    <w:p w14:paraId="004CB22E"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Wykonawca, który powołuje się na zasoby innych podmiotów, w celu wykazania braku istnienia wobec nich podstaw do wykluczenia oraz spełnienia, w zakresie, w jakim powołuje się na ich zasoby, warunków udziału w postępowaniu składa także jednolite dokumenty dotyczące tych podmiotów (JEDZ).</w:t>
      </w:r>
    </w:p>
    <w:p w14:paraId="195C42DD"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do wykluczenia w zakresie, w którym każdy z Wykonawców wykazuje spełnienie warunków udziału w postępowaniu lub kryteriów selekcji oraz brak podstaw do wykluczenia.</w:t>
      </w:r>
    </w:p>
    <w:p w14:paraId="037DDBF3"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Informacje pomocnicze na temat jednolitego dokumentu, w tym instrukcję jego wypełnienia oraz informacje dotyczące elektronicznego narzędzia do jego wypełniania są dostępne na stronie Urzędu Zamówień Publicznych pod adresem: http://espd.uzp.gov.pl/</w:t>
      </w:r>
    </w:p>
    <w:p w14:paraId="0E6BBBF3"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594C7B">
        <w:rPr>
          <w:b w:val="0"/>
          <w:bCs w:val="0"/>
          <w:szCs w:val="24"/>
        </w:rPr>
        <w:t>Pzp</w:t>
      </w:r>
      <w:proofErr w:type="spellEnd"/>
      <w:r w:rsidRPr="00594C7B">
        <w:rPr>
          <w:b w:val="0"/>
          <w:bCs w:val="0"/>
          <w:szCs w:val="24"/>
        </w:rPr>
        <w:t>:</w:t>
      </w:r>
    </w:p>
    <w:p w14:paraId="56160790" w14:textId="77777777" w:rsidR="00992E1C" w:rsidRPr="00594C7B" w:rsidRDefault="00992E1C" w:rsidP="00285FC8">
      <w:pPr>
        <w:pStyle w:val="Tekstpodstawowy"/>
        <w:numPr>
          <w:ilvl w:val="0"/>
          <w:numId w:val="71"/>
        </w:numPr>
        <w:spacing w:after="120" w:line="276" w:lineRule="auto"/>
        <w:ind w:left="567" w:hanging="283"/>
        <w:jc w:val="both"/>
        <w:rPr>
          <w:b w:val="0"/>
          <w:bCs w:val="0"/>
          <w:szCs w:val="24"/>
        </w:rPr>
      </w:pPr>
      <w:r w:rsidRPr="00594C7B">
        <w:rPr>
          <w:b w:val="0"/>
          <w:bCs w:val="0"/>
          <w:szCs w:val="24"/>
        </w:rPr>
        <w:lastRenderedPageBreak/>
        <w:t>W celu potwierdzenia spełnienia przez Wykonawcę warunków udziału                                           w postępowaniu:</w:t>
      </w:r>
    </w:p>
    <w:p w14:paraId="262D0ABE" w14:textId="2E631456" w:rsidR="00992E1C" w:rsidRPr="00594C7B" w:rsidRDefault="001603BD" w:rsidP="00285FC8">
      <w:pPr>
        <w:pStyle w:val="Tekstpodstawowy"/>
        <w:numPr>
          <w:ilvl w:val="0"/>
          <w:numId w:val="72"/>
        </w:numPr>
        <w:spacing w:after="120" w:line="276" w:lineRule="auto"/>
        <w:ind w:left="851" w:hanging="284"/>
        <w:jc w:val="both"/>
        <w:rPr>
          <w:b w:val="0"/>
          <w:bCs w:val="0"/>
          <w:iCs/>
          <w:szCs w:val="24"/>
        </w:rPr>
      </w:pPr>
      <w:r w:rsidRPr="00594C7B">
        <w:rPr>
          <w:b w:val="0"/>
          <w:bCs w:val="0"/>
          <w:szCs w:val="24"/>
        </w:rPr>
        <w:t>dotyczących sytuacji ekonomicznej lub finansowej -</w:t>
      </w:r>
      <w:r w:rsidR="00992E1C" w:rsidRPr="00594C7B">
        <w:rPr>
          <w:b w:val="0"/>
          <w:bCs w:val="0"/>
          <w:szCs w:val="24"/>
        </w:rPr>
        <w:t xml:space="preserve"> dokument potwierdzający, że Wykonawca jest ubezpieczony od odpowiedzialności cywilnej w zakresie prowadzonej działalności związanej z przedmiotem zamówienia na sumę gwarancyjną określoną przez </w:t>
      </w:r>
      <w:r w:rsidR="00892F90">
        <w:rPr>
          <w:b w:val="0"/>
          <w:bCs w:val="0"/>
          <w:szCs w:val="24"/>
        </w:rPr>
        <w:t>Z</w:t>
      </w:r>
      <w:r w:rsidR="00992E1C" w:rsidRPr="00594C7B">
        <w:rPr>
          <w:b w:val="0"/>
          <w:bCs w:val="0"/>
          <w:szCs w:val="24"/>
        </w:rPr>
        <w:t xml:space="preserve">amawiającego to jest dla części nr 1- nie niższą </w:t>
      </w:r>
      <w:r w:rsidR="00892F90">
        <w:rPr>
          <w:b w:val="0"/>
          <w:bCs w:val="0"/>
          <w:szCs w:val="24"/>
        </w:rPr>
        <w:t>niż 200 000,00zł</w:t>
      </w:r>
      <w:r w:rsidR="00992E1C" w:rsidRPr="00594C7B">
        <w:rPr>
          <w:b w:val="0"/>
          <w:bCs w:val="0"/>
          <w:szCs w:val="24"/>
        </w:rPr>
        <w:t xml:space="preserve">, dla części nr 2- nie niższą </w:t>
      </w:r>
      <w:r w:rsidR="00892F90">
        <w:rPr>
          <w:b w:val="0"/>
          <w:bCs w:val="0"/>
          <w:szCs w:val="24"/>
        </w:rPr>
        <w:t>niż 100 000,00</w:t>
      </w:r>
      <w:r w:rsidR="00992E1C" w:rsidRPr="00594C7B">
        <w:rPr>
          <w:b w:val="0"/>
          <w:bCs w:val="0"/>
          <w:szCs w:val="24"/>
        </w:rPr>
        <w:t xml:space="preserve"> zł.,</w:t>
      </w:r>
    </w:p>
    <w:p w14:paraId="2901E880" w14:textId="3766CC32" w:rsidR="00992E1C" w:rsidRPr="00594C7B" w:rsidRDefault="001603BD" w:rsidP="00285FC8">
      <w:pPr>
        <w:pStyle w:val="Tekstpodstawowy"/>
        <w:numPr>
          <w:ilvl w:val="0"/>
          <w:numId w:val="72"/>
        </w:numPr>
        <w:spacing w:after="120" w:line="276" w:lineRule="auto"/>
        <w:ind w:left="851" w:hanging="284"/>
        <w:jc w:val="both"/>
        <w:rPr>
          <w:b w:val="0"/>
          <w:bCs w:val="0"/>
          <w:szCs w:val="24"/>
        </w:rPr>
      </w:pPr>
      <w:r w:rsidRPr="00594C7B">
        <w:rPr>
          <w:b w:val="0"/>
          <w:bCs w:val="0"/>
          <w:iCs/>
          <w:szCs w:val="24"/>
        </w:rPr>
        <w:t>dotyczących zdolności technicznej - d</w:t>
      </w:r>
      <w:r w:rsidR="00992E1C" w:rsidRPr="00594C7B">
        <w:rPr>
          <w:b w:val="0"/>
          <w:bCs w:val="0"/>
          <w:iCs/>
          <w:szCs w:val="24"/>
        </w:rPr>
        <w:t xml:space="preserve">okumentem potwierdzającym spełnienie warunku w zakresie zdolności technicznej względem części nr 1, będzie wykaz narzędzi, wyposażenia zakładu lub urządzeń technicznych dostępnych </w:t>
      </w:r>
      <w:r w:rsidR="00D03E89" w:rsidRPr="00594C7B">
        <w:rPr>
          <w:b w:val="0"/>
          <w:bCs w:val="0"/>
          <w:iCs/>
          <w:szCs w:val="24"/>
        </w:rPr>
        <w:t>W</w:t>
      </w:r>
      <w:r w:rsidR="00992E1C" w:rsidRPr="00594C7B">
        <w:rPr>
          <w:b w:val="0"/>
          <w:bCs w:val="0"/>
          <w:iCs/>
          <w:szCs w:val="24"/>
        </w:rPr>
        <w:t xml:space="preserve">ykonawcy w celu wykonania zamówienia publicznego wraz z informacją o podstawie do dysponowania tymi zasobami, zgodnie z </w:t>
      </w:r>
      <w:r w:rsidR="00820A7E" w:rsidRPr="00594C7B">
        <w:rPr>
          <w:b w:val="0"/>
          <w:bCs w:val="0"/>
          <w:iCs/>
          <w:szCs w:val="24"/>
        </w:rPr>
        <w:t>Z</w:t>
      </w:r>
      <w:r w:rsidR="00992E1C" w:rsidRPr="00594C7B">
        <w:rPr>
          <w:b w:val="0"/>
          <w:bCs w:val="0"/>
          <w:iCs/>
          <w:szCs w:val="24"/>
        </w:rPr>
        <w:t xml:space="preserve">ałącznikiem nr </w:t>
      </w:r>
      <w:r w:rsidR="00D03E89" w:rsidRPr="00594C7B">
        <w:rPr>
          <w:b w:val="0"/>
          <w:bCs w:val="0"/>
          <w:iCs/>
          <w:szCs w:val="24"/>
        </w:rPr>
        <w:t xml:space="preserve">7 </w:t>
      </w:r>
      <w:r w:rsidR="00992E1C" w:rsidRPr="00594C7B">
        <w:rPr>
          <w:b w:val="0"/>
          <w:bCs w:val="0"/>
          <w:iCs/>
          <w:szCs w:val="24"/>
        </w:rPr>
        <w:t>do SIWZ.</w:t>
      </w:r>
    </w:p>
    <w:p w14:paraId="4941494C" w14:textId="371261FF" w:rsidR="00992E1C" w:rsidRPr="00594C7B" w:rsidRDefault="001603BD" w:rsidP="00285FC8">
      <w:pPr>
        <w:pStyle w:val="Tekstpodstawowy"/>
        <w:numPr>
          <w:ilvl w:val="0"/>
          <w:numId w:val="72"/>
        </w:numPr>
        <w:spacing w:after="120" w:line="276" w:lineRule="auto"/>
        <w:ind w:left="851" w:hanging="284"/>
        <w:jc w:val="both"/>
        <w:rPr>
          <w:b w:val="0"/>
          <w:bCs w:val="0"/>
          <w:szCs w:val="24"/>
        </w:rPr>
      </w:pPr>
      <w:r w:rsidRPr="00594C7B">
        <w:rPr>
          <w:b w:val="0"/>
          <w:bCs w:val="0"/>
          <w:iCs/>
          <w:szCs w:val="24"/>
        </w:rPr>
        <w:t xml:space="preserve">dotyczących zdolności zawodowej - </w:t>
      </w:r>
      <w:r w:rsidR="00992E1C" w:rsidRPr="00594C7B">
        <w:rPr>
          <w:b w:val="0"/>
          <w:bCs w:val="0"/>
          <w:iCs/>
          <w:szCs w:val="24"/>
        </w:rPr>
        <w:t xml:space="preserve">dokumentem potwierdzającym spełnienie warunku w zakresie zdolności zawodowych w ramach części nr 1 będą informacje zawarte </w:t>
      </w:r>
      <w:r w:rsidR="00992E1C" w:rsidRPr="00594C7B">
        <w:rPr>
          <w:b w:val="0"/>
          <w:bCs w:val="0"/>
          <w:szCs w:val="24"/>
        </w:rPr>
        <w:t>wykazie usług wykonanych lub wykonywanych, w okresie ostatnich 3 latach przed upływem terminu składania ofert, a jeżeli okres prowadzenia działalności jest krótszy</w:t>
      </w:r>
      <w:r w:rsidRPr="00594C7B">
        <w:rPr>
          <w:b w:val="0"/>
          <w:bCs w:val="0"/>
          <w:szCs w:val="24"/>
        </w:rPr>
        <w:t xml:space="preserve"> </w:t>
      </w:r>
      <w:r w:rsidR="00992E1C" w:rsidRPr="00594C7B">
        <w:rPr>
          <w:b w:val="0"/>
          <w:bCs w:val="0"/>
          <w:szCs w:val="24"/>
        </w:rPr>
        <w:t>-</w:t>
      </w:r>
      <w:r w:rsidRPr="00594C7B">
        <w:rPr>
          <w:b w:val="0"/>
          <w:bCs w:val="0"/>
          <w:szCs w:val="24"/>
        </w:rPr>
        <w:t xml:space="preserve"> </w:t>
      </w:r>
      <w:r w:rsidR="00992E1C" w:rsidRPr="00594C7B">
        <w:rPr>
          <w:b w:val="0"/>
          <w:bCs w:val="0"/>
          <w:szCs w:val="24"/>
        </w:rPr>
        <w:t xml:space="preserve">w tym okresie, wraz z podaniem wartości wykonanych usług,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D03E89" w:rsidRPr="00594C7B">
        <w:rPr>
          <w:b w:val="0"/>
          <w:bCs w:val="0"/>
          <w:szCs w:val="24"/>
        </w:rPr>
        <w:t>W</w:t>
      </w:r>
      <w:r w:rsidR="00992E1C" w:rsidRPr="00594C7B">
        <w:rPr>
          <w:b w:val="0"/>
          <w:bCs w:val="0"/>
          <w:szCs w:val="24"/>
        </w:rPr>
        <w:t xml:space="preserve">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zgodnie z treścią </w:t>
      </w:r>
      <w:r w:rsidR="00820A7E" w:rsidRPr="00594C7B">
        <w:rPr>
          <w:b w:val="0"/>
          <w:bCs w:val="0"/>
          <w:szCs w:val="24"/>
        </w:rPr>
        <w:t>Z</w:t>
      </w:r>
      <w:r w:rsidR="00992E1C" w:rsidRPr="00594C7B">
        <w:rPr>
          <w:b w:val="0"/>
          <w:bCs w:val="0"/>
          <w:szCs w:val="24"/>
        </w:rPr>
        <w:t xml:space="preserve">ałącznika nr </w:t>
      </w:r>
      <w:r w:rsidR="00820A7E" w:rsidRPr="00594C7B">
        <w:rPr>
          <w:b w:val="0"/>
          <w:bCs w:val="0"/>
          <w:szCs w:val="24"/>
        </w:rPr>
        <w:t>9</w:t>
      </w:r>
      <w:r w:rsidR="00992E1C" w:rsidRPr="00594C7B">
        <w:rPr>
          <w:b w:val="0"/>
          <w:bCs w:val="0"/>
          <w:szCs w:val="24"/>
        </w:rPr>
        <w:t xml:space="preserve"> do SIWZ.</w:t>
      </w:r>
    </w:p>
    <w:p w14:paraId="68A5B76F" w14:textId="3E6DBE0E" w:rsidR="00992E1C" w:rsidRPr="00594C7B" w:rsidRDefault="001603BD" w:rsidP="00285FC8">
      <w:pPr>
        <w:pStyle w:val="Tekstpodstawowy"/>
        <w:numPr>
          <w:ilvl w:val="0"/>
          <w:numId w:val="72"/>
        </w:numPr>
        <w:spacing w:after="120" w:line="276" w:lineRule="auto"/>
        <w:ind w:left="851" w:hanging="284"/>
        <w:jc w:val="both"/>
        <w:rPr>
          <w:b w:val="0"/>
          <w:bCs w:val="0"/>
          <w:szCs w:val="24"/>
        </w:rPr>
      </w:pPr>
      <w:r w:rsidRPr="00594C7B">
        <w:rPr>
          <w:b w:val="0"/>
          <w:bCs w:val="0"/>
          <w:iCs/>
          <w:szCs w:val="24"/>
        </w:rPr>
        <w:t xml:space="preserve">Dotyczących zdolności zawodowej - </w:t>
      </w:r>
      <w:r w:rsidR="00992E1C" w:rsidRPr="00594C7B">
        <w:rPr>
          <w:b w:val="0"/>
          <w:bCs w:val="0"/>
          <w:iCs/>
          <w:szCs w:val="24"/>
        </w:rPr>
        <w:t xml:space="preserve">dokumentem potwierdzającym spełnienie warunku w zakresie zdolności zawodowych w ramach części nr 2 będą informacje zawarte </w:t>
      </w:r>
      <w:r w:rsidR="00992E1C" w:rsidRPr="00594C7B">
        <w:rPr>
          <w:b w:val="0"/>
          <w:bCs w:val="0"/>
          <w:szCs w:val="24"/>
        </w:rPr>
        <w:t>wykazie usług wykonanych lub wykonywanych, w okresie ostatnich 3 latach przed upływem terminu składania ofert, a jeżeli okres prowadzenia działalności jest krótszy</w:t>
      </w:r>
      <w:r w:rsidRPr="00594C7B">
        <w:rPr>
          <w:b w:val="0"/>
          <w:bCs w:val="0"/>
          <w:szCs w:val="24"/>
        </w:rPr>
        <w:t xml:space="preserve"> </w:t>
      </w:r>
      <w:r w:rsidR="00992E1C" w:rsidRPr="00594C7B">
        <w:rPr>
          <w:b w:val="0"/>
          <w:bCs w:val="0"/>
          <w:szCs w:val="24"/>
        </w:rPr>
        <w:t>-</w:t>
      </w:r>
      <w:r w:rsidRPr="00594C7B">
        <w:rPr>
          <w:b w:val="0"/>
          <w:bCs w:val="0"/>
          <w:szCs w:val="24"/>
        </w:rPr>
        <w:t xml:space="preserve"> </w:t>
      </w:r>
      <w:r w:rsidR="00992E1C" w:rsidRPr="00594C7B">
        <w:rPr>
          <w:b w:val="0"/>
          <w:bCs w:val="0"/>
          <w:szCs w:val="24"/>
        </w:rPr>
        <w:t xml:space="preserve">w tym okresie, wraz z podaniem wartości wykonanych usług,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3B2603" w:rsidRPr="00594C7B">
        <w:rPr>
          <w:b w:val="0"/>
          <w:bCs w:val="0"/>
          <w:szCs w:val="24"/>
        </w:rPr>
        <w:t>W</w:t>
      </w:r>
      <w:r w:rsidR="00992E1C" w:rsidRPr="00594C7B">
        <w:rPr>
          <w:b w:val="0"/>
          <w:bCs w:val="0"/>
          <w:szCs w:val="24"/>
        </w:rPr>
        <w:t xml:space="preserve">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zgodnie z treścią </w:t>
      </w:r>
      <w:r w:rsidR="00820A7E" w:rsidRPr="00594C7B">
        <w:rPr>
          <w:b w:val="0"/>
          <w:bCs w:val="0"/>
          <w:szCs w:val="24"/>
        </w:rPr>
        <w:t>Z</w:t>
      </w:r>
      <w:r w:rsidR="00992E1C" w:rsidRPr="00594C7B">
        <w:rPr>
          <w:b w:val="0"/>
          <w:bCs w:val="0"/>
          <w:szCs w:val="24"/>
        </w:rPr>
        <w:t xml:space="preserve">ałącznika nr </w:t>
      </w:r>
      <w:r w:rsidR="00820A7E" w:rsidRPr="00594C7B">
        <w:rPr>
          <w:b w:val="0"/>
          <w:bCs w:val="0"/>
          <w:szCs w:val="24"/>
        </w:rPr>
        <w:t>10</w:t>
      </w:r>
      <w:r w:rsidR="00992E1C" w:rsidRPr="00594C7B">
        <w:rPr>
          <w:b w:val="0"/>
          <w:bCs w:val="0"/>
          <w:szCs w:val="24"/>
        </w:rPr>
        <w:t xml:space="preserve"> do SIWZ.</w:t>
      </w:r>
    </w:p>
    <w:p w14:paraId="387AFA76" w14:textId="77777777" w:rsidR="00992E1C" w:rsidRPr="00594C7B" w:rsidRDefault="00992E1C" w:rsidP="00285FC8">
      <w:pPr>
        <w:pStyle w:val="Tekstpodstawowy"/>
        <w:numPr>
          <w:ilvl w:val="0"/>
          <w:numId w:val="71"/>
        </w:numPr>
        <w:spacing w:after="120" w:line="276" w:lineRule="auto"/>
        <w:ind w:left="567" w:hanging="283"/>
        <w:jc w:val="both"/>
        <w:rPr>
          <w:b w:val="0"/>
          <w:bCs w:val="0"/>
          <w:szCs w:val="24"/>
        </w:rPr>
      </w:pPr>
      <w:r w:rsidRPr="00594C7B">
        <w:rPr>
          <w:b w:val="0"/>
          <w:bCs w:val="0"/>
          <w:szCs w:val="24"/>
        </w:rPr>
        <w:lastRenderedPageBreak/>
        <w:t xml:space="preserve">w celu potwierdzenia braku podstaw wykluczenia Wykonawcy z udziału                              w postępowaniu na podstawie art. 24 ust. 1  pkt 12-22 ustawy </w:t>
      </w:r>
      <w:proofErr w:type="spellStart"/>
      <w:r w:rsidRPr="00594C7B">
        <w:rPr>
          <w:b w:val="0"/>
          <w:bCs w:val="0"/>
          <w:szCs w:val="24"/>
        </w:rPr>
        <w:t>Pzp</w:t>
      </w:r>
      <w:proofErr w:type="spellEnd"/>
      <w:r w:rsidRPr="00594C7B">
        <w:rPr>
          <w:b w:val="0"/>
          <w:bCs w:val="0"/>
          <w:szCs w:val="24"/>
        </w:rPr>
        <w:t>:</w:t>
      </w:r>
    </w:p>
    <w:p w14:paraId="60E7523D" w14:textId="708853F2" w:rsidR="00992E1C" w:rsidRPr="00594C7B" w:rsidRDefault="00992E1C" w:rsidP="00285FC8">
      <w:pPr>
        <w:pStyle w:val="Tekstpodstawowy"/>
        <w:numPr>
          <w:ilvl w:val="0"/>
          <w:numId w:val="22"/>
        </w:numPr>
        <w:spacing w:after="120" w:line="276" w:lineRule="auto"/>
        <w:ind w:left="851" w:hanging="284"/>
        <w:jc w:val="both"/>
        <w:rPr>
          <w:b w:val="0"/>
          <w:bCs w:val="0"/>
          <w:szCs w:val="24"/>
        </w:rPr>
      </w:pPr>
      <w:r w:rsidRPr="00594C7B">
        <w:rPr>
          <w:b w:val="0"/>
          <w:bCs w:val="0"/>
          <w:szCs w:val="24"/>
        </w:rPr>
        <w:t>dokumentem potwierdzającym wykazanie braku podstaw do wykluczenia o których mowa w art. 24 ust. 1 pkt 13,14 i 21 ustawy prawo zamówień publicznych będzie informacja z Krajowego Rejestru Karnego, wystawion</w:t>
      </w:r>
      <w:r w:rsidR="003A60FF" w:rsidRPr="00594C7B">
        <w:rPr>
          <w:b w:val="0"/>
          <w:bCs w:val="0"/>
          <w:szCs w:val="24"/>
        </w:rPr>
        <w:t>a</w:t>
      </w:r>
      <w:r w:rsidRPr="00594C7B">
        <w:rPr>
          <w:b w:val="0"/>
          <w:bCs w:val="0"/>
          <w:szCs w:val="24"/>
        </w:rPr>
        <w:t xml:space="preserve"> nie wcześniej niż 6 miesięcy przed upływem terminu składania ofert,</w:t>
      </w:r>
    </w:p>
    <w:p w14:paraId="254AD20B" w14:textId="7647EB58" w:rsidR="00992E1C" w:rsidRPr="00594C7B" w:rsidRDefault="00992E1C" w:rsidP="00285FC8">
      <w:pPr>
        <w:pStyle w:val="Tekstpodstawowy"/>
        <w:numPr>
          <w:ilvl w:val="0"/>
          <w:numId w:val="22"/>
        </w:numPr>
        <w:spacing w:after="120" w:line="276" w:lineRule="auto"/>
        <w:ind w:left="851" w:hanging="284"/>
        <w:jc w:val="both"/>
        <w:rPr>
          <w:b w:val="0"/>
          <w:bCs w:val="0"/>
          <w:szCs w:val="24"/>
        </w:rPr>
      </w:pPr>
      <w:r w:rsidRPr="00594C7B">
        <w:rPr>
          <w:b w:val="0"/>
          <w:bCs w:val="0"/>
          <w:szCs w:val="24"/>
        </w:rPr>
        <w:t xml:space="preserve">oświadczenia </w:t>
      </w:r>
      <w:r w:rsidR="00E77C67" w:rsidRPr="00594C7B">
        <w:rPr>
          <w:b w:val="0"/>
          <w:bCs w:val="0"/>
          <w:szCs w:val="24"/>
        </w:rPr>
        <w:t>W</w:t>
      </w:r>
      <w:r w:rsidRPr="00594C7B">
        <w:rPr>
          <w:b w:val="0"/>
          <w:bCs w:val="0"/>
          <w:szCs w:val="24"/>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załączonego wzoru – </w:t>
      </w:r>
      <w:r w:rsidR="00820A7E" w:rsidRPr="00594C7B">
        <w:rPr>
          <w:b w:val="0"/>
          <w:bCs w:val="0"/>
          <w:szCs w:val="24"/>
        </w:rPr>
        <w:t>Z</w:t>
      </w:r>
      <w:r w:rsidRPr="00594C7B">
        <w:rPr>
          <w:b w:val="0"/>
          <w:bCs w:val="0"/>
          <w:szCs w:val="24"/>
        </w:rPr>
        <w:t>ałącznik nr 1</w:t>
      </w:r>
      <w:r w:rsidR="00820A7E" w:rsidRPr="00594C7B">
        <w:rPr>
          <w:b w:val="0"/>
          <w:bCs w:val="0"/>
          <w:szCs w:val="24"/>
        </w:rPr>
        <w:t>4</w:t>
      </w:r>
      <w:r w:rsidRPr="00594C7B">
        <w:rPr>
          <w:b w:val="0"/>
          <w:bCs w:val="0"/>
          <w:szCs w:val="24"/>
        </w:rPr>
        <w:t xml:space="preserve"> do SIWZ;</w:t>
      </w:r>
    </w:p>
    <w:p w14:paraId="4268A858" w14:textId="6CE91523" w:rsidR="00992E1C" w:rsidRPr="00594C7B" w:rsidRDefault="00992E1C" w:rsidP="00285FC8">
      <w:pPr>
        <w:pStyle w:val="Tekstpodstawowy"/>
        <w:numPr>
          <w:ilvl w:val="0"/>
          <w:numId w:val="22"/>
        </w:numPr>
        <w:spacing w:after="120" w:line="276" w:lineRule="auto"/>
        <w:ind w:left="851" w:hanging="284"/>
        <w:jc w:val="both"/>
        <w:rPr>
          <w:b w:val="0"/>
          <w:bCs w:val="0"/>
          <w:szCs w:val="24"/>
        </w:rPr>
      </w:pPr>
      <w:r w:rsidRPr="00594C7B">
        <w:rPr>
          <w:b w:val="0"/>
          <w:bCs w:val="0"/>
          <w:szCs w:val="24"/>
        </w:rPr>
        <w:t xml:space="preserve">oświadczenia wykonawcy o braku orzeczenia wobec niego tytułem środka zapobiegawczego zakazu ubiegania się o zamówienia publiczne wg załączonego wzoru – </w:t>
      </w:r>
      <w:r w:rsidR="00820A7E" w:rsidRPr="00594C7B">
        <w:rPr>
          <w:b w:val="0"/>
          <w:bCs w:val="0"/>
          <w:szCs w:val="24"/>
        </w:rPr>
        <w:t>Z</w:t>
      </w:r>
      <w:r w:rsidRPr="00594C7B">
        <w:rPr>
          <w:b w:val="0"/>
          <w:bCs w:val="0"/>
          <w:szCs w:val="24"/>
        </w:rPr>
        <w:t>ałącznik nr 1</w:t>
      </w:r>
      <w:r w:rsidR="00820A7E" w:rsidRPr="00594C7B">
        <w:rPr>
          <w:b w:val="0"/>
          <w:bCs w:val="0"/>
          <w:szCs w:val="24"/>
        </w:rPr>
        <w:t>5</w:t>
      </w:r>
      <w:r w:rsidRPr="00594C7B">
        <w:rPr>
          <w:b w:val="0"/>
          <w:bCs w:val="0"/>
          <w:szCs w:val="24"/>
        </w:rPr>
        <w:t xml:space="preserve"> do SIWZ;</w:t>
      </w:r>
    </w:p>
    <w:p w14:paraId="440F0239" w14:textId="3398988D" w:rsidR="00992E1C" w:rsidRPr="00594C7B" w:rsidRDefault="00992E1C" w:rsidP="00285FC8">
      <w:pPr>
        <w:pStyle w:val="Tekstpodstawowy"/>
        <w:numPr>
          <w:ilvl w:val="0"/>
          <w:numId w:val="22"/>
        </w:numPr>
        <w:spacing w:after="120" w:line="276" w:lineRule="auto"/>
        <w:ind w:left="851" w:hanging="284"/>
        <w:jc w:val="both"/>
        <w:rPr>
          <w:b w:val="0"/>
          <w:bCs w:val="0"/>
          <w:szCs w:val="24"/>
        </w:rPr>
      </w:pPr>
      <w:r w:rsidRPr="00594C7B">
        <w:rPr>
          <w:b w:val="0"/>
          <w:bCs w:val="0"/>
          <w:szCs w:val="24"/>
        </w:rPr>
        <w:t xml:space="preserve">dokumentem potwierdzającym wykazanie braku podstaw do wykluczenia o którym mowa w art. 24 ust. 1 pkt 23 ustawy prawo zamówień publicznych będzie oświadczenie </w:t>
      </w:r>
      <w:r w:rsidR="00E77C67" w:rsidRPr="00594C7B">
        <w:rPr>
          <w:b w:val="0"/>
          <w:bCs w:val="0"/>
          <w:szCs w:val="24"/>
        </w:rPr>
        <w:t>W</w:t>
      </w:r>
      <w:r w:rsidRPr="00594C7B">
        <w:rPr>
          <w:b w:val="0"/>
          <w:bCs w:val="0"/>
          <w:szCs w:val="24"/>
        </w:rPr>
        <w:t>ykonawcy o przynależności do grupy kapitałowej (</w:t>
      </w:r>
      <w:r w:rsidR="00820A7E" w:rsidRPr="00594C7B">
        <w:rPr>
          <w:b w:val="0"/>
          <w:bCs w:val="0"/>
          <w:szCs w:val="24"/>
        </w:rPr>
        <w:t>Z</w:t>
      </w:r>
      <w:r w:rsidRPr="00594C7B">
        <w:rPr>
          <w:b w:val="0"/>
          <w:bCs w:val="0"/>
          <w:szCs w:val="24"/>
        </w:rPr>
        <w:t xml:space="preserve">ałącznik nr </w:t>
      </w:r>
      <w:r w:rsidR="00820A7E" w:rsidRPr="00594C7B">
        <w:rPr>
          <w:b w:val="0"/>
          <w:bCs w:val="0"/>
          <w:szCs w:val="24"/>
        </w:rPr>
        <w:t>8</w:t>
      </w:r>
      <w:r w:rsidRPr="00594C7B">
        <w:rPr>
          <w:b w:val="0"/>
          <w:bCs w:val="0"/>
          <w:szCs w:val="24"/>
        </w:rPr>
        <w:t xml:space="preserve"> do SIWZ). Dokument zostanie złożony przez Wykonawcę w terminie 3 dni od opublikowania informacji o których mowa w art. 86 ust. 5 ustawy prawo zamówień publicznych.  </w:t>
      </w:r>
    </w:p>
    <w:p w14:paraId="0ED51EC6" w14:textId="77777777" w:rsidR="00992E1C" w:rsidRPr="00594C7B" w:rsidRDefault="00992E1C" w:rsidP="00285FC8">
      <w:pPr>
        <w:pStyle w:val="Tekstpodstawowy"/>
        <w:numPr>
          <w:ilvl w:val="0"/>
          <w:numId w:val="71"/>
        </w:numPr>
        <w:spacing w:after="120" w:line="276" w:lineRule="auto"/>
        <w:ind w:left="567" w:hanging="283"/>
        <w:jc w:val="both"/>
        <w:rPr>
          <w:b w:val="0"/>
          <w:bCs w:val="0"/>
          <w:szCs w:val="24"/>
        </w:rPr>
      </w:pPr>
      <w:r w:rsidRPr="00594C7B">
        <w:rPr>
          <w:b w:val="0"/>
          <w:bCs w:val="0"/>
          <w:szCs w:val="24"/>
        </w:rPr>
        <w:t xml:space="preserve">w celu potwierdzenia braku podstaw do wykluczenia Wykonawcy z udziału                                 w postępowaniu na podstawie art. 24 ust. 5 pkt 1 ustawy </w:t>
      </w:r>
      <w:proofErr w:type="spellStart"/>
      <w:r w:rsidRPr="00594C7B">
        <w:rPr>
          <w:b w:val="0"/>
          <w:bCs w:val="0"/>
          <w:szCs w:val="24"/>
        </w:rPr>
        <w:t>Pzp</w:t>
      </w:r>
      <w:proofErr w:type="spellEnd"/>
      <w:r w:rsidRPr="00594C7B">
        <w:rPr>
          <w:b w:val="0"/>
          <w:bCs w:val="0"/>
          <w:szCs w:val="24"/>
        </w:rPr>
        <w:t>:</w:t>
      </w:r>
    </w:p>
    <w:p w14:paraId="210A5225" w14:textId="77777777" w:rsidR="00992E1C" w:rsidRPr="00594C7B" w:rsidRDefault="00992E1C" w:rsidP="00285FC8">
      <w:pPr>
        <w:pStyle w:val="Tekstpodstawowy"/>
        <w:numPr>
          <w:ilvl w:val="0"/>
          <w:numId w:val="21"/>
        </w:numPr>
        <w:spacing w:after="120" w:line="276" w:lineRule="auto"/>
        <w:ind w:left="851" w:hanging="284"/>
        <w:jc w:val="both"/>
        <w:rPr>
          <w:b w:val="0"/>
          <w:bCs w:val="0"/>
          <w:szCs w:val="24"/>
        </w:rPr>
      </w:pPr>
      <w:r w:rsidRPr="00594C7B">
        <w:rPr>
          <w:b w:val="0"/>
          <w:bCs w:val="0"/>
          <w:szCs w:val="24"/>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594C7B">
        <w:rPr>
          <w:b w:val="0"/>
          <w:bCs w:val="0"/>
          <w:szCs w:val="24"/>
        </w:rPr>
        <w:t>Pzp</w:t>
      </w:r>
      <w:proofErr w:type="spellEnd"/>
      <w:r w:rsidRPr="00594C7B">
        <w:rPr>
          <w:b w:val="0"/>
          <w:bCs w:val="0"/>
          <w:szCs w:val="24"/>
        </w:rPr>
        <w:t>.</w:t>
      </w:r>
    </w:p>
    <w:p w14:paraId="23FE2278"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Formy złożenia dokumentów:</w:t>
      </w:r>
    </w:p>
    <w:p w14:paraId="677D24F1" w14:textId="77777777" w:rsidR="00992E1C" w:rsidRPr="00594C7B" w:rsidRDefault="00992E1C" w:rsidP="00285FC8">
      <w:pPr>
        <w:pStyle w:val="Tekstpodstawowy"/>
        <w:numPr>
          <w:ilvl w:val="0"/>
          <w:numId w:val="23"/>
        </w:numPr>
        <w:spacing w:line="276" w:lineRule="auto"/>
        <w:ind w:left="567" w:hanging="283"/>
        <w:jc w:val="both"/>
        <w:rPr>
          <w:b w:val="0"/>
          <w:bCs w:val="0"/>
          <w:szCs w:val="24"/>
        </w:rPr>
      </w:pPr>
      <w:r w:rsidRPr="00594C7B">
        <w:rPr>
          <w:b w:val="0"/>
          <w:bCs w:val="0"/>
          <w:szCs w:val="24"/>
        </w:rPr>
        <w:t xml:space="preserve">Dokumenty lub oświadczenia, o których mowa w rozdziale VI SIWZ należy złożyć                          w oryginale w postaci dokumentu elektronicznego lub w elektronicznej kopii dokumentu lub oświadczenia. </w:t>
      </w:r>
    </w:p>
    <w:p w14:paraId="46FF191A" w14:textId="43A145D7" w:rsidR="00992E1C" w:rsidRPr="00594C7B" w:rsidRDefault="00992E1C" w:rsidP="00285FC8">
      <w:pPr>
        <w:pStyle w:val="Tekstpodstawowy"/>
        <w:numPr>
          <w:ilvl w:val="0"/>
          <w:numId w:val="23"/>
        </w:numPr>
        <w:spacing w:line="276" w:lineRule="auto"/>
        <w:ind w:left="567" w:hanging="283"/>
        <w:jc w:val="both"/>
        <w:rPr>
          <w:b w:val="0"/>
          <w:bCs w:val="0"/>
          <w:szCs w:val="24"/>
        </w:rPr>
      </w:pPr>
      <w:r w:rsidRPr="00594C7B">
        <w:rPr>
          <w:b w:val="0"/>
          <w:bCs w:val="0"/>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w:t>
      </w:r>
      <w:r w:rsidR="00E77C67" w:rsidRPr="00594C7B">
        <w:rPr>
          <w:b w:val="0"/>
          <w:bCs w:val="0"/>
          <w:szCs w:val="24"/>
        </w:rPr>
        <w:t xml:space="preserve"> </w:t>
      </w:r>
      <w:r w:rsidRPr="00594C7B">
        <w:rPr>
          <w:b w:val="0"/>
          <w:bCs w:val="0"/>
          <w:szCs w:val="24"/>
        </w:rPr>
        <w:t>z poświadczeniem elektronicznej kopii dokumentu lub oświadczenia za zgodność z oryginałem.</w:t>
      </w:r>
    </w:p>
    <w:p w14:paraId="4372D555" w14:textId="4EA69B18" w:rsidR="00992E1C" w:rsidRPr="00594C7B" w:rsidRDefault="00992E1C" w:rsidP="00285FC8">
      <w:pPr>
        <w:pStyle w:val="Tekstpodstawowy"/>
        <w:numPr>
          <w:ilvl w:val="0"/>
          <w:numId w:val="23"/>
        </w:numPr>
        <w:spacing w:line="276" w:lineRule="auto"/>
        <w:ind w:left="567" w:hanging="283"/>
        <w:jc w:val="both"/>
        <w:rPr>
          <w:b w:val="0"/>
          <w:bCs w:val="0"/>
          <w:szCs w:val="24"/>
        </w:rPr>
      </w:pPr>
      <w:r w:rsidRPr="00594C7B">
        <w:rPr>
          <w:b w:val="0"/>
          <w:bCs w:val="0"/>
          <w:szCs w:val="24"/>
        </w:rPr>
        <w:t xml:space="preserve">W przypadku przekazania przez Wykonawcę dokumentu elektronicznego w formacie poddającym dane kompresji, opatrzenie pliku zawierającego skompresowane dane kwalifikowanym podpisem elektronicznym jest równoznaczne z poświadczeniem przez </w:t>
      </w:r>
      <w:r w:rsidRPr="00594C7B">
        <w:rPr>
          <w:b w:val="0"/>
          <w:bCs w:val="0"/>
          <w:szCs w:val="24"/>
        </w:rPr>
        <w:lastRenderedPageBreak/>
        <w:t xml:space="preserve">Wykonawcę za zgodność z oryginałem wszystkich elektronicznych kopii dokumentów zawartych w tym pliku, z wyjątkiem kopii poświadczonych odpowiednio przez innego Wykonawcę ubiegającego się wspólnie z nim o udzieleniem zamówienia, przez podmiot, na którego zdolnościach lub sytuacji polega Wykonawca, albo przez </w:t>
      </w:r>
      <w:r w:rsidR="00E77C67" w:rsidRPr="00594C7B">
        <w:rPr>
          <w:b w:val="0"/>
          <w:bCs w:val="0"/>
          <w:szCs w:val="24"/>
        </w:rPr>
        <w:t>P</w:t>
      </w:r>
      <w:r w:rsidRPr="00594C7B">
        <w:rPr>
          <w:b w:val="0"/>
          <w:bCs w:val="0"/>
          <w:szCs w:val="24"/>
        </w:rPr>
        <w:t>odwykonawcę.</w:t>
      </w:r>
    </w:p>
    <w:p w14:paraId="276F0462" w14:textId="77777777" w:rsidR="00992E1C" w:rsidRPr="00594C7B" w:rsidRDefault="00992E1C" w:rsidP="00285FC8">
      <w:pPr>
        <w:pStyle w:val="Tekstpodstawowy"/>
        <w:numPr>
          <w:ilvl w:val="0"/>
          <w:numId w:val="70"/>
        </w:numPr>
        <w:spacing w:line="276" w:lineRule="auto"/>
        <w:ind w:left="284" w:hanging="284"/>
        <w:jc w:val="both"/>
        <w:rPr>
          <w:b w:val="0"/>
          <w:bCs w:val="0"/>
          <w:szCs w:val="24"/>
        </w:rPr>
      </w:pPr>
      <w:r w:rsidRPr="00594C7B">
        <w:rPr>
          <w:b w:val="0"/>
          <w:bCs w:val="0"/>
          <w:szCs w:val="24"/>
        </w:rPr>
        <w:t>W przypadku wskazania przez Wykonawcę w JEDZ dostępności dokumentów, o których mowa w rozdziale 4 ust. 2 pkt 3 SIWZ w formie elektronicznej pod określonymi adresami internetowymi ogólnodostępnych i bezpłatnych baz danych, Zamawiający pobiera samodzielnie z tych baz danych wskazane przez wykonawcę dokumenty.</w:t>
      </w:r>
    </w:p>
    <w:p w14:paraId="6907E9A8" w14:textId="77777777" w:rsidR="00992E1C" w:rsidRPr="00594C7B" w:rsidRDefault="00992E1C" w:rsidP="00285FC8">
      <w:pPr>
        <w:pStyle w:val="Tekstpodstawowy"/>
        <w:numPr>
          <w:ilvl w:val="0"/>
          <w:numId w:val="70"/>
        </w:numPr>
        <w:spacing w:after="120" w:line="276" w:lineRule="auto"/>
        <w:ind w:left="284" w:hanging="284"/>
        <w:jc w:val="both"/>
        <w:rPr>
          <w:b w:val="0"/>
          <w:bCs w:val="0"/>
          <w:szCs w:val="24"/>
        </w:rPr>
      </w:pPr>
      <w:r w:rsidRPr="00594C7B">
        <w:rPr>
          <w:b w:val="0"/>
          <w:bCs w:val="0"/>
          <w:szCs w:val="24"/>
        </w:rPr>
        <w:t xml:space="preserve">  Poleganie na zdolnościach lub sytuacji innych podmiotów na zasadach określonych                    w art. 22a ustawy </w:t>
      </w:r>
      <w:proofErr w:type="spellStart"/>
      <w:r w:rsidRPr="00594C7B">
        <w:rPr>
          <w:b w:val="0"/>
          <w:bCs w:val="0"/>
          <w:szCs w:val="24"/>
        </w:rPr>
        <w:t>Pzp</w:t>
      </w:r>
      <w:proofErr w:type="spellEnd"/>
      <w:r w:rsidRPr="00594C7B">
        <w:rPr>
          <w:b w:val="0"/>
          <w:bCs w:val="0"/>
          <w:szCs w:val="24"/>
        </w:rPr>
        <w:t>:</w:t>
      </w:r>
    </w:p>
    <w:p w14:paraId="6F9BCBDD" w14:textId="77777777" w:rsidR="00992E1C" w:rsidRPr="00594C7B" w:rsidRDefault="00992E1C" w:rsidP="00285FC8">
      <w:pPr>
        <w:pStyle w:val="Tekstpodstawowy"/>
        <w:numPr>
          <w:ilvl w:val="0"/>
          <w:numId w:val="24"/>
        </w:numPr>
        <w:spacing w:after="120" w:line="276" w:lineRule="auto"/>
        <w:ind w:left="567" w:hanging="283"/>
        <w:jc w:val="both"/>
        <w:rPr>
          <w:b w:val="0"/>
          <w:bCs w:val="0"/>
          <w:szCs w:val="24"/>
        </w:rPr>
      </w:pPr>
      <w:r w:rsidRPr="00594C7B">
        <w:rPr>
          <w:b w:val="0"/>
          <w:bCs w:val="0"/>
          <w:szCs w:val="24"/>
        </w:rPr>
        <w:t>Wykonawca może w celu potwierdzenia spełniana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E8C476" w14:textId="7E4BDECD" w:rsidR="00992E1C" w:rsidRPr="00594C7B" w:rsidRDefault="00992E1C" w:rsidP="00285FC8">
      <w:pPr>
        <w:pStyle w:val="Tekstpodstawowy"/>
        <w:numPr>
          <w:ilvl w:val="0"/>
          <w:numId w:val="24"/>
        </w:numPr>
        <w:spacing w:after="120" w:line="276" w:lineRule="auto"/>
        <w:ind w:left="567" w:hanging="283"/>
        <w:jc w:val="both"/>
        <w:rPr>
          <w:b w:val="0"/>
          <w:bCs w:val="0"/>
          <w:szCs w:val="24"/>
        </w:rPr>
      </w:pPr>
      <w:r w:rsidRPr="00594C7B">
        <w:rPr>
          <w:b w:val="0"/>
          <w:bCs w:val="0"/>
          <w:szCs w:val="24"/>
        </w:rPr>
        <w:t xml:space="preserve">Wykonawca, który polega na zdolnościach lub sytuacji innych podmiotów, musi udowadniać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zgodnie z treścią </w:t>
      </w:r>
      <w:r w:rsidR="006349C2" w:rsidRPr="00594C7B">
        <w:rPr>
          <w:b w:val="0"/>
          <w:bCs w:val="0"/>
          <w:szCs w:val="24"/>
        </w:rPr>
        <w:t>Z</w:t>
      </w:r>
      <w:r w:rsidRPr="00594C7B">
        <w:rPr>
          <w:b w:val="0"/>
          <w:bCs w:val="0"/>
          <w:szCs w:val="24"/>
        </w:rPr>
        <w:t>ałącznika nr 1</w:t>
      </w:r>
      <w:r w:rsidR="006349C2" w:rsidRPr="00594C7B">
        <w:rPr>
          <w:b w:val="0"/>
          <w:bCs w:val="0"/>
          <w:szCs w:val="24"/>
        </w:rPr>
        <w:t>1</w:t>
      </w:r>
      <w:r w:rsidRPr="00594C7B">
        <w:rPr>
          <w:b w:val="0"/>
          <w:bCs w:val="0"/>
          <w:szCs w:val="24"/>
        </w:rPr>
        <w:t xml:space="preserve"> do SIWZ.</w:t>
      </w:r>
    </w:p>
    <w:p w14:paraId="290980CC" w14:textId="12B1F558" w:rsidR="008321ED" w:rsidRDefault="00992E1C" w:rsidP="008321ED">
      <w:pPr>
        <w:pStyle w:val="Tekstpodstawowy"/>
        <w:numPr>
          <w:ilvl w:val="0"/>
          <w:numId w:val="24"/>
        </w:numPr>
        <w:spacing w:after="120" w:line="276" w:lineRule="auto"/>
        <w:jc w:val="both"/>
        <w:rPr>
          <w:b w:val="0"/>
          <w:bCs w:val="0"/>
          <w:szCs w:val="24"/>
        </w:rPr>
      </w:pPr>
      <w:r w:rsidRPr="008321ED">
        <w:rPr>
          <w:b w:val="0"/>
          <w:bCs w:val="0"/>
          <w:szCs w:val="24"/>
        </w:rPr>
        <w:t xml:space="preserve">Zamawiający żąda od Wykonawcy, który polega na zdolnościach lub sytuacji innych podmiotów na zasadach określonych w art. 22a ustawy </w:t>
      </w:r>
      <w:proofErr w:type="spellStart"/>
      <w:r w:rsidRPr="008321ED">
        <w:rPr>
          <w:b w:val="0"/>
          <w:bCs w:val="0"/>
          <w:szCs w:val="24"/>
        </w:rPr>
        <w:t>Pzp</w:t>
      </w:r>
      <w:proofErr w:type="spellEnd"/>
      <w:r w:rsidRPr="008321ED">
        <w:rPr>
          <w:b w:val="0"/>
          <w:bCs w:val="0"/>
          <w:szCs w:val="24"/>
        </w:rPr>
        <w:t xml:space="preserve">, przedstawienia w odniesieniu do tych podmiotów dokumentów wymienionych w rozdziale </w:t>
      </w:r>
      <w:r w:rsidR="00E77C67" w:rsidRPr="008321ED">
        <w:rPr>
          <w:b w:val="0"/>
          <w:bCs w:val="0"/>
          <w:szCs w:val="24"/>
        </w:rPr>
        <w:t>VI</w:t>
      </w:r>
      <w:r w:rsidR="008321ED">
        <w:rPr>
          <w:b w:val="0"/>
          <w:bCs w:val="0"/>
          <w:szCs w:val="24"/>
        </w:rPr>
        <w:t>.</w:t>
      </w:r>
    </w:p>
    <w:p w14:paraId="3F977568" w14:textId="53DF5795" w:rsidR="00992E1C" w:rsidRPr="008321ED" w:rsidRDefault="008321ED" w:rsidP="008321ED">
      <w:pPr>
        <w:pStyle w:val="Tekstpodstawowy"/>
        <w:spacing w:after="120" w:line="276" w:lineRule="auto"/>
        <w:ind w:left="284"/>
        <w:jc w:val="both"/>
        <w:rPr>
          <w:b w:val="0"/>
          <w:bCs w:val="0"/>
          <w:szCs w:val="24"/>
        </w:rPr>
      </w:pPr>
      <w:r>
        <w:rPr>
          <w:b w:val="0"/>
          <w:bCs w:val="0"/>
          <w:szCs w:val="24"/>
        </w:rPr>
        <w:t>9.</w:t>
      </w:r>
      <w:r w:rsidR="00992E1C" w:rsidRPr="008321ED">
        <w:rPr>
          <w:b w:val="0"/>
          <w:bCs w:val="0"/>
          <w:szCs w:val="24"/>
        </w:rPr>
        <w:t>Wykonawcy występujący wspólnie</w:t>
      </w:r>
    </w:p>
    <w:p w14:paraId="307FFD36" w14:textId="77777777" w:rsidR="00992E1C" w:rsidRPr="00594C7B" w:rsidRDefault="00992E1C" w:rsidP="00285FC8">
      <w:pPr>
        <w:pStyle w:val="Tekstpodstawowy"/>
        <w:numPr>
          <w:ilvl w:val="0"/>
          <w:numId w:val="25"/>
        </w:numPr>
        <w:spacing w:after="120" w:line="276" w:lineRule="auto"/>
        <w:ind w:left="567" w:hanging="283"/>
        <w:jc w:val="both"/>
        <w:rPr>
          <w:b w:val="0"/>
          <w:bCs w:val="0"/>
          <w:szCs w:val="24"/>
        </w:rPr>
      </w:pPr>
      <w:r w:rsidRPr="00594C7B">
        <w:rPr>
          <w:b w:val="0"/>
          <w:bCs w:val="0"/>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W związku z tym składają pełnomocnictwo do reprezentowania ich w postępowaniu o udzielenie zamówienia albo reprezentowania                         w postępowaniu i zawarcia umowy w sprawie zamówienia publicznego dla ustanowionego przez nich pełnomocnika.</w:t>
      </w:r>
    </w:p>
    <w:p w14:paraId="3921BFB5" w14:textId="77777777" w:rsidR="00992E1C" w:rsidRPr="00594C7B" w:rsidRDefault="00992E1C" w:rsidP="00285FC8">
      <w:pPr>
        <w:pStyle w:val="Tekstpodstawowy"/>
        <w:numPr>
          <w:ilvl w:val="0"/>
          <w:numId w:val="25"/>
        </w:numPr>
        <w:spacing w:after="120" w:line="276" w:lineRule="auto"/>
        <w:ind w:left="567" w:hanging="283"/>
        <w:jc w:val="both"/>
        <w:rPr>
          <w:b w:val="0"/>
          <w:bCs w:val="0"/>
          <w:szCs w:val="24"/>
        </w:rPr>
      </w:pPr>
      <w:r w:rsidRPr="00594C7B">
        <w:rPr>
          <w:b w:val="0"/>
          <w:bCs w:val="0"/>
          <w:szCs w:val="24"/>
        </w:rPr>
        <w:t xml:space="preserve">Wykonawcy wspólnie ubiegający się o udzielenie zamówienia ponoszą solidarną odpowiedzialność za wykonanie umowy. </w:t>
      </w:r>
    </w:p>
    <w:p w14:paraId="5EC45A58" w14:textId="7A07F0BC" w:rsidR="00992E1C" w:rsidRPr="00594C7B" w:rsidRDefault="008321ED" w:rsidP="008321ED">
      <w:pPr>
        <w:pStyle w:val="Tekstpodstawowy"/>
        <w:spacing w:after="120" w:line="276" w:lineRule="auto"/>
        <w:ind w:left="284"/>
        <w:jc w:val="both"/>
        <w:rPr>
          <w:b w:val="0"/>
          <w:bCs w:val="0"/>
          <w:szCs w:val="24"/>
        </w:rPr>
      </w:pPr>
      <w:r>
        <w:rPr>
          <w:b w:val="0"/>
          <w:bCs w:val="0"/>
          <w:szCs w:val="24"/>
        </w:rPr>
        <w:t>10.</w:t>
      </w:r>
      <w:r w:rsidR="00992E1C" w:rsidRPr="00594C7B">
        <w:rPr>
          <w:b w:val="0"/>
          <w:bCs w:val="0"/>
          <w:szCs w:val="24"/>
        </w:rPr>
        <w:t>Wykonawcy zagraniczni</w:t>
      </w:r>
    </w:p>
    <w:p w14:paraId="2DCAC8C6" w14:textId="28344EBC" w:rsidR="00992E1C" w:rsidRPr="00594C7B" w:rsidRDefault="00992E1C" w:rsidP="00285FC8">
      <w:pPr>
        <w:pStyle w:val="Tekstpodstawowy"/>
        <w:numPr>
          <w:ilvl w:val="0"/>
          <w:numId w:val="26"/>
        </w:numPr>
        <w:spacing w:after="120" w:line="276" w:lineRule="auto"/>
        <w:ind w:left="567" w:hanging="283"/>
        <w:jc w:val="both"/>
        <w:rPr>
          <w:b w:val="0"/>
          <w:bCs w:val="0"/>
          <w:szCs w:val="24"/>
        </w:rPr>
      </w:pPr>
      <w:r w:rsidRPr="00594C7B">
        <w:rPr>
          <w:b w:val="0"/>
          <w:bCs w:val="0"/>
          <w:szCs w:val="24"/>
        </w:rPr>
        <w:t xml:space="preserve">Jeżeli Wykonawca ma siedzibę lub miejsce zamieszkania poza terytorium Rzeczypospolitej Polskiej, zamiast dokumentów, o których mowa w rozdziale </w:t>
      </w:r>
      <w:r w:rsidR="00E77C67" w:rsidRPr="00594C7B">
        <w:rPr>
          <w:b w:val="0"/>
          <w:bCs w:val="0"/>
          <w:szCs w:val="24"/>
        </w:rPr>
        <w:t>VI</w:t>
      </w:r>
      <w:r w:rsidRPr="00594C7B">
        <w:rPr>
          <w:b w:val="0"/>
          <w:bCs w:val="0"/>
          <w:szCs w:val="24"/>
        </w:rPr>
        <w:t xml:space="preserve"> składa odpowiednio:</w:t>
      </w:r>
    </w:p>
    <w:p w14:paraId="57850F7F" w14:textId="77777777" w:rsidR="00992E1C" w:rsidRPr="00594C7B" w:rsidRDefault="00992E1C" w:rsidP="00285FC8">
      <w:pPr>
        <w:pStyle w:val="Tekstpodstawowy"/>
        <w:numPr>
          <w:ilvl w:val="0"/>
          <w:numId w:val="27"/>
        </w:numPr>
        <w:spacing w:after="120" w:line="276" w:lineRule="auto"/>
        <w:ind w:left="851" w:hanging="284"/>
        <w:jc w:val="both"/>
        <w:rPr>
          <w:b w:val="0"/>
          <w:bCs w:val="0"/>
          <w:szCs w:val="24"/>
        </w:rPr>
      </w:pPr>
      <w:r w:rsidRPr="00594C7B">
        <w:rPr>
          <w:b w:val="0"/>
          <w:bCs w:val="0"/>
          <w:szCs w:val="24"/>
        </w:rPr>
        <w:t xml:space="preserve">dokument lub dokumenty wystawione w kraju, w którym Wykonawca ma siedzibę lub miejsce zamieszkania, potwierdzające, że nie otwarto likwidacji ani nie ogłoszono </w:t>
      </w:r>
      <w:r w:rsidRPr="00594C7B">
        <w:rPr>
          <w:b w:val="0"/>
          <w:bCs w:val="0"/>
          <w:szCs w:val="24"/>
        </w:rPr>
        <w:lastRenderedPageBreak/>
        <w:t>upadłości, w zakresie określonym w art. 24 ust. 5 pkt 1 ustawy prawo zamówień publicznych;</w:t>
      </w:r>
    </w:p>
    <w:p w14:paraId="26B0647D" w14:textId="1251381D" w:rsidR="00992E1C" w:rsidRPr="00594C7B" w:rsidRDefault="00992E1C" w:rsidP="00285FC8">
      <w:pPr>
        <w:pStyle w:val="Tekstpodstawowy"/>
        <w:numPr>
          <w:ilvl w:val="0"/>
          <w:numId w:val="27"/>
        </w:numPr>
        <w:spacing w:after="120" w:line="276" w:lineRule="auto"/>
        <w:ind w:left="851" w:hanging="284"/>
        <w:jc w:val="both"/>
        <w:rPr>
          <w:b w:val="0"/>
          <w:bCs w:val="0"/>
          <w:szCs w:val="24"/>
        </w:rPr>
      </w:pPr>
      <w:r w:rsidRPr="00594C7B">
        <w:rPr>
          <w:b w:val="0"/>
          <w:bCs w:val="0"/>
          <w:szCs w:val="24"/>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w:t>
      </w:r>
    </w:p>
    <w:p w14:paraId="580BD1B8" w14:textId="6795BB17" w:rsidR="00992E1C" w:rsidRPr="00594C7B" w:rsidRDefault="00992E1C" w:rsidP="00285FC8">
      <w:pPr>
        <w:pStyle w:val="Tekstpodstawowy"/>
        <w:numPr>
          <w:ilvl w:val="0"/>
          <w:numId w:val="26"/>
        </w:numPr>
        <w:spacing w:after="120" w:line="276" w:lineRule="auto"/>
        <w:ind w:left="567" w:hanging="283"/>
        <w:jc w:val="both"/>
        <w:rPr>
          <w:b w:val="0"/>
          <w:bCs w:val="0"/>
          <w:szCs w:val="24"/>
        </w:rPr>
      </w:pPr>
      <w:r w:rsidRPr="00594C7B">
        <w:rPr>
          <w:b w:val="0"/>
          <w:bCs w:val="0"/>
          <w:szCs w:val="24"/>
        </w:rPr>
        <w:t>Dokumenty, o których mowa w pkt 1 lit a) oraz lit. b) niniejszego rozdział</w:t>
      </w:r>
      <w:r w:rsidR="00E77C67" w:rsidRPr="00594C7B">
        <w:rPr>
          <w:b w:val="0"/>
          <w:bCs w:val="0"/>
          <w:szCs w:val="24"/>
        </w:rPr>
        <w:t>u</w:t>
      </w:r>
      <w:r w:rsidRPr="00594C7B">
        <w:rPr>
          <w:b w:val="0"/>
          <w:bCs w:val="0"/>
          <w:szCs w:val="24"/>
        </w:rPr>
        <w:t>,  powinien być wystawiony nie wcześniej niż 6 miesięcy przed upływem terminu składania ofert.</w:t>
      </w:r>
    </w:p>
    <w:p w14:paraId="58797687" w14:textId="77777777" w:rsidR="00992E1C" w:rsidRPr="00594C7B" w:rsidRDefault="00992E1C" w:rsidP="00285FC8">
      <w:pPr>
        <w:pStyle w:val="Tekstpodstawowy"/>
        <w:numPr>
          <w:ilvl w:val="0"/>
          <w:numId w:val="26"/>
        </w:numPr>
        <w:spacing w:after="120" w:line="276" w:lineRule="auto"/>
        <w:ind w:left="567" w:hanging="283"/>
        <w:jc w:val="both"/>
        <w:rPr>
          <w:b w:val="0"/>
          <w:bCs w:val="0"/>
          <w:szCs w:val="24"/>
        </w:rPr>
      </w:pPr>
      <w:r w:rsidRPr="00594C7B">
        <w:rPr>
          <w:b w:val="0"/>
          <w:bCs w:val="0"/>
          <w:szCs w:val="24"/>
        </w:rPr>
        <w:t xml:space="preserve">Jeżeli w kraju, w którym Wykonawca ma siedzibę lub miejsce zamieszkania lub miejsce zamieszkania ma osoba, której dokument dotyczy, nie wydaje się dokumentów, o których mowa w ust. 10 pkt 1)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10 pkt 2) niniejszego rozdziału stosuje się odpowiednio. </w:t>
      </w:r>
    </w:p>
    <w:p w14:paraId="46C50E75" w14:textId="7382F10D" w:rsidR="00992E1C" w:rsidRPr="00594C7B" w:rsidRDefault="008321ED" w:rsidP="008321ED">
      <w:pPr>
        <w:pStyle w:val="Tekstpodstawowy"/>
        <w:spacing w:after="120" w:line="276" w:lineRule="auto"/>
        <w:jc w:val="both"/>
        <w:rPr>
          <w:b w:val="0"/>
          <w:bCs w:val="0"/>
          <w:szCs w:val="24"/>
        </w:rPr>
      </w:pPr>
      <w:r>
        <w:rPr>
          <w:b w:val="0"/>
          <w:bCs w:val="0"/>
          <w:szCs w:val="24"/>
        </w:rPr>
        <w:t>11.</w:t>
      </w:r>
      <w:r w:rsidR="00992E1C" w:rsidRPr="00594C7B">
        <w:rPr>
          <w:b w:val="0"/>
          <w:bCs w:val="0"/>
          <w:szCs w:val="24"/>
        </w:rPr>
        <w:t xml:space="preserve"> W celu potwierdzenia braku podstaw do wykluczenia Wykonawcy z udziału w postępowaniu na podstawie art. 24 ust. 1 pkt 23 ustawy prawo zamówień publicznych Wykonawca, w terminie 3 dni od zamieszczenia na stronie internetowej Zamawiającego informacji, o której mowa w art. 86 ust. 5 ustawy prawo zamówień publicznych (informacja z otwarcia ofert), przekazuje Zamawiającemu oświadczenie o przynależności lub braku przynależności do tej samej grupy kapitałowej. Wraz ze złożeniem oświadczenia, Wykonawca ma przedstawić dowody, że powiązania z innym Wykonawcą nie prowadzą do zakłócenia konkurencji w postępowaniu o udzielenie zamówienia. </w:t>
      </w:r>
    </w:p>
    <w:p w14:paraId="10C86A2F" w14:textId="56816E17" w:rsidR="00992E1C" w:rsidRPr="00594C7B" w:rsidRDefault="00992E1C" w:rsidP="00992E1C">
      <w:pPr>
        <w:pStyle w:val="Tekstpodstawowy"/>
        <w:spacing w:line="276" w:lineRule="auto"/>
        <w:jc w:val="both"/>
        <w:rPr>
          <w:b w:val="0"/>
          <w:bCs w:val="0"/>
          <w:szCs w:val="24"/>
        </w:rPr>
      </w:pPr>
      <w:r w:rsidRPr="00594C7B">
        <w:rPr>
          <w:b w:val="0"/>
          <w:bCs w:val="0"/>
          <w:szCs w:val="24"/>
        </w:rPr>
        <w:t xml:space="preserve">W przypadku wspólnego ubiegania się o udzielenie zamówienia przez Wykonawców                               (np. wspólników spółki cywilnej, konsorcjum, oświadczenie, o którym mowa powyżej składa osobno każdy z Wykonawców wspólnie ubiegających się o udzielenie zamówienia. Wzór oświadczenia stanowi </w:t>
      </w:r>
      <w:r w:rsidR="006349C2" w:rsidRPr="00594C7B">
        <w:rPr>
          <w:b w:val="0"/>
          <w:bCs w:val="0"/>
          <w:szCs w:val="24"/>
        </w:rPr>
        <w:t>Z</w:t>
      </w:r>
      <w:r w:rsidRPr="00594C7B">
        <w:rPr>
          <w:b w:val="0"/>
          <w:bCs w:val="0"/>
          <w:szCs w:val="24"/>
        </w:rPr>
        <w:t xml:space="preserve">ałącznik nr </w:t>
      </w:r>
      <w:r w:rsidR="006349C2" w:rsidRPr="00594C7B">
        <w:rPr>
          <w:b w:val="0"/>
          <w:bCs w:val="0"/>
          <w:szCs w:val="24"/>
        </w:rPr>
        <w:t>8</w:t>
      </w:r>
      <w:r w:rsidRPr="00594C7B">
        <w:rPr>
          <w:b w:val="0"/>
          <w:bCs w:val="0"/>
          <w:szCs w:val="24"/>
        </w:rPr>
        <w:t xml:space="preserve"> do SIWZ. </w:t>
      </w:r>
    </w:p>
    <w:p w14:paraId="3EEA3E19" w14:textId="007745C2" w:rsidR="000122F7" w:rsidRPr="00594C7B" w:rsidRDefault="000122F7" w:rsidP="000122F7">
      <w:pPr>
        <w:pStyle w:val="Tekstpodstawowy"/>
        <w:spacing w:after="120"/>
        <w:jc w:val="both"/>
        <w:rPr>
          <w:b w:val="0"/>
          <w:bCs w:val="0"/>
          <w:szCs w:val="24"/>
        </w:rPr>
      </w:pPr>
    </w:p>
    <w:p w14:paraId="58D31279" w14:textId="31DD5AB0" w:rsidR="000843D3" w:rsidRPr="00594C7B" w:rsidRDefault="000122F7" w:rsidP="00285FC8">
      <w:pPr>
        <w:pStyle w:val="Nagwek1"/>
        <w:numPr>
          <w:ilvl w:val="0"/>
          <w:numId w:val="3"/>
        </w:numPr>
        <w:tabs>
          <w:tab w:val="left" w:pos="284"/>
        </w:tabs>
        <w:jc w:val="both"/>
        <w:rPr>
          <w:rFonts w:ascii="Times New Roman" w:hAnsi="Times New Roman"/>
          <w:b/>
          <w:bCs/>
          <w:color w:val="000000"/>
          <w:sz w:val="24"/>
          <w:szCs w:val="24"/>
          <w:u w:val="single"/>
        </w:rPr>
      </w:pPr>
      <w:bookmarkStart w:id="10" w:name="_Toc27731892"/>
      <w:r w:rsidRPr="00594C7B">
        <w:rPr>
          <w:rFonts w:ascii="Times New Roman" w:hAnsi="Times New Roman"/>
          <w:b/>
          <w:bCs/>
          <w:color w:val="000000"/>
          <w:sz w:val="24"/>
          <w:szCs w:val="24"/>
          <w:u w:val="single"/>
        </w:rPr>
        <w:t>I</w:t>
      </w:r>
      <w:r w:rsidR="000843D3" w:rsidRPr="00594C7B">
        <w:rPr>
          <w:rFonts w:ascii="Times New Roman" w:hAnsi="Times New Roman"/>
          <w:b/>
          <w:bCs/>
          <w:color w:val="000000"/>
          <w:sz w:val="24"/>
          <w:szCs w:val="24"/>
          <w:u w:val="single"/>
        </w:rPr>
        <w:t>nformacje o sposobie porozumiewania się Zamawiającego z Wykonawcami oraz przekazywania oświadczeń i dokumentów, a także wskazanie osób uprawnionych do porozumiewania się z Wykonawcami</w:t>
      </w:r>
      <w:bookmarkEnd w:id="10"/>
    </w:p>
    <w:p w14:paraId="07FF6599" w14:textId="6BE94C96" w:rsidR="009467B6" w:rsidRPr="00594C7B" w:rsidRDefault="009467B6" w:rsidP="009467B6">
      <w:pPr>
        <w:rPr>
          <w:rFonts w:ascii="Times New Roman" w:hAnsi="Times New Roman"/>
          <w:sz w:val="24"/>
          <w:szCs w:val="24"/>
          <w:lang w:eastAsia="ar-SA"/>
        </w:rPr>
      </w:pPr>
    </w:p>
    <w:p w14:paraId="4DE6ABE3" w14:textId="77777777" w:rsidR="009467B6" w:rsidRPr="00594C7B" w:rsidRDefault="009467B6" w:rsidP="00285FC8">
      <w:pPr>
        <w:pStyle w:val="Akapitzlist"/>
        <w:numPr>
          <w:ilvl w:val="0"/>
          <w:numId w:val="30"/>
        </w:numPr>
        <w:suppressAutoHyphens w:val="0"/>
        <w:spacing w:after="160" w:line="252" w:lineRule="auto"/>
        <w:ind w:left="284" w:hanging="284"/>
        <w:contextualSpacing w:val="0"/>
      </w:pPr>
      <w:r w:rsidRPr="00594C7B">
        <w:t>Informacje ogólne</w:t>
      </w:r>
    </w:p>
    <w:p w14:paraId="255D0F10" w14:textId="77777777" w:rsidR="009467B6" w:rsidRPr="00594C7B" w:rsidRDefault="009467B6" w:rsidP="00285FC8">
      <w:pPr>
        <w:pStyle w:val="Akapitzlist"/>
        <w:numPr>
          <w:ilvl w:val="0"/>
          <w:numId w:val="28"/>
        </w:numPr>
        <w:suppressAutoHyphens w:val="0"/>
        <w:spacing w:line="276" w:lineRule="auto"/>
        <w:ind w:left="284" w:hanging="284"/>
        <w:contextualSpacing w:val="0"/>
      </w:pPr>
      <w:r w:rsidRPr="00594C7B">
        <w:t>Do kontaktowania się z Wykonawcami upoważnieni są:</w:t>
      </w:r>
    </w:p>
    <w:p w14:paraId="7E17AC5B" w14:textId="41CF71C5" w:rsidR="009467B6" w:rsidRPr="00594C7B" w:rsidRDefault="009467B6" w:rsidP="00285FC8">
      <w:pPr>
        <w:pStyle w:val="Akapitzlist"/>
        <w:numPr>
          <w:ilvl w:val="0"/>
          <w:numId w:val="29"/>
        </w:numPr>
        <w:suppressAutoHyphens w:val="0"/>
        <w:spacing w:line="276" w:lineRule="auto"/>
        <w:ind w:left="567" w:hanging="283"/>
        <w:contextualSpacing w:val="0"/>
      </w:pPr>
      <w:r w:rsidRPr="00594C7B">
        <w:t>w sprawach formalno- prawnych: Magdalena Cichowicz, e-mail:</w:t>
      </w:r>
      <w:r w:rsidR="00D20A6A" w:rsidRPr="00594C7B">
        <w:t xml:space="preserve"> </w:t>
      </w:r>
      <w:r w:rsidR="00B6506A" w:rsidRPr="00594C7B">
        <w:t>zamowienia</w:t>
      </w:r>
      <w:r w:rsidRPr="00594C7B">
        <w:t>@gminanowe.pl;</w:t>
      </w:r>
    </w:p>
    <w:p w14:paraId="6D3C0D33" w14:textId="77777777" w:rsidR="009467B6" w:rsidRPr="00594C7B" w:rsidRDefault="009467B6" w:rsidP="00285FC8">
      <w:pPr>
        <w:pStyle w:val="Akapitzlist"/>
        <w:numPr>
          <w:ilvl w:val="0"/>
          <w:numId w:val="29"/>
        </w:numPr>
        <w:suppressAutoHyphens w:val="0"/>
        <w:spacing w:line="276" w:lineRule="auto"/>
        <w:ind w:left="567" w:hanging="283"/>
        <w:contextualSpacing w:val="0"/>
      </w:pPr>
      <w:r w:rsidRPr="00594C7B">
        <w:t>w sprawach merytorycznych: Rafał Ścisłowski, e-mail: odpady@gminanowe.pl;</w:t>
      </w:r>
    </w:p>
    <w:p w14:paraId="33D35E55"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lastRenderedPageBreak/>
        <w:t xml:space="preserve">Postępowanie o udzielenie zamówienia publicznego (w tym komunikacja między Zamawiającym a Wykonawcami) prowadzone jest przy użyciu środków komunikacji elektronicznej za pośrednictwem </w:t>
      </w:r>
      <w:proofErr w:type="spellStart"/>
      <w:r w:rsidRPr="00594C7B">
        <w:rPr>
          <w:rFonts w:ascii="Times New Roman" w:hAnsi="Times New Roman"/>
          <w:sz w:val="24"/>
          <w:szCs w:val="24"/>
        </w:rPr>
        <w:t>miniPortalu</w:t>
      </w:r>
      <w:proofErr w:type="spellEnd"/>
      <w:r w:rsidRPr="00594C7B">
        <w:rPr>
          <w:rFonts w:ascii="Times New Roman" w:hAnsi="Times New Roman"/>
          <w:sz w:val="24"/>
          <w:szCs w:val="24"/>
        </w:rPr>
        <w:t xml:space="preserve"> https://miniportal.uzp.gov.pl/, </w:t>
      </w:r>
      <w:proofErr w:type="spellStart"/>
      <w:r w:rsidRPr="00594C7B">
        <w:rPr>
          <w:rFonts w:ascii="Times New Roman" w:hAnsi="Times New Roman"/>
          <w:sz w:val="24"/>
          <w:szCs w:val="24"/>
        </w:rPr>
        <w:t>ePUAPu</w:t>
      </w:r>
      <w:proofErr w:type="spellEnd"/>
      <w:r w:rsidRPr="00594C7B">
        <w:rPr>
          <w:rFonts w:ascii="Times New Roman" w:hAnsi="Times New Roman"/>
          <w:sz w:val="24"/>
          <w:szCs w:val="24"/>
        </w:rPr>
        <w:t xml:space="preserve"> https://epuap.gov.pl/wps/portal i/lub poczty elektronicznej.</w:t>
      </w:r>
    </w:p>
    <w:p w14:paraId="4ED69FA5"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Wykonawca zamierzający wziąć udział w postępowaniu o udzielenie zamówienia publicznego, musi posiadać konto na </w:t>
      </w:r>
      <w:proofErr w:type="spellStart"/>
      <w:r w:rsidRPr="00594C7B">
        <w:rPr>
          <w:rFonts w:ascii="Times New Roman" w:hAnsi="Times New Roman"/>
          <w:sz w:val="24"/>
          <w:szCs w:val="24"/>
        </w:rPr>
        <w:t>ePUAP</w:t>
      </w:r>
      <w:proofErr w:type="spellEnd"/>
      <w:r w:rsidRPr="00594C7B">
        <w:rPr>
          <w:rFonts w:ascii="Times New Roman" w:hAnsi="Times New Roman"/>
          <w:sz w:val="24"/>
          <w:szCs w:val="24"/>
        </w:rPr>
        <w:t xml:space="preserve">. Wykonawca posiadający konto na </w:t>
      </w:r>
      <w:proofErr w:type="spellStart"/>
      <w:r w:rsidRPr="00594C7B">
        <w:rPr>
          <w:rFonts w:ascii="Times New Roman" w:hAnsi="Times New Roman"/>
          <w:sz w:val="24"/>
          <w:szCs w:val="24"/>
        </w:rPr>
        <w:t>ePUAP</w:t>
      </w:r>
      <w:proofErr w:type="spellEnd"/>
      <w:r w:rsidRPr="00594C7B">
        <w:rPr>
          <w:rFonts w:ascii="Times New Roman" w:hAnsi="Times New Roman"/>
          <w:sz w:val="24"/>
          <w:szCs w:val="24"/>
        </w:rPr>
        <w:t xml:space="preserve"> ma dostęp do  formularzy: złożenia, zmiany, wycofania oferty lub wniosku oraz do formularza do komunikacji.</w:t>
      </w:r>
    </w:p>
    <w:p w14:paraId="1AB762B2"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94C7B">
        <w:rPr>
          <w:rFonts w:ascii="Times New Roman" w:hAnsi="Times New Roman"/>
          <w:sz w:val="24"/>
          <w:szCs w:val="24"/>
        </w:rPr>
        <w:t>miniPortalu</w:t>
      </w:r>
      <w:proofErr w:type="spellEnd"/>
      <w:r w:rsidRPr="00594C7B">
        <w:rPr>
          <w:rFonts w:ascii="Times New Roman" w:hAnsi="Times New Roman"/>
          <w:sz w:val="24"/>
          <w:szCs w:val="24"/>
        </w:rPr>
        <w:t xml:space="preserve"> oraz Regulaminie EPUAP.</w:t>
      </w:r>
    </w:p>
    <w:p w14:paraId="085213C5"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Maksymalny rozmiar plików przesyłanych za pośrednictwem dedykowanych formularzy do: złożenia, zmiany, wycofania oferty lub wniosku oraz do komunikacji wynosi 150MB.</w:t>
      </w:r>
    </w:p>
    <w:p w14:paraId="4FCD1C85" w14:textId="0CE87D13"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 datę przekazania oferty, wniosków, zawiadomień</w:t>
      </w:r>
      <w:r w:rsidR="00B6506A" w:rsidRPr="00594C7B">
        <w:rPr>
          <w:rFonts w:ascii="Times New Roman" w:hAnsi="Times New Roman"/>
          <w:sz w:val="24"/>
          <w:szCs w:val="24"/>
        </w:rPr>
        <w:t>,</w:t>
      </w:r>
      <w:r w:rsidRPr="00594C7B">
        <w:rPr>
          <w:rFonts w:ascii="Times New Roman" w:hAnsi="Times New Roman"/>
          <w:sz w:val="24"/>
          <w:szCs w:val="24"/>
        </w:rPr>
        <w:t xml:space="preserve"> dokumentów elektronicznych, oświadczeń lub elektronicznych kopii dokumentów lub oświadczeń oraz innych informacji przyjmuje się datę ich przekazania na </w:t>
      </w:r>
      <w:proofErr w:type="spellStart"/>
      <w:r w:rsidRPr="00594C7B">
        <w:rPr>
          <w:rFonts w:ascii="Times New Roman" w:hAnsi="Times New Roman"/>
          <w:sz w:val="24"/>
          <w:szCs w:val="24"/>
        </w:rPr>
        <w:t>ePUAP</w:t>
      </w:r>
      <w:proofErr w:type="spellEnd"/>
    </w:p>
    <w:p w14:paraId="0ACBFDC0" w14:textId="6A000899"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Identyfikator postępowania i klucz publiczny dla danego postępowania o udzielenie zamówienia dostępne są na </w:t>
      </w:r>
      <w:r w:rsidRPr="00594C7B">
        <w:rPr>
          <w:rFonts w:ascii="Times New Roman" w:hAnsi="Times New Roman"/>
          <w:i/>
          <w:iCs/>
          <w:sz w:val="24"/>
          <w:szCs w:val="24"/>
        </w:rPr>
        <w:t xml:space="preserve">Liście wszystkich postępowań </w:t>
      </w:r>
      <w:r w:rsidRPr="00594C7B">
        <w:rPr>
          <w:rFonts w:ascii="Times New Roman" w:hAnsi="Times New Roman"/>
          <w:sz w:val="24"/>
          <w:szCs w:val="24"/>
        </w:rPr>
        <w:t xml:space="preserve">na </w:t>
      </w:r>
      <w:proofErr w:type="spellStart"/>
      <w:r w:rsidRPr="00594C7B">
        <w:rPr>
          <w:rFonts w:ascii="Times New Roman" w:hAnsi="Times New Roman"/>
          <w:sz w:val="24"/>
          <w:szCs w:val="24"/>
        </w:rPr>
        <w:t>miniPortalu</w:t>
      </w:r>
      <w:proofErr w:type="spellEnd"/>
      <w:r w:rsidRPr="00594C7B">
        <w:rPr>
          <w:rFonts w:ascii="Times New Roman" w:hAnsi="Times New Roman"/>
          <w:sz w:val="24"/>
          <w:szCs w:val="24"/>
        </w:rPr>
        <w:t xml:space="preserve"> oraz stanowi </w:t>
      </w:r>
      <w:r w:rsidR="006349C2" w:rsidRPr="00594C7B">
        <w:rPr>
          <w:rFonts w:ascii="Times New Roman" w:hAnsi="Times New Roman"/>
          <w:sz w:val="24"/>
          <w:szCs w:val="24"/>
        </w:rPr>
        <w:t>Z</w:t>
      </w:r>
      <w:r w:rsidRPr="00594C7B">
        <w:rPr>
          <w:rFonts w:ascii="Times New Roman" w:hAnsi="Times New Roman"/>
          <w:sz w:val="24"/>
          <w:szCs w:val="24"/>
        </w:rPr>
        <w:t xml:space="preserve">ałącznik do niniejszej SIWZ. </w:t>
      </w:r>
    </w:p>
    <w:p w14:paraId="4ED263A6"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Zamawiający zgodnie z §4 rozporządzenia Prezesa Rady Ministrów z dnia 27 czerwca 2017r. w sprawie użycia środków komunikacji elektronicznej w postępowaniu o udzielenie zamówienia publicznego oraz udostępniania i przechowywania dokumentów elektronicznych (Dz. U. z 2017r. poz. 1320), zwanego dalej rozporządzeniem o elektronizacji, określa dopuszczalny format kwalifikowalnego podpisu elektronicznego:</w:t>
      </w:r>
    </w:p>
    <w:p w14:paraId="7845BA48" w14:textId="77777777" w:rsidR="009467B6" w:rsidRPr="00594C7B" w:rsidRDefault="009467B6" w:rsidP="00285FC8">
      <w:pPr>
        <w:numPr>
          <w:ilvl w:val="0"/>
          <w:numId w:val="32"/>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 xml:space="preserve">Dokumenty w formacie „PDF” należy podpisywać tylko formatem </w:t>
      </w:r>
      <w:proofErr w:type="spellStart"/>
      <w:r w:rsidRPr="00594C7B">
        <w:rPr>
          <w:rFonts w:ascii="Times New Roman" w:hAnsi="Times New Roman"/>
          <w:sz w:val="24"/>
          <w:szCs w:val="24"/>
        </w:rPr>
        <w:t>PadES</w:t>
      </w:r>
      <w:proofErr w:type="spellEnd"/>
      <w:r w:rsidRPr="00594C7B">
        <w:rPr>
          <w:rFonts w:ascii="Times New Roman" w:hAnsi="Times New Roman"/>
          <w:sz w:val="24"/>
          <w:szCs w:val="24"/>
        </w:rPr>
        <w:t>;</w:t>
      </w:r>
    </w:p>
    <w:p w14:paraId="26085A56" w14:textId="77777777" w:rsidR="009467B6" w:rsidRPr="00594C7B" w:rsidRDefault="009467B6" w:rsidP="00285FC8">
      <w:pPr>
        <w:numPr>
          <w:ilvl w:val="0"/>
          <w:numId w:val="32"/>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 xml:space="preserve">Zamawiający dopuszcza podpisanie dokumentów w formacie innym niż „pdf”, wtedy należy użyć formatu </w:t>
      </w:r>
      <w:proofErr w:type="spellStart"/>
      <w:r w:rsidRPr="00594C7B">
        <w:rPr>
          <w:rFonts w:ascii="Times New Roman" w:hAnsi="Times New Roman"/>
          <w:sz w:val="24"/>
          <w:szCs w:val="24"/>
        </w:rPr>
        <w:t>XadES</w:t>
      </w:r>
      <w:proofErr w:type="spellEnd"/>
      <w:r w:rsidRPr="00594C7B">
        <w:rPr>
          <w:rFonts w:ascii="Times New Roman" w:hAnsi="Times New Roman"/>
          <w:sz w:val="24"/>
          <w:szCs w:val="24"/>
        </w:rPr>
        <w:t>.</w:t>
      </w:r>
    </w:p>
    <w:p w14:paraId="297E6A96"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Zamawiający, zgodnie z §4 rozporządzenia o elektronizacji informuje, iż Platforma </w:t>
      </w:r>
      <w:proofErr w:type="spellStart"/>
      <w:r w:rsidRPr="00594C7B">
        <w:rPr>
          <w:rFonts w:ascii="Times New Roman" w:hAnsi="Times New Roman"/>
          <w:sz w:val="24"/>
          <w:szCs w:val="24"/>
        </w:rPr>
        <w:t>MiniPortal</w:t>
      </w:r>
      <w:proofErr w:type="spellEnd"/>
      <w:r w:rsidRPr="00594C7B">
        <w:rPr>
          <w:rFonts w:ascii="Times New Roman" w:hAnsi="Times New Roman"/>
          <w:sz w:val="24"/>
          <w:szCs w:val="24"/>
        </w:rPr>
        <w:t xml:space="preserve"> jest kompatybilna ze wszystkimi podpisami elektronicznymi. Do przesłania dokumentów niezbędne jest posiadanie certyfikatu kwalifikowanego w celu podpisania czynności złożenia oferty.</w:t>
      </w:r>
    </w:p>
    <w:p w14:paraId="71CBD20F"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Korzystanie z </w:t>
      </w:r>
      <w:proofErr w:type="spellStart"/>
      <w:r w:rsidRPr="00594C7B">
        <w:rPr>
          <w:rFonts w:ascii="Times New Roman" w:hAnsi="Times New Roman"/>
          <w:sz w:val="24"/>
          <w:szCs w:val="24"/>
        </w:rPr>
        <w:t>MiniPortalu</w:t>
      </w:r>
      <w:proofErr w:type="spellEnd"/>
      <w:r w:rsidRPr="00594C7B">
        <w:rPr>
          <w:rFonts w:ascii="Times New Roman" w:hAnsi="Times New Roman"/>
          <w:sz w:val="24"/>
          <w:szCs w:val="24"/>
        </w:rPr>
        <w:t xml:space="preserve"> jest bezpłatne.</w:t>
      </w:r>
    </w:p>
    <w:p w14:paraId="334673EC" w14:textId="77777777" w:rsidR="009467B6" w:rsidRPr="00594C7B" w:rsidRDefault="009467B6" w:rsidP="00285FC8">
      <w:pPr>
        <w:numPr>
          <w:ilvl w:val="0"/>
          <w:numId w:val="28"/>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Instrukcje obsługi </w:t>
      </w:r>
      <w:proofErr w:type="spellStart"/>
      <w:r w:rsidRPr="00594C7B">
        <w:rPr>
          <w:rFonts w:ascii="Times New Roman" w:hAnsi="Times New Roman"/>
          <w:sz w:val="24"/>
          <w:szCs w:val="24"/>
        </w:rPr>
        <w:t>MiniPortalu</w:t>
      </w:r>
      <w:proofErr w:type="spellEnd"/>
      <w:r w:rsidRPr="00594C7B">
        <w:rPr>
          <w:rFonts w:ascii="Times New Roman" w:hAnsi="Times New Roman"/>
          <w:sz w:val="24"/>
          <w:szCs w:val="24"/>
        </w:rPr>
        <w:t xml:space="preserve"> dla wykonawców są dostępne pod adresem:     https://www.uzp.gov.pl/e-zamowienia2/miniportal</w:t>
      </w:r>
    </w:p>
    <w:p w14:paraId="30DA02EC" w14:textId="77777777" w:rsidR="009467B6" w:rsidRPr="00594C7B" w:rsidRDefault="009467B6" w:rsidP="002C4955">
      <w:pPr>
        <w:pStyle w:val="Akapitzlist"/>
        <w:spacing w:before="240" w:line="276" w:lineRule="auto"/>
        <w:ind w:left="426" w:hanging="426"/>
        <w:jc w:val="both"/>
      </w:pPr>
      <w:r w:rsidRPr="00594C7B">
        <w:t xml:space="preserve">II. </w:t>
      </w:r>
      <w:r w:rsidRPr="00594C7B">
        <w:tab/>
        <w:t>Sposób komunikowania się Zamawiającego z Wykonawcami (nie dotyczy składania ofert)</w:t>
      </w:r>
    </w:p>
    <w:p w14:paraId="36AED793" w14:textId="5515A1C0" w:rsidR="009467B6" w:rsidRPr="00594C7B" w:rsidRDefault="009467B6" w:rsidP="00285FC8">
      <w:pPr>
        <w:numPr>
          <w:ilvl w:val="0"/>
          <w:numId w:val="31"/>
        </w:numPr>
        <w:suppressAutoHyphen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Zamawiający dopuszcza możliwość komunikowania się z Wykonawcami za pomocą poczty elektronicznej, email: </w:t>
      </w:r>
      <w:r w:rsidR="00B6506A" w:rsidRPr="00594C7B">
        <w:rPr>
          <w:rFonts w:ascii="Times New Roman" w:hAnsi="Times New Roman"/>
          <w:sz w:val="24"/>
          <w:szCs w:val="24"/>
        </w:rPr>
        <w:t>zamowienia</w:t>
      </w:r>
      <w:r w:rsidRPr="00594C7B">
        <w:rPr>
          <w:rFonts w:ascii="Times New Roman" w:hAnsi="Times New Roman"/>
          <w:sz w:val="24"/>
          <w:szCs w:val="24"/>
        </w:rPr>
        <w:t xml:space="preserve">@gminanowe.pl. </w:t>
      </w:r>
    </w:p>
    <w:p w14:paraId="6C90F2F3" w14:textId="66EBB260" w:rsidR="009467B6" w:rsidRPr="00594C7B" w:rsidRDefault="009467B6" w:rsidP="00285FC8">
      <w:pPr>
        <w:pStyle w:val="Akapitzlist"/>
        <w:numPr>
          <w:ilvl w:val="0"/>
          <w:numId w:val="31"/>
        </w:numPr>
        <w:suppressAutoHyphens w:val="0"/>
        <w:spacing w:line="276" w:lineRule="auto"/>
        <w:ind w:left="284" w:hanging="284"/>
        <w:jc w:val="both"/>
        <w:rPr>
          <w:i/>
        </w:rPr>
      </w:pPr>
      <w:r w:rsidRPr="00594C7B">
        <w:t xml:space="preserve">Dokumenty elektroniczne, oświadczenia lub elektroniczne kopie dokumentów lub oświadczeń  składane są przez Wykonawcę za pośrednictwem </w:t>
      </w:r>
      <w:r w:rsidRPr="00594C7B">
        <w:rPr>
          <w:i/>
        </w:rPr>
        <w:t>Formularza do komunikacji</w:t>
      </w:r>
      <w:r w:rsidRPr="00594C7B">
        <w:t xml:space="preserve"> jako załączniki. Zamawiający dopuszcza również możliwość składania dokumentów elektronicznych, oświadczeń lub elektronicznych kopii dokumentów lub oświadczeń  za pomocą poczty elektronicznej, na wskazany w pkt 1 adres email. Sposób sporządzenia </w:t>
      </w:r>
      <w:r w:rsidRPr="00594C7B">
        <w:lastRenderedPageBreak/>
        <w:t xml:space="preserve">dokumentów elektronicznych, oświadczeń lub elektronicznych kopii dokumentów lub oświadczeń musi być zgody z wymaganiami określonymi w rozporządzeniu Prezesa Rady Ministrów z dnia 27 czerwca 2017 r. </w:t>
      </w:r>
      <w:r w:rsidRPr="00594C7B">
        <w:rPr>
          <w:i/>
        </w:rPr>
        <w:t xml:space="preserve">w sprawie użycia środków komunikacji elektronicznej w postępowaniu o udzielenie zamówienia publicznego oraz udostępniania i przechowywania dokumentów elektronicznych </w:t>
      </w:r>
      <w:r w:rsidRPr="00594C7B">
        <w:t xml:space="preserve">oraz rozporządzeniu Ministra Rozwoju z dnia 26 lipca 2016 r. </w:t>
      </w:r>
      <w:r w:rsidRPr="00594C7B">
        <w:rPr>
          <w:i/>
        </w:rPr>
        <w:t>w sprawie rodzajów dokumentów, jakich może żądać zamawiający od wykonawcy w postępowaniu o udzielenie zamówienia.</w:t>
      </w:r>
    </w:p>
    <w:p w14:paraId="702C12F0" w14:textId="77777777" w:rsidR="009467B6" w:rsidRPr="00594C7B" w:rsidRDefault="009467B6" w:rsidP="002C4955">
      <w:pPr>
        <w:spacing w:line="276" w:lineRule="auto"/>
        <w:rPr>
          <w:rFonts w:ascii="Times New Roman" w:hAnsi="Times New Roman"/>
          <w:sz w:val="24"/>
          <w:szCs w:val="24"/>
          <w:lang w:eastAsia="ar-SA"/>
        </w:rPr>
      </w:pPr>
    </w:p>
    <w:p w14:paraId="126530F4" w14:textId="2383E62F" w:rsidR="000843D3" w:rsidRPr="00594C7B" w:rsidRDefault="000843D3" w:rsidP="00285FC8">
      <w:pPr>
        <w:pStyle w:val="Nagwek1"/>
        <w:numPr>
          <w:ilvl w:val="0"/>
          <w:numId w:val="48"/>
        </w:numPr>
        <w:spacing w:line="276" w:lineRule="auto"/>
        <w:jc w:val="both"/>
        <w:rPr>
          <w:rFonts w:ascii="Times New Roman" w:hAnsi="Times New Roman"/>
          <w:b/>
          <w:bCs/>
          <w:color w:val="000000"/>
          <w:sz w:val="24"/>
          <w:szCs w:val="24"/>
          <w:u w:val="single"/>
        </w:rPr>
      </w:pPr>
      <w:bookmarkStart w:id="11" w:name="_Toc27731893"/>
      <w:r w:rsidRPr="00594C7B">
        <w:rPr>
          <w:rFonts w:ascii="Times New Roman" w:hAnsi="Times New Roman"/>
          <w:b/>
          <w:bCs/>
          <w:color w:val="000000"/>
          <w:sz w:val="24"/>
          <w:szCs w:val="24"/>
          <w:u w:val="single"/>
        </w:rPr>
        <w:t>Wymagania dotyczące wadium</w:t>
      </w:r>
      <w:bookmarkEnd w:id="11"/>
    </w:p>
    <w:p w14:paraId="162260DC" w14:textId="77777777" w:rsidR="00455132" w:rsidRPr="00594C7B" w:rsidRDefault="00455132" w:rsidP="00455132">
      <w:pPr>
        <w:rPr>
          <w:rFonts w:ascii="Times New Roman" w:hAnsi="Times New Roman"/>
          <w:sz w:val="24"/>
          <w:szCs w:val="24"/>
          <w:lang w:eastAsia="ar-SA"/>
        </w:rPr>
      </w:pPr>
    </w:p>
    <w:p w14:paraId="2B3DF1FA" w14:textId="2B20F7F9" w:rsidR="00C1304E" w:rsidRPr="00A1117D" w:rsidRDefault="00C1304E" w:rsidP="00285FC8">
      <w:pPr>
        <w:pStyle w:val="Tekstpodstawowy"/>
        <w:numPr>
          <w:ilvl w:val="0"/>
          <w:numId w:val="33"/>
        </w:numPr>
        <w:spacing w:after="120" w:line="276" w:lineRule="auto"/>
        <w:ind w:left="284" w:hanging="284"/>
        <w:rPr>
          <w:b w:val="0"/>
          <w:bCs w:val="0"/>
          <w:szCs w:val="24"/>
        </w:rPr>
      </w:pPr>
      <w:r w:rsidRPr="00A1117D">
        <w:rPr>
          <w:b w:val="0"/>
          <w:bCs w:val="0"/>
          <w:szCs w:val="24"/>
        </w:rPr>
        <w:t>Zamawiający żąda od Wykonawców wniesienia wadium:</w:t>
      </w:r>
    </w:p>
    <w:p w14:paraId="0278C490" w14:textId="77777777" w:rsidR="00C1304E" w:rsidRPr="00594C7B" w:rsidRDefault="00C1304E" w:rsidP="00285FC8">
      <w:pPr>
        <w:pStyle w:val="NormalnyWeb2"/>
        <w:numPr>
          <w:ilvl w:val="0"/>
          <w:numId w:val="36"/>
        </w:numPr>
        <w:spacing w:before="0" w:after="0" w:line="276" w:lineRule="auto"/>
        <w:ind w:left="567" w:hanging="283"/>
        <w:jc w:val="both"/>
        <w:rPr>
          <w:bCs/>
        </w:rPr>
      </w:pPr>
      <w:r w:rsidRPr="00594C7B">
        <w:t xml:space="preserve">Zadanie nr 1 - </w:t>
      </w:r>
      <w:r w:rsidRPr="00594C7B">
        <w:rPr>
          <w:bCs/>
        </w:rPr>
        <w:t xml:space="preserve">Usługa </w:t>
      </w:r>
      <w:r w:rsidRPr="00594C7B">
        <w:t xml:space="preserve">odbioru i zagospodarowania stałych odpadów komunalnych od właścicieli nieruchomości zamieszkałych, położonych na terenie Gminy Nowe w </w:t>
      </w:r>
      <w:r w:rsidRPr="00A1117D">
        <w:t>wysokości 50 000,00 zł (słownie</w:t>
      </w:r>
      <w:r w:rsidRPr="00594C7B">
        <w:t>: pięćdziesiąt tysięcy złotych 00/100).</w:t>
      </w:r>
    </w:p>
    <w:p w14:paraId="6E197963" w14:textId="77777777" w:rsidR="00C1304E" w:rsidRPr="00594C7B" w:rsidRDefault="00C1304E" w:rsidP="00285FC8">
      <w:pPr>
        <w:pStyle w:val="NormalnyWeb2"/>
        <w:numPr>
          <w:ilvl w:val="0"/>
          <w:numId w:val="36"/>
        </w:numPr>
        <w:spacing w:before="0" w:after="0" w:line="276" w:lineRule="auto"/>
        <w:ind w:left="567" w:hanging="283"/>
        <w:jc w:val="both"/>
        <w:rPr>
          <w:bCs/>
        </w:rPr>
      </w:pPr>
      <w:r w:rsidRPr="00594C7B">
        <w:rPr>
          <w:bCs/>
        </w:rPr>
        <w:t xml:space="preserve">Zadanie nr 2 - </w:t>
      </w:r>
      <w:r w:rsidRPr="00594C7B">
        <w:t xml:space="preserve">Utworzenie i prowadzenie na terenie Gminy Nowe Punktu Selektywnej Zbiórki Odpadów Komunalnych (PSZOK) wraz z zagospodarowaniem odpadów komunalnych pochodzących z PSZOK w </w:t>
      </w:r>
      <w:r w:rsidRPr="00A1117D">
        <w:t>wysokości 2 000,00 zł (słownie</w:t>
      </w:r>
      <w:r w:rsidRPr="00594C7B">
        <w:t>: dwa tysiące złotych 00/100)</w:t>
      </w:r>
    </w:p>
    <w:p w14:paraId="6252CA32"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Wykonawca wnosi wadium w jednej lub kilku następujących formach:</w:t>
      </w:r>
    </w:p>
    <w:p w14:paraId="1D23BB0E" w14:textId="77777777"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 xml:space="preserve">1) </w:t>
      </w:r>
      <w:r w:rsidRPr="00594C7B">
        <w:rPr>
          <w:rFonts w:ascii="Times New Roman" w:hAnsi="Times New Roman"/>
          <w:sz w:val="24"/>
          <w:szCs w:val="24"/>
        </w:rPr>
        <w:tab/>
        <w:t xml:space="preserve">w pieniądzu, sposób przekazania: </w:t>
      </w:r>
      <w:r w:rsidRPr="00594C7B">
        <w:rPr>
          <w:rFonts w:ascii="Times New Roman" w:hAnsi="Times New Roman"/>
          <w:bCs/>
          <w:sz w:val="24"/>
          <w:szCs w:val="24"/>
        </w:rPr>
        <w:t xml:space="preserve">przelewem </w:t>
      </w:r>
      <w:r w:rsidRPr="00594C7B">
        <w:rPr>
          <w:rFonts w:ascii="Times New Roman" w:hAnsi="Times New Roman"/>
          <w:sz w:val="24"/>
          <w:szCs w:val="24"/>
        </w:rPr>
        <w:t>do banku:</w:t>
      </w:r>
    </w:p>
    <w:p w14:paraId="7ECBC839" w14:textId="77777777"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ab/>
      </w:r>
      <w:r w:rsidRPr="00594C7B">
        <w:rPr>
          <w:rFonts w:ascii="Times New Roman" w:hAnsi="Times New Roman"/>
          <w:b/>
          <w:color w:val="000000"/>
          <w:sz w:val="24"/>
          <w:szCs w:val="24"/>
        </w:rPr>
        <w:t>87 8173 0005 2001 0000 0303 0003</w:t>
      </w:r>
    </w:p>
    <w:p w14:paraId="6ACD1F20" w14:textId="77777777"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2)</w:t>
      </w:r>
      <w:r w:rsidRPr="00594C7B">
        <w:rPr>
          <w:rFonts w:ascii="Times New Roman" w:hAnsi="Times New Roman"/>
          <w:sz w:val="24"/>
          <w:szCs w:val="24"/>
        </w:rPr>
        <w:tab/>
        <w:t>w poręczeniach bankowych lub poręczeniach spółdzielczej kasy oszczędnościowo-kredytowej, z tym, że poręczenie kasy jest zawsze poręczeniem pieniężnym;</w:t>
      </w:r>
    </w:p>
    <w:p w14:paraId="5A300888" w14:textId="77777777"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3)</w:t>
      </w:r>
      <w:r w:rsidRPr="00594C7B">
        <w:rPr>
          <w:rFonts w:ascii="Times New Roman" w:hAnsi="Times New Roman"/>
          <w:sz w:val="24"/>
          <w:szCs w:val="24"/>
        </w:rPr>
        <w:tab/>
        <w:t>gwarancjach bankowych;</w:t>
      </w:r>
    </w:p>
    <w:p w14:paraId="7FC4379F" w14:textId="77777777"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4)</w:t>
      </w:r>
      <w:r w:rsidRPr="00594C7B">
        <w:rPr>
          <w:rFonts w:ascii="Times New Roman" w:hAnsi="Times New Roman"/>
          <w:sz w:val="24"/>
          <w:szCs w:val="24"/>
        </w:rPr>
        <w:tab/>
        <w:t>gwarancjach ubezpieczeniowych;</w:t>
      </w:r>
    </w:p>
    <w:p w14:paraId="2596D662" w14:textId="5CD43395" w:rsidR="00C1304E" w:rsidRPr="00594C7B" w:rsidRDefault="00C1304E" w:rsidP="002C4955">
      <w:pPr>
        <w:widowControl w:val="0"/>
        <w:shd w:val="clear" w:color="auto" w:fill="FFFFFF"/>
        <w:tabs>
          <w:tab w:val="left" w:pos="567"/>
          <w:tab w:val="center" w:pos="4536"/>
          <w:tab w:val="right" w:pos="9072"/>
        </w:tabs>
        <w:spacing w:line="276" w:lineRule="auto"/>
        <w:ind w:left="567" w:hanging="283"/>
        <w:jc w:val="both"/>
        <w:rPr>
          <w:rFonts w:ascii="Times New Roman" w:hAnsi="Times New Roman"/>
          <w:sz w:val="24"/>
          <w:szCs w:val="24"/>
        </w:rPr>
      </w:pPr>
      <w:r w:rsidRPr="00594C7B">
        <w:rPr>
          <w:rFonts w:ascii="Times New Roman" w:hAnsi="Times New Roman"/>
          <w:sz w:val="24"/>
          <w:szCs w:val="24"/>
        </w:rPr>
        <w:t>5)</w:t>
      </w:r>
      <w:r w:rsidRPr="00594C7B">
        <w:rPr>
          <w:rFonts w:ascii="Times New Roman" w:hAnsi="Times New Roman"/>
          <w:sz w:val="24"/>
          <w:szCs w:val="24"/>
        </w:rPr>
        <w:tab/>
        <w:t>w poręczeniach udzielanych przez podmioty, o których mowa w art. 6 b ust. 5 pkt 2 ustawy z dnia 9 listopada 2000 r. o utworzeniu Polskiej Agencji Rozwoju Przedsiębiorczości (tj. Dz. U. 2018r. poz. 110, 650, 1000 i 1669).</w:t>
      </w:r>
    </w:p>
    <w:p w14:paraId="26AB3EC0"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Wadium wnosi się przed upływem terminu składania ofert.</w:t>
      </w:r>
    </w:p>
    <w:p w14:paraId="12931ABA"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 termin wniesienia wadium w formie przelewu pieniężnego przyjmuje się termin uznania na rachunku Zamawiającego.</w:t>
      </w:r>
    </w:p>
    <w:p w14:paraId="30751648"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Potwierdzoną kopie dowodu wpłaty wadium należy dołączyć do oferty.</w:t>
      </w:r>
    </w:p>
    <w:p w14:paraId="16E4914A"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Wadium wnoszone w formach niepieniężnych: Zamawiający wymaga złożenia wraz z ofertą oryginału dokumentu wadialnego (gwarancja lub poręczenie) w formie elektronicznej                          tj. opatrzone kwalifikowanym podpisem elektronicznym osób upoważnionych do jego wystawienia (wystawcę dokumentu). Dokument wadialny powinien być dołączony do oferty   w sposób umożliwiający jego zwrot zgodnie z ustawą prawo zamówień publicznych.</w:t>
      </w:r>
    </w:p>
    <w:p w14:paraId="59A68226"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Zamawiający zwraca i zatrzymuje wadium zgodnie z warunkami określonymi w art. 46 ustawy </w:t>
      </w:r>
      <w:proofErr w:type="spellStart"/>
      <w:r w:rsidRPr="00594C7B">
        <w:rPr>
          <w:rFonts w:ascii="Times New Roman" w:hAnsi="Times New Roman"/>
          <w:sz w:val="24"/>
          <w:szCs w:val="24"/>
        </w:rPr>
        <w:t>Pzp</w:t>
      </w:r>
      <w:proofErr w:type="spellEnd"/>
      <w:r w:rsidRPr="00594C7B">
        <w:rPr>
          <w:rFonts w:ascii="Times New Roman" w:hAnsi="Times New Roman"/>
          <w:sz w:val="24"/>
          <w:szCs w:val="24"/>
        </w:rPr>
        <w:t>.</w:t>
      </w:r>
    </w:p>
    <w:p w14:paraId="63DBC378" w14:textId="77777777" w:rsidR="00C1304E" w:rsidRPr="00594C7B" w:rsidRDefault="00C1304E" w:rsidP="00285FC8">
      <w:pPr>
        <w:widowControl w:val="0"/>
        <w:numPr>
          <w:ilvl w:val="0"/>
          <w:numId w:val="35"/>
        </w:numPr>
        <w:shd w:val="clear" w:color="auto" w:fill="FFFFFF"/>
        <w:spacing w:after="0" w:line="276" w:lineRule="auto"/>
        <w:ind w:left="284" w:hanging="284"/>
        <w:jc w:val="both"/>
        <w:rPr>
          <w:rFonts w:ascii="Times New Roman" w:hAnsi="Times New Roman"/>
          <w:sz w:val="24"/>
          <w:szCs w:val="24"/>
        </w:rPr>
      </w:pPr>
      <w:r w:rsidRPr="00594C7B">
        <w:rPr>
          <w:rFonts w:ascii="Times New Roman" w:hAnsi="Times New Roman"/>
          <w:sz w:val="24"/>
          <w:szCs w:val="24"/>
        </w:rPr>
        <w:lastRenderedPageBreak/>
        <w:t>Wadium wnoszone w formach określonych w pkt.2b) do 2e), musi zawierać następujące elementy:</w:t>
      </w:r>
    </w:p>
    <w:p w14:paraId="00E6C05E" w14:textId="77777777" w:rsidR="00C1304E" w:rsidRPr="00594C7B" w:rsidRDefault="00C1304E" w:rsidP="00285FC8">
      <w:pPr>
        <w:widowControl w:val="0"/>
        <w:numPr>
          <w:ilvl w:val="0"/>
          <w:numId w:val="34"/>
        </w:numPr>
        <w:shd w:val="clear" w:color="auto" w:fill="FFFFFF"/>
        <w:tabs>
          <w:tab w:val="clear" w:pos="0"/>
          <w:tab w:val="left" w:pos="567"/>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gwaranta poręczenia/gwarancji - Podmiot wystawiający poręczenie lub gwarancję;</w:t>
      </w:r>
    </w:p>
    <w:p w14:paraId="2F6E8D99" w14:textId="77777777" w:rsidR="00C1304E" w:rsidRPr="00594C7B" w:rsidRDefault="00C1304E" w:rsidP="00285FC8">
      <w:pPr>
        <w:widowControl w:val="0"/>
        <w:numPr>
          <w:ilvl w:val="0"/>
          <w:numId w:val="34"/>
        </w:numPr>
        <w:shd w:val="clear" w:color="auto" w:fill="FFFFFF"/>
        <w:tabs>
          <w:tab w:val="clear" w:pos="0"/>
          <w:tab w:val="left" w:pos="567"/>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podmiotu zlecającego ustanowienie poręczenia/gwarancji - Wykonawca                         w imieniu, którego ustanowiono poręczenie/gwarancję;</w:t>
      </w:r>
    </w:p>
    <w:p w14:paraId="3F3AE9F2" w14:textId="77777777" w:rsidR="00C1304E" w:rsidRPr="00594C7B" w:rsidRDefault="00C1304E" w:rsidP="00285FC8">
      <w:pPr>
        <w:widowControl w:val="0"/>
        <w:numPr>
          <w:ilvl w:val="0"/>
          <w:numId w:val="34"/>
        </w:numPr>
        <w:shd w:val="clear" w:color="auto" w:fill="FFFFFF"/>
        <w:tabs>
          <w:tab w:val="clear" w:pos="0"/>
          <w:tab w:val="left" w:pos="567"/>
          <w:tab w:val="num" w:pos="720"/>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beneficjenta poręczenia/gwarancji, tj. Gminę Nowe.</w:t>
      </w:r>
    </w:p>
    <w:p w14:paraId="522DB334" w14:textId="77777777" w:rsidR="00C1304E" w:rsidRPr="00594C7B" w:rsidRDefault="00C1304E" w:rsidP="00285FC8">
      <w:pPr>
        <w:widowControl w:val="0"/>
        <w:numPr>
          <w:ilvl w:val="0"/>
          <w:numId w:val="34"/>
        </w:numPr>
        <w:shd w:val="clear" w:color="auto" w:fill="FFFFFF"/>
        <w:tabs>
          <w:tab w:val="clear" w:pos="0"/>
          <w:tab w:val="left" w:pos="567"/>
          <w:tab w:val="num" w:pos="720"/>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nazwy zadania, którego dotyczy poręczenie/gwarancja,</w:t>
      </w:r>
    </w:p>
    <w:p w14:paraId="3E40C295" w14:textId="0C839538" w:rsidR="00C1304E" w:rsidRPr="00594C7B" w:rsidRDefault="003955D2" w:rsidP="00285FC8">
      <w:pPr>
        <w:widowControl w:val="0"/>
        <w:numPr>
          <w:ilvl w:val="0"/>
          <w:numId w:val="34"/>
        </w:numPr>
        <w:shd w:val="clear" w:color="auto" w:fill="FFFFFF"/>
        <w:tabs>
          <w:tab w:val="clear" w:pos="0"/>
          <w:tab w:val="left" w:pos="567"/>
          <w:tab w:val="left" w:pos="993"/>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z</w:t>
      </w:r>
      <w:r w:rsidR="00C1304E" w:rsidRPr="00594C7B">
        <w:rPr>
          <w:rFonts w:ascii="Times New Roman" w:hAnsi="Times New Roman"/>
          <w:sz w:val="24"/>
          <w:szCs w:val="24"/>
        </w:rPr>
        <w:t xml:space="preserve">obowiązanie gwaranta do zapłacenia Zamawiającemu kwoty poręczenia/gwarancji -Gwarant musi oświadczyć, że zapłaci Zamawiającemu kwotę gwarancji/poręczenia                         w przypadku, gdy Zamawiający złoży gwarantowi oświadczenie, że kwota gwarancji /poręczenia jest mu należna na podstawie art. 46 ust. 4a i 5 </w:t>
      </w:r>
      <w:proofErr w:type="spellStart"/>
      <w:r w:rsidR="00C1304E" w:rsidRPr="00594C7B">
        <w:rPr>
          <w:rFonts w:ascii="Times New Roman" w:hAnsi="Times New Roman"/>
          <w:sz w:val="24"/>
          <w:szCs w:val="24"/>
        </w:rPr>
        <w:t>Pzp</w:t>
      </w:r>
      <w:proofErr w:type="spellEnd"/>
      <w:r w:rsidR="00C1304E" w:rsidRPr="00594C7B">
        <w:rPr>
          <w:rFonts w:ascii="Times New Roman" w:hAnsi="Times New Roman"/>
          <w:sz w:val="24"/>
          <w:szCs w:val="24"/>
        </w:rPr>
        <w:t>,</w:t>
      </w:r>
    </w:p>
    <w:p w14:paraId="5575AF29" w14:textId="77777777" w:rsidR="00C1304E" w:rsidRPr="00594C7B" w:rsidRDefault="00C1304E" w:rsidP="00285FC8">
      <w:pPr>
        <w:widowControl w:val="0"/>
        <w:numPr>
          <w:ilvl w:val="0"/>
          <w:numId w:val="34"/>
        </w:numPr>
        <w:shd w:val="clear" w:color="auto" w:fill="FFFFFF"/>
        <w:tabs>
          <w:tab w:val="clear" w:pos="0"/>
          <w:tab w:val="left" w:pos="567"/>
          <w:tab w:val="num" w:pos="720"/>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bezwarunkowość dysponowania 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46 ust. 4 a i 5 prawa zamówień publicznych,</w:t>
      </w:r>
    </w:p>
    <w:p w14:paraId="1ECD9A5A" w14:textId="77777777" w:rsidR="00C1304E" w:rsidRPr="00594C7B" w:rsidRDefault="00C1304E" w:rsidP="00285FC8">
      <w:pPr>
        <w:widowControl w:val="0"/>
        <w:numPr>
          <w:ilvl w:val="0"/>
          <w:numId w:val="34"/>
        </w:numPr>
        <w:shd w:val="clear" w:color="auto" w:fill="FFFFFF"/>
        <w:tabs>
          <w:tab w:val="clear" w:pos="0"/>
          <w:tab w:val="left" w:pos="567"/>
          <w:tab w:val="left" w:pos="709"/>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nieodwołalność poręczenia/gwarancji - Gwarant nie może odwołać zobowiązania wynikającego z udzielonego poręczenia/gwarancji,</w:t>
      </w:r>
    </w:p>
    <w:p w14:paraId="50A73C18" w14:textId="77777777" w:rsidR="00C1304E" w:rsidRPr="00594C7B" w:rsidRDefault="00C1304E" w:rsidP="00285FC8">
      <w:pPr>
        <w:widowControl w:val="0"/>
        <w:numPr>
          <w:ilvl w:val="0"/>
          <w:numId w:val="34"/>
        </w:numPr>
        <w:shd w:val="clear" w:color="auto" w:fill="FFFFFF"/>
        <w:tabs>
          <w:tab w:val="clear" w:pos="0"/>
          <w:tab w:val="left" w:pos="567"/>
          <w:tab w:val="num" w:pos="993"/>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prawa i miejsca rozstrzygania sporów dotyczących poręczenia/gwarancji -wszelkie spory dotyczące poręczenia/gwarancji rozstrzygane będą w oparciu o prawo obowiązujące na terytorium Rzeczypospolitej Polskiej przez sąd właściwy dla siedziby Zamawiającego,</w:t>
      </w:r>
    </w:p>
    <w:p w14:paraId="3AB956E9" w14:textId="77777777" w:rsidR="00C1304E" w:rsidRPr="00594C7B" w:rsidRDefault="00C1304E" w:rsidP="00285FC8">
      <w:pPr>
        <w:widowControl w:val="0"/>
        <w:numPr>
          <w:ilvl w:val="0"/>
          <w:numId w:val="34"/>
        </w:numPr>
        <w:shd w:val="clear" w:color="auto" w:fill="FFFFFF"/>
        <w:tabs>
          <w:tab w:val="clear" w:pos="0"/>
          <w:tab w:val="left" w:pos="426"/>
          <w:tab w:val="left" w:pos="567"/>
          <w:tab w:val="center" w:pos="4536"/>
          <w:tab w:val="right" w:pos="9072"/>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miejsca wykonalności praw z poręczenia/gwarancji - prawa                                                      z poręczenie/gwarancji muszą być wykonalne na terytorium Rzeczypospolitej Polskiej.</w:t>
      </w:r>
    </w:p>
    <w:p w14:paraId="1C7001A4" w14:textId="32562974" w:rsidR="003955D2" w:rsidRPr="00594C7B" w:rsidRDefault="00C1304E" w:rsidP="00285FC8">
      <w:pPr>
        <w:widowControl w:val="0"/>
        <w:numPr>
          <w:ilvl w:val="0"/>
          <w:numId w:val="35"/>
        </w:numPr>
        <w:shd w:val="clear" w:color="auto" w:fill="FFFFFF"/>
        <w:tabs>
          <w:tab w:val="left" w:pos="284"/>
          <w:tab w:val="center" w:pos="4536"/>
          <w:tab w:val="right" w:pos="9072"/>
        </w:tabs>
        <w:spacing w:after="0" w:line="276" w:lineRule="auto"/>
        <w:jc w:val="both"/>
        <w:rPr>
          <w:rFonts w:ascii="Times New Roman" w:hAnsi="Times New Roman"/>
          <w:bCs/>
          <w:sz w:val="24"/>
          <w:szCs w:val="24"/>
        </w:rPr>
      </w:pPr>
      <w:r w:rsidRPr="00594C7B">
        <w:rPr>
          <w:rFonts w:ascii="Times New Roman" w:hAnsi="Times New Roman"/>
          <w:bCs/>
          <w:sz w:val="24"/>
          <w:szCs w:val="24"/>
        </w:rPr>
        <w:t>Wadium wniesione przez jednego z Wykonawców wspólnie ubiegających się o udzielenie zamówienia uważa się za wniesione prawidłowo.</w:t>
      </w:r>
    </w:p>
    <w:p w14:paraId="68A6A8DE" w14:textId="17FDB050" w:rsidR="00C1304E" w:rsidRPr="00594C7B" w:rsidRDefault="00C1304E" w:rsidP="00285FC8">
      <w:pPr>
        <w:pStyle w:val="Akapitzlist"/>
        <w:widowControl w:val="0"/>
        <w:numPr>
          <w:ilvl w:val="0"/>
          <w:numId w:val="35"/>
        </w:numPr>
        <w:shd w:val="clear" w:color="auto" w:fill="FFFFFF"/>
        <w:tabs>
          <w:tab w:val="left" w:pos="284"/>
          <w:tab w:val="center" w:pos="4536"/>
          <w:tab w:val="right" w:pos="9072"/>
        </w:tabs>
        <w:spacing w:line="276" w:lineRule="auto"/>
        <w:rPr>
          <w:bCs/>
        </w:rPr>
      </w:pPr>
      <w:r w:rsidRPr="00594C7B">
        <w:rPr>
          <w:bCs/>
        </w:rPr>
        <w:t>Poręczenie/gwarancja o treści niezgodnej z postanowieniami SIWZ lub zawierające postanowienia ograniczające odpowiedzialność Gwaranta wobec Zamawiającego, jest równoznaczne z nie</w:t>
      </w:r>
      <w:r w:rsidRPr="00594C7B">
        <w:t xml:space="preserve"> wniesieniem wadium.</w:t>
      </w:r>
    </w:p>
    <w:p w14:paraId="35C33C9B" w14:textId="77777777" w:rsidR="00C1304E" w:rsidRPr="00594C7B" w:rsidRDefault="00C1304E" w:rsidP="00C1304E">
      <w:pPr>
        <w:widowControl w:val="0"/>
        <w:shd w:val="clear" w:color="auto" w:fill="FFFFFF"/>
        <w:tabs>
          <w:tab w:val="center" w:pos="284"/>
        </w:tabs>
        <w:spacing w:after="0" w:line="240" w:lineRule="auto"/>
        <w:ind w:left="284"/>
        <w:jc w:val="both"/>
        <w:rPr>
          <w:rFonts w:ascii="Times New Roman" w:hAnsi="Times New Roman"/>
          <w:b/>
          <w:sz w:val="24"/>
          <w:szCs w:val="24"/>
        </w:rPr>
      </w:pPr>
    </w:p>
    <w:p w14:paraId="361DCB0E" w14:textId="27CA849F" w:rsidR="000843D3" w:rsidRPr="00594C7B" w:rsidRDefault="000843D3" w:rsidP="00285FC8">
      <w:pPr>
        <w:pStyle w:val="Nagwek1"/>
        <w:numPr>
          <w:ilvl w:val="0"/>
          <w:numId w:val="48"/>
        </w:numPr>
        <w:jc w:val="both"/>
        <w:rPr>
          <w:rFonts w:ascii="Times New Roman" w:hAnsi="Times New Roman"/>
          <w:b/>
          <w:bCs/>
          <w:color w:val="000000"/>
          <w:sz w:val="24"/>
          <w:szCs w:val="24"/>
          <w:u w:val="single"/>
        </w:rPr>
      </w:pPr>
      <w:bookmarkStart w:id="12" w:name="_Toc27731894"/>
      <w:r w:rsidRPr="00594C7B">
        <w:rPr>
          <w:rFonts w:ascii="Times New Roman" w:hAnsi="Times New Roman"/>
          <w:b/>
          <w:bCs/>
          <w:color w:val="000000"/>
          <w:sz w:val="24"/>
          <w:szCs w:val="24"/>
          <w:u w:val="single"/>
        </w:rPr>
        <w:t>Termin związania ofertą</w:t>
      </w:r>
      <w:bookmarkEnd w:id="12"/>
    </w:p>
    <w:p w14:paraId="1F4E8CFF" w14:textId="77777777" w:rsidR="00455132" w:rsidRPr="00594C7B" w:rsidRDefault="00455132" w:rsidP="00455132">
      <w:pPr>
        <w:rPr>
          <w:rFonts w:ascii="Times New Roman" w:hAnsi="Times New Roman"/>
          <w:sz w:val="24"/>
          <w:szCs w:val="24"/>
          <w:lang w:eastAsia="ar-SA"/>
        </w:rPr>
      </w:pPr>
    </w:p>
    <w:p w14:paraId="3003B90B" w14:textId="6D3AE050" w:rsidR="000843D3" w:rsidRPr="00594C7B" w:rsidRDefault="000843D3" w:rsidP="00285FC8">
      <w:pPr>
        <w:pStyle w:val="Akapitzlist"/>
        <w:numPr>
          <w:ilvl w:val="0"/>
          <w:numId w:val="1"/>
        </w:numPr>
        <w:spacing w:before="120" w:line="276" w:lineRule="auto"/>
        <w:ind w:left="284" w:hanging="284"/>
        <w:jc w:val="both"/>
      </w:pPr>
      <w:r w:rsidRPr="00594C7B">
        <w:t xml:space="preserve">Wykonawca będzie związany ofertą przez okres </w:t>
      </w:r>
      <w:r w:rsidR="00C1304E" w:rsidRPr="00594C7B">
        <w:t>6</w:t>
      </w:r>
      <w:r w:rsidRPr="00594C7B">
        <w:t xml:space="preserve">0 dni. Bieg terminu związania ofertą rozpoczyna się wraz z upływem terminu składania ofert (art. 85 ust. 5 ustawy </w:t>
      </w:r>
      <w:proofErr w:type="spellStart"/>
      <w:r w:rsidRPr="00594C7B">
        <w:t>Pzp</w:t>
      </w:r>
      <w:proofErr w:type="spellEnd"/>
      <w:r w:rsidRPr="00594C7B">
        <w:t>).</w:t>
      </w:r>
    </w:p>
    <w:p w14:paraId="19DEB67C" w14:textId="77777777" w:rsidR="000843D3" w:rsidRPr="00594C7B" w:rsidRDefault="000843D3" w:rsidP="00285FC8">
      <w:pPr>
        <w:pStyle w:val="Akapitzlist"/>
        <w:numPr>
          <w:ilvl w:val="0"/>
          <w:numId w:val="1"/>
        </w:numPr>
        <w:spacing w:before="120" w:line="276" w:lineRule="auto"/>
        <w:ind w:left="284" w:hanging="284"/>
        <w:jc w:val="both"/>
      </w:pPr>
      <w:r w:rsidRPr="00594C7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100B8492" w14:textId="77777777" w:rsidR="000843D3" w:rsidRPr="00594C7B" w:rsidRDefault="000843D3" w:rsidP="00285FC8">
      <w:pPr>
        <w:pStyle w:val="Akapitzlist"/>
        <w:numPr>
          <w:ilvl w:val="0"/>
          <w:numId w:val="1"/>
        </w:numPr>
        <w:spacing w:before="120" w:line="276" w:lineRule="auto"/>
        <w:ind w:left="284" w:hanging="284"/>
        <w:jc w:val="both"/>
      </w:pPr>
      <w:r w:rsidRPr="00594C7B">
        <w:t>Odmowa wyrażenia zgody na przedłużenie terminu związania ofertą nie powoduje utraty wadium.</w:t>
      </w:r>
    </w:p>
    <w:p w14:paraId="24E9A07E" w14:textId="77777777" w:rsidR="000843D3" w:rsidRPr="00594C7B" w:rsidRDefault="000843D3" w:rsidP="00285FC8">
      <w:pPr>
        <w:pStyle w:val="Akapitzlist"/>
        <w:numPr>
          <w:ilvl w:val="0"/>
          <w:numId w:val="1"/>
        </w:numPr>
        <w:spacing w:before="120" w:line="276" w:lineRule="auto"/>
        <w:ind w:left="284" w:hanging="284"/>
        <w:jc w:val="both"/>
      </w:pPr>
      <w:r w:rsidRPr="00594C7B">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BED83E" w14:textId="2350C74A" w:rsidR="000843D3" w:rsidRPr="00594C7B" w:rsidRDefault="000843D3" w:rsidP="00285FC8">
      <w:pPr>
        <w:pStyle w:val="Akapitzlist"/>
        <w:numPr>
          <w:ilvl w:val="0"/>
          <w:numId w:val="1"/>
        </w:numPr>
        <w:spacing w:before="120" w:line="276" w:lineRule="auto"/>
        <w:ind w:left="284" w:hanging="284"/>
        <w:jc w:val="both"/>
      </w:pPr>
      <w:r w:rsidRPr="00594C7B">
        <w:t>W przypadku wniesienia odwołania po upływie terminu składania ofert bieg terminu związania ofertą ulega zawieszeniu do czasu ogłoszenia przez K</w:t>
      </w:r>
      <w:r w:rsidR="003B3236" w:rsidRPr="00594C7B">
        <w:t>rajową Izbę Odwoławczą</w:t>
      </w:r>
      <w:r w:rsidRPr="00594C7B">
        <w:t xml:space="preserve"> orzeczenia.</w:t>
      </w:r>
    </w:p>
    <w:p w14:paraId="017A8D88" w14:textId="3161DDDB" w:rsidR="000843D3" w:rsidRPr="00594C7B" w:rsidRDefault="000843D3" w:rsidP="00285FC8">
      <w:pPr>
        <w:pStyle w:val="Akapitzlist"/>
        <w:numPr>
          <w:ilvl w:val="0"/>
          <w:numId w:val="1"/>
        </w:numPr>
        <w:spacing w:before="120" w:line="276" w:lineRule="auto"/>
        <w:ind w:left="284" w:hanging="284"/>
        <w:jc w:val="both"/>
      </w:pPr>
      <w:r w:rsidRPr="00594C7B">
        <w:t>W przypadku wniesienia odwołania Zamawiający nie może zawrzeć umowy do czasu ogłoszenia przez Krajową Izbę Odwoławczą wyroku lub postanowienia kończącego postępowanie odwoławcze.</w:t>
      </w:r>
    </w:p>
    <w:p w14:paraId="1288DE72" w14:textId="77777777" w:rsidR="00455132" w:rsidRPr="00594C7B" w:rsidRDefault="00455132" w:rsidP="00455132">
      <w:pPr>
        <w:pStyle w:val="Akapitzlist"/>
        <w:spacing w:before="120" w:line="276" w:lineRule="auto"/>
        <w:ind w:left="284"/>
        <w:jc w:val="both"/>
      </w:pPr>
    </w:p>
    <w:p w14:paraId="6636A279" w14:textId="6104A2ED" w:rsidR="005D0F4A" w:rsidRPr="00594C7B" w:rsidRDefault="00696EE7" w:rsidP="005D0F4A">
      <w:pPr>
        <w:pStyle w:val="Nagwek2"/>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pPr>
      <w:bookmarkStart w:id="13" w:name="_Toc22030454"/>
      <w:r w:rsidRPr="00594C7B">
        <w:rPr>
          <w:rFonts w:ascii="Times New Roman" w:hAnsi="Times New Roman"/>
          <w:b/>
          <w:bCs/>
          <w:color w:val="auto"/>
          <w:kern w:val="24"/>
          <w:sz w:val="24"/>
          <w:szCs w:val="24"/>
          <w:lang w:eastAsia="ar-SA"/>
          <w14:shadow w14:blurRad="50800" w14:dist="38100" w14:dir="2700000" w14:sx="100000" w14:sy="100000" w14:kx="0" w14:ky="0" w14:algn="tl">
            <w14:srgbClr w14:val="000000">
              <w14:alpha w14:val="60000"/>
            </w14:srgbClr>
          </w14:shadow>
        </w:rPr>
        <w:t xml:space="preserve">       </w:t>
      </w:r>
      <w:r w:rsidR="005D0F4A" w:rsidRPr="00594C7B">
        <w:rPr>
          <w:rFonts w:ascii="Times New Roman" w:hAnsi="Times New Roman"/>
          <w:b/>
          <w:bCs/>
          <w:color w:val="auto"/>
          <w:kern w:val="24"/>
          <w:sz w:val="24"/>
          <w:szCs w:val="24"/>
          <w:lang w:eastAsia="ar-SA"/>
          <w14:shadow w14:blurRad="50800" w14:dist="38100" w14:dir="2700000" w14:sx="100000" w14:sy="100000" w14:kx="0" w14:ky="0" w14:algn="tl">
            <w14:srgbClr w14:val="000000">
              <w14:alpha w14:val="60000"/>
            </w14:srgbClr>
          </w14:shadow>
        </w:rPr>
        <w:t xml:space="preserve">X. </w:t>
      </w:r>
      <w:r w:rsidRPr="00594C7B">
        <w:rPr>
          <w:rFonts w:ascii="Times New Roman" w:hAnsi="Times New Roman"/>
          <w:b/>
          <w:bCs/>
          <w:color w:val="auto"/>
          <w:kern w:val="24"/>
          <w:sz w:val="24"/>
          <w:szCs w:val="24"/>
          <w:lang w:eastAsia="ar-SA"/>
          <w14:shadow w14:blurRad="50800" w14:dist="38100" w14:dir="2700000" w14:sx="100000" w14:sy="100000" w14:kx="0" w14:ky="0" w14:algn="tl">
            <w14:srgbClr w14:val="000000">
              <w14:alpha w14:val="60000"/>
            </w14:srgbClr>
          </w14:shadow>
        </w:rPr>
        <w:t xml:space="preserve">      </w:t>
      </w:r>
      <w:r w:rsidR="005D0F4A" w:rsidRPr="00594C7B">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t>Opis sposobu przygotowania oferty</w:t>
      </w:r>
      <w:bookmarkEnd w:id="13"/>
      <w:r w:rsidR="005D0F4A" w:rsidRPr="00594C7B">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t xml:space="preserve"> </w:t>
      </w:r>
    </w:p>
    <w:p w14:paraId="5903DE1D" w14:textId="77777777" w:rsidR="005D0F4A" w:rsidRPr="00594C7B" w:rsidRDefault="005D0F4A" w:rsidP="005D0F4A">
      <w:pPr>
        <w:pStyle w:val="Tekstpodstawowy"/>
        <w:rPr>
          <w:szCs w:val="24"/>
          <w:lang w:eastAsia="ar-SA"/>
        </w:rPr>
      </w:pPr>
    </w:p>
    <w:p w14:paraId="046CD66E" w14:textId="77777777" w:rsidR="005D0F4A" w:rsidRPr="00594C7B" w:rsidRDefault="005D0F4A" w:rsidP="00285FC8">
      <w:pPr>
        <w:numPr>
          <w:ilvl w:val="0"/>
          <w:numId w:val="44"/>
        </w:numPr>
        <w:suppressAutoHyphens/>
        <w:spacing w:after="0" w:line="276" w:lineRule="auto"/>
        <w:jc w:val="both"/>
        <w:rPr>
          <w:rFonts w:ascii="Times New Roman" w:eastAsia="Times New Roman" w:hAnsi="Times New Roman"/>
          <w:sz w:val="24"/>
          <w:szCs w:val="24"/>
          <w:lang w:eastAsia="ar-SA"/>
        </w:rPr>
      </w:pPr>
      <w:bookmarkStart w:id="14" w:name="_Toc16064921"/>
      <w:bookmarkStart w:id="15" w:name="_Toc22030455"/>
      <w:r w:rsidRPr="00594C7B">
        <w:rPr>
          <w:rFonts w:ascii="Times New Roman" w:eastAsia="Times New Roman" w:hAnsi="Times New Roman"/>
          <w:bCs/>
          <w:iCs/>
          <w:sz w:val="24"/>
          <w:szCs w:val="24"/>
          <w:lang w:eastAsia="ar-SA"/>
        </w:rPr>
        <w:t>Każdy Wykonawca może złożyć tylko jedną ofertę w ramach danej części zamówienia.</w:t>
      </w:r>
      <w:bookmarkEnd w:id="14"/>
      <w:r w:rsidRPr="00594C7B">
        <w:rPr>
          <w:rFonts w:ascii="Times New Roman" w:eastAsia="Times New Roman" w:hAnsi="Times New Roman"/>
          <w:bCs/>
          <w:iCs/>
          <w:sz w:val="24"/>
          <w:szCs w:val="24"/>
          <w:lang w:eastAsia="ar-SA"/>
        </w:rPr>
        <w:t xml:space="preserve"> Dopuszcza się złożenie oferty na każdą z części zamówienia.</w:t>
      </w:r>
      <w:bookmarkEnd w:id="15"/>
    </w:p>
    <w:p w14:paraId="5E6AEFE8" w14:textId="77777777" w:rsidR="005D0F4A" w:rsidRPr="00594C7B" w:rsidRDefault="005D0F4A" w:rsidP="00285FC8">
      <w:pPr>
        <w:numPr>
          <w:ilvl w:val="0"/>
          <w:numId w:val="44"/>
        </w:numPr>
        <w:tabs>
          <w:tab w:val="num" w:pos="284"/>
        </w:tabs>
        <w:suppressAutoHyphens/>
        <w:spacing w:after="0" w:line="276" w:lineRule="auto"/>
        <w:ind w:left="284" w:hanging="284"/>
        <w:jc w:val="both"/>
        <w:rPr>
          <w:rFonts w:ascii="Times New Roman" w:eastAsia="Times New Roman" w:hAnsi="Times New Roman"/>
          <w:bCs/>
          <w:iCs/>
          <w:sz w:val="24"/>
          <w:szCs w:val="24"/>
          <w:lang w:eastAsia="ar-SA"/>
        </w:rPr>
      </w:pPr>
      <w:bookmarkStart w:id="16" w:name="_Toc16064922"/>
      <w:bookmarkStart w:id="17" w:name="_Toc22030456"/>
      <w:r w:rsidRPr="00594C7B">
        <w:rPr>
          <w:rFonts w:ascii="Times New Roman" w:eastAsia="Times New Roman" w:hAnsi="Times New Roman"/>
          <w:bCs/>
          <w:iCs/>
          <w:sz w:val="24"/>
          <w:szCs w:val="24"/>
          <w:lang w:eastAsia="ar-SA"/>
        </w:rPr>
        <w:t xml:space="preserve">Wykonawca składa ofertę za pośrednictwem Formularza do złożenia, zmiany, wycofania oferty lub wniosku dostępnego na </w:t>
      </w:r>
      <w:proofErr w:type="spellStart"/>
      <w:r w:rsidRPr="00594C7B">
        <w:rPr>
          <w:rFonts w:ascii="Times New Roman" w:eastAsia="Times New Roman" w:hAnsi="Times New Roman"/>
          <w:bCs/>
          <w:iCs/>
          <w:sz w:val="24"/>
          <w:szCs w:val="24"/>
          <w:lang w:eastAsia="ar-SA"/>
        </w:rPr>
        <w:t>ePUAP</w:t>
      </w:r>
      <w:proofErr w:type="spellEnd"/>
      <w:r w:rsidRPr="00594C7B">
        <w:rPr>
          <w:rFonts w:ascii="Times New Roman" w:eastAsia="Times New Roman" w:hAnsi="Times New Roman"/>
          <w:bCs/>
          <w:iCs/>
          <w:sz w:val="24"/>
          <w:szCs w:val="24"/>
          <w:lang w:eastAsia="ar-SA"/>
        </w:rPr>
        <w:t xml:space="preserve"> i udostępnionego również na </w:t>
      </w:r>
      <w:proofErr w:type="spellStart"/>
      <w:r w:rsidRPr="00594C7B">
        <w:rPr>
          <w:rFonts w:ascii="Times New Roman" w:eastAsia="Times New Roman" w:hAnsi="Times New Roman"/>
          <w:bCs/>
          <w:iCs/>
          <w:sz w:val="24"/>
          <w:szCs w:val="24"/>
          <w:lang w:eastAsia="ar-SA"/>
        </w:rPr>
        <w:t>miniPortalu</w:t>
      </w:r>
      <w:proofErr w:type="spellEnd"/>
      <w:r w:rsidRPr="00594C7B">
        <w:rPr>
          <w:rFonts w:ascii="Times New Roman" w:eastAsia="Times New Roman" w:hAnsi="Times New Roman"/>
          <w:bCs/>
          <w:iCs/>
          <w:sz w:val="24"/>
          <w:szCs w:val="24"/>
          <w:lang w:eastAsia="ar-SA"/>
        </w:rPr>
        <w:t xml:space="preserve">. Klucz publiczny niezbędny do zaszyfrowania oferty przez Wykonawcę jest dostępny dla Wykonawców na </w:t>
      </w:r>
      <w:proofErr w:type="spellStart"/>
      <w:r w:rsidRPr="00594C7B">
        <w:rPr>
          <w:rFonts w:ascii="Times New Roman" w:eastAsia="Times New Roman" w:hAnsi="Times New Roman"/>
          <w:bCs/>
          <w:iCs/>
          <w:sz w:val="24"/>
          <w:szCs w:val="24"/>
          <w:lang w:eastAsia="ar-SA"/>
        </w:rPr>
        <w:t>miniPortalu</w:t>
      </w:r>
      <w:proofErr w:type="spellEnd"/>
      <w:r w:rsidRPr="00594C7B">
        <w:rPr>
          <w:rFonts w:ascii="Times New Roman" w:eastAsia="Times New Roman" w:hAnsi="Times New Roman"/>
          <w:bCs/>
          <w:iCs/>
          <w:sz w:val="24"/>
          <w:szCs w:val="24"/>
          <w:lang w:eastAsia="ar-SA"/>
        </w:rPr>
        <w:t xml:space="preserve">. W formularzu oferty Wykonawca zobowiązany jest podać adres skrzynki </w:t>
      </w:r>
      <w:proofErr w:type="spellStart"/>
      <w:r w:rsidRPr="00594C7B">
        <w:rPr>
          <w:rFonts w:ascii="Times New Roman" w:eastAsia="Times New Roman" w:hAnsi="Times New Roman"/>
          <w:bCs/>
          <w:iCs/>
          <w:sz w:val="24"/>
          <w:szCs w:val="24"/>
          <w:lang w:eastAsia="ar-SA"/>
        </w:rPr>
        <w:t>ePUAP</w:t>
      </w:r>
      <w:proofErr w:type="spellEnd"/>
      <w:r w:rsidRPr="00594C7B">
        <w:rPr>
          <w:rFonts w:ascii="Times New Roman" w:eastAsia="Times New Roman" w:hAnsi="Times New Roman"/>
          <w:bCs/>
          <w:iCs/>
          <w:sz w:val="24"/>
          <w:szCs w:val="24"/>
          <w:lang w:eastAsia="ar-SA"/>
        </w:rPr>
        <w:t>, na którym prowadzona będzie korespondencja związana z postępowaniem.</w:t>
      </w:r>
      <w:bookmarkEnd w:id="16"/>
      <w:bookmarkEnd w:id="17"/>
    </w:p>
    <w:p w14:paraId="47828F17" w14:textId="77777777" w:rsidR="005D0F4A" w:rsidRPr="00594C7B" w:rsidRDefault="005D0F4A" w:rsidP="00285FC8">
      <w:pPr>
        <w:numPr>
          <w:ilvl w:val="0"/>
          <w:numId w:val="44"/>
        </w:numPr>
        <w:tabs>
          <w:tab w:val="num" w:pos="284"/>
        </w:tabs>
        <w:suppressAutoHyphens/>
        <w:spacing w:after="0" w:line="276" w:lineRule="auto"/>
        <w:ind w:left="284" w:hanging="284"/>
        <w:jc w:val="both"/>
        <w:rPr>
          <w:rFonts w:ascii="Times New Roman" w:eastAsia="Times New Roman" w:hAnsi="Times New Roman"/>
          <w:bCs/>
          <w:iCs/>
          <w:sz w:val="24"/>
          <w:szCs w:val="24"/>
          <w:lang w:eastAsia="ar-SA"/>
        </w:rPr>
      </w:pPr>
      <w:bookmarkStart w:id="18" w:name="_Toc16064923"/>
      <w:bookmarkStart w:id="19" w:name="_Toc22030457"/>
      <w:r w:rsidRPr="00594C7B">
        <w:rPr>
          <w:rFonts w:ascii="Times New Roman" w:eastAsia="Times New Roman" w:hAnsi="Times New Roman"/>
          <w:bCs/>
          <w:iCs/>
          <w:sz w:val="24"/>
          <w:szCs w:val="24"/>
          <w:lang w:eastAsia="ar-SA"/>
        </w:rPr>
        <w:t>Oferta wraz z załącznikami stanowiącymi jej integralną część powinna być sporządzona w języku polskim, z zachowaniem postaci elektronicznej w formacie danych .</w:t>
      </w:r>
      <w:proofErr w:type="spellStart"/>
      <w:r w:rsidRPr="00594C7B">
        <w:rPr>
          <w:rFonts w:ascii="Times New Roman" w:eastAsia="Times New Roman" w:hAnsi="Times New Roman"/>
          <w:bCs/>
          <w:iCs/>
          <w:sz w:val="24"/>
          <w:szCs w:val="24"/>
          <w:lang w:eastAsia="ar-SA"/>
        </w:rPr>
        <w:t>doc</w:t>
      </w:r>
      <w:proofErr w:type="spellEnd"/>
      <w:r w:rsidRPr="00594C7B">
        <w:rPr>
          <w:rFonts w:ascii="Times New Roman" w:eastAsia="Times New Roman" w:hAnsi="Times New Roman"/>
          <w:bCs/>
          <w:iCs/>
          <w:sz w:val="24"/>
          <w:szCs w:val="24"/>
          <w:lang w:eastAsia="ar-SA"/>
        </w:rPr>
        <w:t>, .</w:t>
      </w:r>
      <w:proofErr w:type="spellStart"/>
      <w:r w:rsidRPr="00594C7B">
        <w:rPr>
          <w:rFonts w:ascii="Times New Roman" w:eastAsia="Times New Roman" w:hAnsi="Times New Roman"/>
          <w:bCs/>
          <w:iCs/>
          <w:sz w:val="24"/>
          <w:szCs w:val="24"/>
          <w:lang w:eastAsia="ar-SA"/>
        </w:rPr>
        <w:t>docx</w:t>
      </w:r>
      <w:proofErr w:type="spellEnd"/>
      <w:r w:rsidRPr="00594C7B">
        <w:rPr>
          <w:rFonts w:ascii="Times New Roman" w:eastAsia="Times New Roman" w:hAnsi="Times New Roman"/>
          <w:bCs/>
          <w:iCs/>
          <w:sz w:val="24"/>
          <w:szCs w:val="24"/>
          <w:lang w:eastAsia="ar-SA"/>
        </w:rPr>
        <w:t xml:space="preserve">, .pdf                   i podpisana kwalifikowanym podpisem elektronicznym. Sposób złożenia oferty, w tym zaszyfrowania oferty opisany został w Regulaminie korzystania z </w:t>
      </w:r>
      <w:proofErr w:type="spellStart"/>
      <w:r w:rsidRPr="00594C7B">
        <w:rPr>
          <w:rFonts w:ascii="Times New Roman" w:eastAsia="Times New Roman" w:hAnsi="Times New Roman"/>
          <w:bCs/>
          <w:iCs/>
          <w:sz w:val="24"/>
          <w:szCs w:val="24"/>
          <w:lang w:eastAsia="ar-SA"/>
        </w:rPr>
        <w:t>miniPortalu</w:t>
      </w:r>
      <w:proofErr w:type="spellEnd"/>
      <w:r w:rsidRPr="00594C7B">
        <w:rPr>
          <w:rFonts w:ascii="Times New Roman" w:eastAsia="Times New Roman" w:hAnsi="Times New Roman"/>
          <w:bCs/>
          <w:iCs/>
          <w:sz w:val="24"/>
          <w:szCs w:val="24"/>
          <w:lang w:eastAsia="ar-SA"/>
        </w:rPr>
        <w:t>.</w:t>
      </w:r>
      <w:bookmarkEnd w:id="18"/>
      <w:bookmarkEnd w:id="19"/>
    </w:p>
    <w:p w14:paraId="76B85033" w14:textId="77777777" w:rsidR="005D0F4A" w:rsidRPr="00594C7B" w:rsidRDefault="005D0F4A" w:rsidP="00285FC8">
      <w:pPr>
        <w:numPr>
          <w:ilvl w:val="0"/>
          <w:numId w:val="44"/>
        </w:numPr>
        <w:tabs>
          <w:tab w:val="num" w:pos="284"/>
        </w:tabs>
        <w:suppressAutoHyphens/>
        <w:spacing w:after="0" w:line="276" w:lineRule="auto"/>
        <w:ind w:left="284" w:hanging="284"/>
        <w:jc w:val="both"/>
        <w:rPr>
          <w:rFonts w:ascii="Times New Roman" w:eastAsia="Times New Roman" w:hAnsi="Times New Roman"/>
          <w:bCs/>
          <w:iCs/>
          <w:sz w:val="24"/>
          <w:szCs w:val="24"/>
          <w:lang w:eastAsia="ar-SA"/>
        </w:rPr>
      </w:pPr>
      <w:bookmarkStart w:id="20" w:name="_Toc16064924"/>
      <w:bookmarkStart w:id="21" w:name="_Toc22030458"/>
      <w:r w:rsidRPr="00594C7B">
        <w:rPr>
          <w:rFonts w:ascii="Times New Roman" w:eastAsia="Times New Roman" w:hAnsi="Times New Roman"/>
          <w:bCs/>
          <w:iCs/>
          <w:sz w:val="24"/>
          <w:szCs w:val="24"/>
          <w:lang w:eastAsia="ar-SA"/>
        </w:rPr>
        <w:t>Ofertę należy złożyć w oryginale. Zamawiający nie dopuszcza możliwości złożenia skanu oferty opatrzonej kwalifikowanym podpisem elektronicznym.</w:t>
      </w:r>
      <w:bookmarkEnd w:id="20"/>
      <w:bookmarkEnd w:id="21"/>
    </w:p>
    <w:p w14:paraId="17E9B57B" w14:textId="77777777" w:rsidR="005D0F4A" w:rsidRPr="00594C7B" w:rsidRDefault="005D0F4A" w:rsidP="00285FC8">
      <w:pPr>
        <w:numPr>
          <w:ilvl w:val="0"/>
          <w:numId w:val="44"/>
        </w:numPr>
        <w:tabs>
          <w:tab w:val="num" w:pos="284"/>
        </w:tabs>
        <w:suppressAutoHyphens/>
        <w:spacing w:after="0" w:line="276" w:lineRule="auto"/>
        <w:ind w:left="284" w:hanging="284"/>
        <w:jc w:val="both"/>
        <w:rPr>
          <w:rFonts w:ascii="Times New Roman" w:eastAsia="Times New Roman" w:hAnsi="Times New Roman"/>
          <w:bCs/>
          <w:iCs/>
          <w:sz w:val="24"/>
          <w:szCs w:val="24"/>
          <w:lang w:eastAsia="ar-SA"/>
        </w:rPr>
      </w:pPr>
      <w:r w:rsidRPr="00594C7B">
        <w:rPr>
          <w:rFonts w:ascii="Times New Roman" w:eastAsia="Times New Roman" w:hAnsi="Times New Roman"/>
          <w:bCs/>
          <w:iCs/>
          <w:sz w:val="24"/>
          <w:szCs w:val="24"/>
          <w:lang w:eastAsia="ar-SA"/>
        </w:rPr>
        <w:t xml:space="preserve">Do oferty/wniosku należy dołączyć </w:t>
      </w:r>
    </w:p>
    <w:p w14:paraId="7BE3FA62" w14:textId="77777777"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Jednolity Europejski Dokument Zamówienia w postaci elektronicznej opatrzonej kwalifikowanym podpisem elektronicznym, a następnie wraz z plikami stanowiącymi ofertę skompresować do jednego pliku archiwum (ZIP);</w:t>
      </w:r>
    </w:p>
    <w:p w14:paraId="74098579" w14:textId="77777777"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Zobowiązanie podmiotów „trzecich” do oddania mu do dyspozycji niezbędnych zasobów na potrzeby realizacji zamówienia (jeśli dotyczy) (oryginał z kwalifikowanym podpisem elektronicznym tych podmiotów);</w:t>
      </w:r>
    </w:p>
    <w:p w14:paraId="2C52672C" w14:textId="77777777"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Dowód wniesienia wadium, lub wadium, jeżeli jest w postaci elektronicznej (oryginał                      z kwalifikowanym podpisem elektronicznym gwaranta);</w:t>
      </w:r>
    </w:p>
    <w:p w14:paraId="704CD255" w14:textId="77777777"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Pełnomocnictwo w oryginale lub jego kopia poświadczona notarialnie, w przypadku działania Wykonawcy przez pełnomocnika (oryginał z kwalifikowanym podpisem elektronicznym osób uprawnionych);</w:t>
      </w:r>
    </w:p>
    <w:p w14:paraId="4E2DEE6E" w14:textId="5F6FB29D"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 xml:space="preserve">Dowody, o których mowa w art. 24 ust. 8 ustawy </w:t>
      </w:r>
      <w:proofErr w:type="spellStart"/>
      <w:r w:rsidR="003955D2" w:rsidRPr="00594C7B">
        <w:rPr>
          <w:rFonts w:ascii="Times New Roman" w:hAnsi="Times New Roman" w:cs="Times New Roman"/>
          <w:sz w:val="24"/>
          <w:szCs w:val="24"/>
          <w:lang w:eastAsia="en-US"/>
        </w:rPr>
        <w:t>P</w:t>
      </w:r>
      <w:r w:rsidRPr="00594C7B">
        <w:rPr>
          <w:rFonts w:ascii="Times New Roman" w:hAnsi="Times New Roman" w:cs="Times New Roman"/>
          <w:sz w:val="24"/>
          <w:szCs w:val="24"/>
          <w:lang w:eastAsia="en-US"/>
        </w:rPr>
        <w:t>zp</w:t>
      </w:r>
      <w:proofErr w:type="spellEnd"/>
      <w:r w:rsidRPr="00594C7B">
        <w:rPr>
          <w:rFonts w:ascii="Times New Roman" w:hAnsi="Times New Roman" w:cs="Times New Roman"/>
          <w:sz w:val="24"/>
          <w:szCs w:val="24"/>
          <w:lang w:eastAsia="en-US"/>
        </w:rPr>
        <w:t xml:space="preserve">, na to, że mimo zaistnienia podstaw do wykluczenia wymienionych w art. 24 ust. 1 pkt 13) i 14) oraz 16)-20) ustawy </w:t>
      </w:r>
      <w:proofErr w:type="spellStart"/>
      <w:r w:rsidRPr="00594C7B">
        <w:rPr>
          <w:rFonts w:ascii="Times New Roman" w:hAnsi="Times New Roman" w:cs="Times New Roman"/>
          <w:sz w:val="24"/>
          <w:szCs w:val="24"/>
          <w:lang w:eastAsia="en-US"/>
        </w:rPr>
        <w:t>Pzp</w:t>
      </w:r>
      <w:proofErr w:type="spellEnd"/>
      <w:r w:rsidRPr="00594C7B">
        <w:rPr>
          <w:rFonts w:ascii="Times New Roman" w:hAnsi="Times New Roman" w:cs="Times New Roman"/>
          <w:sz w:val="24"/>
          <w:szCs w:val="24"/>
          <w:lang w:eastAsia="en-US"/>
        </w:rPr>
        <w:t xml:space="preserve">, podjęte przez Wykonawcę środki są wystarczające do wykazania jego rzetelności (jeśli </w:t>
      </w:r>
      <w:r w:rsidRPr="00594C7B">
        <w:rPr>
          <w:rFonts w:ascii="Times New Roman" w:hAnsi="Times New Roman" w:cs="Times New Roman"/>
          <w:sz w:val="24"/>
          <w:szCs w:val="24"/>
          <w:lang w:eastAsia="en-US"/>
        </w:rPr>
        <w:lastRenderedPageBreak/>
        <w:t>dotyczy) (oryginał lub kopia potwierdzona za godność z oryginałem kwalifikowany podpis elektroniczny osób uprawnionych);</w:t>
      </w:r>
    </w:p>
    <w:p w14:paraId="5320CCFF" w14:textId="1E229770" w:rsidR="005D0F4A" w:rsidRPr="00594C7B" w:rsidRDefault="005D0F4A" w:rsidP="00285FC8">
      <w:pPr>
        <w:pStyle w:val="Zwykytekst"/>
        <w:numPr>
          <w:ilvl w:val="0"/>
          <w:numId w:val="42"/>
        </w:numPr>
        <w:autoSpaceDE/>
        <w:autoSpaceDN/>
        <w:spacing w:before="0" w:line="276" w:lineRule="auto"/>
        <w:ind w:left="567" w:hanging="283"/>
        <w:rPr>
          <w:rFonts w:ascii="Times New Roman" w:hAnsi="Times New Roman" w:cs="Times New Roman"/>
          <w:sz w:val="24"/>
          <w:szCs w:val="24"/>
          <w:lang w:eastAsia="en-US"/>
        </w:rPr>
      </w:pPr>
      <w:r w:rsidRPr="00594C7B">
        <w:rPr>
          <w:rFonts w:ascii="Times New Roman" w:hAnsi="Times New Roman" w:cs="Times New Roman"/>
          <w:sz w:val="24"/>
          <w:szCs w:val="24"/>
          <w:lang w:eastAsia="en-US"/>
        </w:rPr>
        <w:t xml:space="preserve">Wykaz cen, odpowiednio </w:t>
      </w:r>
      <w:r w:rsidR="0050661E" w:rsidRPr="00594C7B">
        <w:rPr>
          <w:rFonts w:ascii="Times New Roman" w:hAnsi="Times New Roman" w:cs="Times New Roman"/>
          <w:sz w:val="24"/>
          <w:szCs w:val="24"/>
          <w:lang w:eastAsia="en-US"/>
        </w:rPr>
        <w:t>Z</w:t>
      </w:r>
      <w:r w:rsidRPr="00594C7B">
        <w:rPr>
          <w:rFonts w:ascii="Times New Roman" w:hAnsi="Times New Roman" w:cs="Times New Roman"/>
          <w:sz w:val="24"/>
          <w:szCs w:val="24"/>
          <w:lang w:eastAsia="en-US"/>
        </w:rPr>
        <w:t xml:space="preserve">ałącznik nr </w:t>
      </w:r>
      <w:r w:rsidR="0050661E" w:rsidRPr="00594C7B">
        <w:rPr>
          <w:rFonts w:ascii="Times New Roman" w:hAnsi="Times New Roman" w:cs="Times New Roman"/>
          <w:sz w:val="24"/>
          <w:szCs w:val="24"/>
          <w:lang w:eastAsia="en-US"/>
        </w:rPr>
        <w:t>6 lub Załącznik nr 7</w:t>
      </w:r>
      <w:r w:rsidRPr="00594C7B">
        <w:rPr>
          <w:rFonts w:ascii="Times New Roman" w:hAnsi="Times New Roman" w:cs="Times New Roman"/>
          <w:sz w:val="24"/>
          <w:szCs w:val="24"/>
          <w:lang w:eastAsia="en-US"/>
        </w:rPr>
        <w:t xml:space="preserve"> do SIWZ dla danej części zamówienia (oryginał lub kopia potwierdzona za godność z oryginałem kwalifikowany podpis elektroniczny osób uprawnionych).  </w:t>
      </w:r>
    </w:p>
    <w:p w14:paraId="2C654714" w14:textId="77777777" w:rsidR="005D0F4A" w:rsidRPr="00594C7B" w:rsidRDefault="005D0F4A" w:rsidP="00285FC8">
      <w:pPr>
        <w:pStyle w:val="Lista"/>
        <w:numPr>
          <w:ilvl w:val="0"/>
          <w:numId w:val="38"/>
        </w:numPr>
        <w:suppressAutoHyphens w:val="0"/>
        <w:autoSpaceDE w:val="0"/>
        <w:autoSpaceDN w:val="0"/>
        <w:spacing w:line="276" w:lineRule="auto"/>
        <w:ind w:left="284" w:hanging="284"/>
        <w:jc w:val="both"/>
        <w:rPr>
          <w:rFonts w:ascii="Times New Roman" w:eastAsia="Calibri" w:hAnsi="Times New Roman" w:cs="Times New Roman"/>
          <w:lang w:eastAsia="en-US"/>
        </w:rPr>
      </w:pPr>
      <w:r w:rsidRPr="00594C7B">
        <w:rPr>
          <w:rFonts w:ascii="Times New Roman" w:eastAsia="Calibri" w:hAnsi="Times New Roman" w:cs="Times New Roman"/>
          <w:lang w:eastAsia="en-US"/>
        </w:rPr>
        <w:t xml:space="preserve">Wykonawca może przed upływem terminu do składania ofert zmienić lub wycofać ofertę za  pośrednictwem Formularza do złożenia, zmiany, wycofania oferty lub wniosku dostępnego na  </w:t>
      </w:r>
      <w:proofErr w:type="spellStart"/>
      <w:r w:rsidRPr="00594C7B">
        <w:rPr>
          <w:rFonts w:ascii="Times New Roman" w:eastAsia="Calibri" w:hAnsi="Times New Roman" w:cs="Times New Roman"/>
          <w:lang w:eastAsia="en-US"/>
        </w:rPr>
        <w:t>ePUAP</w:t>
      </w:r>
      <w:proofErr w:type="spellEnd"/>
      <w:r w:rsidRPr="00594C7B">
        <w:rPr>
          <w:rFonts w:ascii="Times New Roman" w:eastAsia="Calibri" w:hAnsi="Times New Roman" w:cs="Times New Roman"/>
          <w:lang w:eastAsia="en-US"/>
        </w:rPr>
        <w:t xml:space="preserve"> i udostępnionych również na </w:t>
      </w:r>
      <w:proofErr w:type="spellStart"/>
      <w:r w:rsidRPr="00594C7B">
        <w:rPr>
          <w:rFonts w:ascii="Times New Roman" w:eastAsia="Calibri" w:hAnsi="Times New Roman" w:cs="Times New Roman"/>
          <w:lang w:eastAsia="en-US"/>
        </w:rPr>
        <w:t>miniPortalu</w:t>
      </w:r>
      <w:proofErr w:type="spellEnd"/>
      <w:r w:rsidRPr="00594C7B">
        <w:rPr>
          <w:rFonts w:ascii="Times New Roman" w:eastAsia="Calibri" w:hAnsi="Times New Roman" w:cs="Times New Roman"/>
          <w:lang w:eastAsia="en-US"/>
        </w:rPr>
        <w:t xml:space="preserve">. Sposób zmiany i wycofania oferty został opisany w Instrukcji użytkownika dostępnej na </w:t>
      </w:r>
      <w:proofErr w:type="spellStart"/>
      <w:r w:rsidRPr="00594C7B">
        <w:rPr>
          <w:rFonts w:ascii="Times New Roman" w:eastAsia="Calibri" w:hAnsi="Times New Roman" w:cs="Times New Roman"/>
          <w:lang w:eastAsia="en-US"/>
        </w:rPr>
        <w:t>miniPortalu</w:t>
      </w:r>
      <w:proofErr w:type="spellEnd"/>
    </w:p>
    <w:p w14:paraId="44648815" w14:textId="77777777" w:rsidR="005D0F4A" w:rsidRPr="00594C7B" w:rsidRDefault="005D0F4A" w:rsidP="00285FC8">
      <w:pPr>
        <w:pStyle w:val="Lista"/>
        <w:numPr>
          <w:ilvl w:val="0"/>
          <w:numId w:val="38"/>
        </w:numPr>
        <w:suppressAutoHyphens w:val="0"/>
        <w:autoSpaceDE w:val="0"/>
        <w:autoSpaceDN w:val="0"/>
        <w:spacing w:line="276" w:lineRule="auto"/>
        <w:ind w:left="284" w:hanging="284"/>
        <w:jc w:val="both"/>
        <w:rPr>
          <w:rFonts w:ascii="Times New Roman" w:eastAsia="Calibri" w:hAnsi="Times New Roman" w:cs="Times New Roman"/>
          <w:lang w:eastAsia="en-US"/>
        </w:rPr>
      </w:pPr>
      <w:r w:rsidRPr="00594C7B">
        <w:rPr>
          <w:rFonts w:ascii="Times New Roman" w:eastAsia="Calibri" w:hAnsi="Times New Roman" w:cs="Times New Roman"/>
          <w:lang w:eastAsia="en-US"/>
        </w:rPr>
        <w:t>Wykonawca po upływie terminu do składania ofert nie może skutecznie dokonać zmiany ani wycofać złożonej oferty.</w:t>
      </w:r>
    </w:p>
    <w:p w14:paraId="5FC561D9" w14:textId="77777777" w:rsidR="005D0F4A" w:rsidRPr="00594C7B" w:rsidRDefault="005D0F4A" w:rsidP="00285FC8">
      <w:pPr>
        <w:pStyle w:val="Lista"/>
        <w:numPr>
          <w:ilvl w:val="0"/>
          <w:numId w:val="38"/>
        </w:numPr>
        <w:suppressAutoHyphens w:val="0"/>
        <w:autoSpaceDE w:val="0"/>
        <w:autoSpaceDN w:val="0"/>
        <w:spacing w:line="276" w:lineRule="auto"/>
        <w:ind w:left="284" w:hanging="284"/>
        <w:jc w:val="both"/>
        <w:rPr>
          <w:rFonts w:ascii="Times New Roman" w:eastAsia="Calibri" w:hAnsi="Times New Roman" w:cs="Times New Roman"/>
          <w:lang w:eastAsia="en-US"/>
        </w:rPr>
      </w:pPr>
      <w:r w:rsidRPr="00594C7B">
        <w:rPr>
          <w:rFonts w:ascii="Times New Roman" w:eastAsia="Calibri" w:hAnsi="Times New Roman" w:cs="Times New Roman"/>
          <w:lang w:eastAsia="en-US"/>
        </w:rPr>
        <w:t>Wykonawca może przygotować własny formularz oferty, jednak jego treść musi zawierać wszystkie wymagane przez Zamawiającego informacje.</w:t>
      </w:r>
    </w:p>
    <w:p w14:paraId="3247A1F7" w14:textId="77777777" w:rsidR="005D0F4A" w:rsidRPr="00594C7B" w:rsidRDefault="005D0F4A" w:rsidP="00285FC8">
      <w:pPr>
        <w:pStyle w:val="Lista"/>
        <w:numPr>
          <w:ilvl w:val="0"/>
          <w:numId w:val="38"/>
        </w:numPr>
        <w:suppressAutoHyphens w:val="0"/>
        <w:autoSpaceDE w:val="0"/>
        <w:autoSpaceDN w:val="0"/>
        <w:spacing w:line="276" w:lineRule="auto"/>
        <w:ind w:left="284" w:hanging="284"/>
        <w:jc w:val="both"/>
        <w:rPr>
          <w:rFonts w:ascii="Times New Roman" w:eastAsia="Calibri" w:hAnsi="Times New Roman" w:cs="Times New Roman"/>
          <w:lang w:eastAsia="en-US"/>
        </w:rPr>
      </w:pPr>
      <w:r w:rsidRPr="00594C7B">
        <w:rPr>
          <w:rFonts w:ascii="Times New Roman" w:eastAsia="Calibri" w:hAnsi="Times New Roman" w:cs="Times New Roman"/>
          <w:lang w:eastAsia="en-US"/>
        </w:rPr>
        <w:t>Wszystkie inne dokumenty sporządzone w językach obcych muszą być składane wraz                           z tłumaczeniem na język polski.</w:t>
      </w:r>
    </w:p>
    <w:p w14:paraId="011D5C4C" w14:textId="367EDD9A" w:rsidR="005D0F4A" w:rsidRPr="00594C7B" w:rsidRDefault="005D0F4A" w:rsidP="00285FC8">
      <w:pPr>
        <w:numPr>
          <w:ilvl w:val="0"/>
          <w:numId w:val="38"/>
        </w:numPr>
        <w:tabs>
          <w:tab w:val="left" w:pos="284"/>
        </w:tabs>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hAnsi="Times New Roman"/>
          <w:sz w:val="24"/>
          <w:szCs w:val="24"/>
        </w:rPr>
        <w:t>Oferta oraz wszystkie oświadczenia i dokumenty, o których mowa w niniejszej SIWZ muszą być podpisane przez uprawnionego przedstawiciela Wykonawcy. Jeżeli dokumenty lub oświadczenia będą podpisane przez pełnomocnika Wykonawcy lub inną osobę upoważnioną, to do oferty należy dołączyć prawnie skuteczne pełnomocnictwo. Pełnomocnictwo powinno być sporządzane w postaci elektronicznej i opatrzone kwalifikowanym podpisem elektronicznym. W przypadku gdy Wykonawca nie posiada pełnomocnictwa w formie elektronicznej oryginalnej (tj. z kwalifikowanym podpisem elektronicznym osoby uprawnionej do jego udzielenia), a posiada dla danej osoby pełnomocnictwo tylko w formie pisemnej</w:t>
      </w:r>
      <w:r w:rsidR="003955D2" w:rsidRPr="00594C7B">
        <w:rPr>
          <w:rFonts w:ascii="Times New Roman" w:hAnsi="Times New Roman"/>
          <w:sz w:val="24"/>
          <w:szCs w:val="24"/>
        </w:rPr>
        <w:t xml:space="preserve"> </w:t>
      </w:r>
      <w:r w:rsidRPr="00594C7B">
        <w:rPr>
          <w:rFonts w:ascii="Times New Roman" w:hAnsi="Times New Roman"/>
          <w:sz w:val="24"/>
          <w:szCs w:val="24"/>
        </w:rPr>
        <w:t>(tj. z własnoręcznym podpisem osoby uprawnionej do jego udzielenia), może złożyć kopi</w:t>
      </w:r>
      <w:r w:rsidR="003955D2" w:rsidRPr="00594C7B">
        <w:rPr>
          <w:rFonts w:ascii="Times New Roman" w:hAnsi="Times New Roman"/>
          <w:sz w:val="24"/>
          <w:szCs w:val="24"/>
        </w:rPr>
        <w:t>ę</w:t>
      </w:r>
      <w:r w:rsidRPr="00594C7B">
        <w:rPr>
          <w:rFonts w:ascii="Times New Roman" w:hAnsi="Times New Roman"/>
          <w:sz w:val="24"/>
          <w:szCs w:val="24"/>
        </w:rPr>
        <w:t xml:space="preserve"> pełnomocnictwa, ale notarialnie poświadczoną elektronicznie. Stosowanie do art. 97 </w:t>
      </w:r>
      <w:r w:rsidRPr="00594C7B">
        <w:rPr>
          <w:rFonts w:ascii="Times New Roman" w:eastAsia="Times New Roman" w:hAnsi="Times New Roman"/>
          <w:sz w:val="24"/>
          <w:szCs w:val="24"/>
          <w:lang w:eastAsia="pl-PL"/>
        </w:rPr>
        <w:t>§ 2 prawa o notariacie elektroniczne poświadczenie zgodności odpisu, wyciągu lub kopii z okazanym dokumentem notariusz opatruje kwalifikowanym podpisem kwalifikowanym.</w:t>
      </w:r>
    </w:p>
    <w:p w14:paraId="5E6A81BC"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Pełnomocnictwo osób podpisujących ofertę do reprezentowania Wykonawcy oraz zaciągania w jego imieniu zobowiązań musi bezpośrednio wynikać z dokumentów dołączonych do oferty. Oznacza to, że jeżeli pełnomocnictwo takie nie wynika wprost z dokumentu stwierdzającego status prawny Wykonawcy (odpis z właściwego rejestru) to do oferty należy dołączyć pełnomocnictwo w formie wskazanej powyżej.</w:t>
      </w:r>
    </w:p>
    <w:p w14:paraId="36FFF6FE"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Wzory dokumentów dołączonych do niniejszej SIWZ powinny zostać wypełnione przez Wykonawcę i dołączone do oferty bądź też przygotowane przez Wykonawcę w formie zgodnie z niniejszą SIWZ.</w:t>
      </w:r>
    </w:p>
    <w:p w14:paraId="14B35095"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Wykonawca ponosi wszelkie koszty związane z przygotowaniem i złożeniem oferty. Zamawiający zastrzega sobie prawo braku zwrotu kosztów poniesionych przez Wykonawcę              w związku z przygotowaniem i złożeniem oferty, z wyjątkiem sytuacji opisanej w art. 93 ust. 4 ustawy prawo zamówień publicznych.</w:t>
      </w:r>
    </w:p>
    <w:p w14:paraId="3E272398"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Stosowne wypełnienia miejsc wykropkowanych we wzorach dokumentów stanowiących załączniki do niniejszej SIWZ i wchodzących następnie w skład oferty mogą być dokonane komputerowo, maszynowo lub ręcznie.</w:t>
      </w:r>
    </w:p>
    <w:p w14:paraId="7E8D5249" w14:textId="1A980C30"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lastRenderedPageBreak/>
        <w:t xml:space="preserve">Wymagane dokumenty lub oświadczenia, dotyczące </w:t>
      </w:r>
      <w:r w:rsidR="004650A1"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ykonawcy i innych podmiotów, na których zdolności lub sytuacji polega </w:t>
      </w:r>
      <w:r w:rsidR="003955D2" w:rsidRPr="00594C7B">
        <w:rPr>
          <w:rFonts w:ascii="Times New Roman" w:eastAsia="Times New Roman" w:hAnsi="Times New Roman"/>
          <w:sz w:val="24"/>
          <w:szCs w:val="24"/>
          <w:lang w:eastAsia="pl-PL"/>
        </w:rPr>
        <w:t xml:space="preserve">Wykonawca </w:t>
      </w:r>
      <w:r w:rsidRPr="00594C7B">
        <w:rPr>
          <w:rFonts w:ascii="Times New Roman" w:eastAsia="Times New Roman" w:hAnsi="Times New Roman"/>
          <w:sz w:val="24"/>
          <w:szCs w:val="24"/>
          <w:lang w:eastAsia="pl-PL"/>
        </w:rPr>
        <w:t xml:space="preserve">na zasadach określonych w art. 22a ustawy prawo zamówień publicznych oraz dotyczące </w:t>
      </w:r>
      <w:r w:rsidR="004650A1" w:rsidRPr="00594C7B">
        <w:rPr>
          <w:rFonts w:ascii="Times New Roman" w:eastAsia="Times New Roman" w:hAnsi="Times New Roman"/>
          <w:sz w:val="24"/>
          <w:szCs w:val="24"/>
          <w:lang w:eastAsia="pl-PL"/>
        </w:rPr>
        <w:t>P</w:t>
      </w:r>
      <w:r w:rsidRPr="00594C7B">
        <w:rPr>
          <w:rFonts w:ascii="Times New Roman" w:eastAsia="Times New Roman" w:hAnsi="Times New Roman"/>
          <w:sz w:val="24"/>
          <w:szCs w:val="24"/>
          <w:lang w:eastAsia="pl-PL"/>
        </w:rPr>
        <w:t>odwykonawców, składane są w oryginale</w:t>
      </w:r>
      <w:r w:rsidR="003955D2"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t>w postaci dokumentu elektronicznego lub w elektronicznej kopii dokumentu lub oświadczenia poświadczonej za zgodność z oryginałem.</w:t>
      </w:r>
    </w:p>
    <w:p w14:paraId="0E9AB315" w14:textId="04A56973"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Poświadczenia za zgodność z oryginałem dokonuje odpowiednio </w:t>
      </w:r>
      <w:r w:rsidR="004650A1"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ykonawca, podmiot, na którego zdolnościach lub sytuacji polega </w:t>
      </w:r>
      <w:r w:rsidR="004650A1"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ykonawca,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ykonawcy wspólnie ubiegający się o udzielenie zamówienia publicznego albo </w:t>
      </w:r>
      <w:r w:rsidR="003955D2" w:rsidRPr="00594C7B">
        <w:rPr>
          <w:rFonts w:ascii="Times New Roman" w:eastAsia="Times New Roman" w:hAnsi="Times New Roman"/>
          <w:sz w:val="24"/>
          <w:szCs w:val="24"/>
          <w:lang w:eastAsia="pl-PL"/>
        </w:rPr>
        <w:t>P</w:t>
      </w:r>
      <w:r w:rsidRPr="00594C7B">
        <w:rPr>
          <w:rFonts w:ascii="Times New Roman" w:eastAsia="Times New Roman" w:hAnsi="Times New Roman"/>
          <w:sz w:val="24"/>
          <w:szCs w:val="24"/>
          <w:lang w:eastAsia="pl-PL"/>
        </w:rPr>
        <w:t>odwykonawca, w zakresie dokumentów lub oświadczeń, które każdego z nich dotyczą.</w:t>
      </w:r>
    </w:p>
    <w:p w14:paraId="5FD4EA25" w14:textId="31C72B8E" w:rsidR="005D0F4A" w:rsidRPr="00594C7B" w:rsidRDefault="003955D2" w:rsidP="00B6506A">
      <w:pPr>
        <w:autoSpaceDE w:val="0"/>
        <w:autoSpaceDN w:val="0"/>
        <w:adjustRightInd w:val="0"/>
        <w:spacing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      </w:t>
      </w:r>
      <w:r w:rsidR="005D0F4A" w:rsidRPr="00594C7B">
        <w:rPr>
          <w:rFonts w:ascii="Times New Roman" w:eastAsia="Times New Roman" w:hAnsi="Times New Roman"/>
          <w:sz w:val="24"/>
          <w:szCs w:val="24"/>
          <w:lang w:eastAsia="pl-PL"/>
        </w:rPr>
        <w:t>Poświadczenie zgodności z oryginałem kopii dokumentów lub oświadczeń musi być dokonane przez osobę (lub osoby jeżeli do reprezentowania Wykonawcy upoważnione są dwie lub więcej osób) upoważnioną zgodnie z treścią dokumentu określającego status prawny Wykonawcy lub treścią załączonego do oferty pełnomocnictwa. Zamawiający może żądać przedstawienia oryginału lub notarialnie poświadczonej kopii dokumentów lub oświadczeń, w sytuacji, gdy złożona kopia jest nieczytelna lub budzi wątpliwości co do jej prawdziwości.</w:t>
      </w:r>
    </w:p>
    <w:p w14:paraId="06276C28"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Poświadczenie za zgodność z oryginałem elektronicznej kopii dokumentu lub oświadczenia następuje przy użyciu kwalifikowanego podpisu elektronicznego. </w:t>
      </w:r>
    </w:p>
    <w:p w14:paraId="316CDE6C"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Wykonawcy mogą wspólnie ubiegać się o udzielenie zamówienia.</w:t>
      </w:r>
    </w:p>
    <w:p w14:paraId="389DAF4D" w14:textId="15B38AE9" w:rsidR="005D0F4A" w:rsidRPr="00594C7B" w:rsidRDefault="003955D2"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 </w:t>
      </w:r>
      <w:r w:rsidR="005D0F4A" w:rsidRPr="00594C7B">
        <w:rPr>
          <w:rFonts w:ascii="Times New Roman" w:eastAsia="Times New Roman" w:hAnsi="Times New Roman"/>
          <w:sz w:val="24"/>
          <w:szCs w:val="24"/>
          <w:lang w:eastAsia="pl-PL"/>
        </w:rPr>
        <w:t>Dopuszcza się złożenie oferty wspólnej</w:t>
      </w:r>
      <w:r w:rsidR="005D0F4A" w:rsidRPr="00594C7B">
        <w:rPr>
          <w:rFonts w:ascii="Times New Roman" w:eastAsia="Times New Roman" w:hAnsi="Times New Roman"/>
          <w:b/>
          <w:bCs/>
          <w:sz w:val="24"/>
          <w:szCs w:val="24"/>
          <w:lang w:eastAsia="pl-PL"/>
        </w:rPr>
        <w:t xml:space="preserve"> </w:t>
      </w:r>
      <w:r w:rsidR="005D0F4A" w:rsidRPr="00594C7B">
        <w:rPr>
          <w:rFonts w:ascii="Times New Roman" w:eastAsia="Times New Roman" w:hAnsi="Times New Roman"/>
          <w:sz w:val="24"/>
          <w:szCs w:val="24"/>
          <w:lang w:eastAsia="pl-PL"/>
        </w:rPr>
        <w:t xml:space="preserve">zgodnie z trybem art. 23 ustawy prawo zamówień publicznych. Nazwy </w:t>
      </w:r>
      <w:r w:rsidRPr="00594C7B">
        <w:rPr>
          <w:rFonts w:ascii="Times New Roman" w:eastAsia="Times New Roman" w:hAnsi="Times New Roman"/>
          <w:sz w:val="24"/>
          <w:szCs w:val="24"/>
          <w:lang w:eastAsia="pl-PL"/>
        </w:rPr>
        <w:t>W</w:t>
      </w:r>
      <w:r w:rsidR="005D0F4A" w:rsidRPr="00594C7B">
        <w:rPr>
          <w:rFonts w:ascii="Times New Roman" w:eastAsia="Times New Roman" w:hAnsi="Times New Roman"/>
          <w:sz w:val="24"/>
          <w:szCs w:val="24"/>
          <w:lang w:eastAsia="pl-PL"/>
        </w:rPr>
        <w:t>ykonawców wspólnie ubiegających się o udzielenie zamówienia muszą zostać wskazane w ofercie.</w:t>
      </w:r>
    </w:p>
    <w:p w14:paraId="145ADD30" w14:textId="1C969550" w:rsidR="005D0F4A" w:rsidRPr="00594C7B" w:rsidRDefault="003955D2"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 </w:t>
      </w:r>
      <w:r w:rsidR="005D0F4A" w:rsidRPr="00594C7B">
        <w:rPr>
          <w:rFonts w:ascii="Times New Roman" w:eastAsia="Times New Roman" w:hAnsi="Times New Roman"/>
          <w:sz w:val="24"/>
          <w:szCs w:val="24"/>
          <w:lang w:eastAsia="pl-PL"/>
        </w:rPr>
        <w:t>W przypadku, gdy Wykonawcy wspólnie ubiegający się o udzielnie zamówienia ustanawiają pełnomocnika do reprezentowania ich w postępowaniu o udzielnie zamówienia publicznego albo reprezentowania ich w postępowaniu i zawarcia umowy w sprawie zamówienia publicznego, wówczas wymagane jest złożenie wraz z ofertą pełnomocnictwa lub pełnomocnictw.</w:t>
      </w:r>
    </w:p>
    <w:p w14:paraId="7CE44776" w14:textId="45807358"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Pełnomocnictwo musi wskazywać pełnomocnika (może to być zarówno jeden                  z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ykonawców wspólnie ubiegających się o udzielenie zamówienia, jak i osoba trzecia). Każdy z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ykonawców wspólnie ubiegających się o udzielenie zamówienia musi udzielić pełnomocnictwa, w tym samym zakresie. Wykonawcy wspólnie ubiegający się</w:t>
      </w:r>
      <w:r w:rsidR="003955D2"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t xml:space="preserve">o udzielnie zamówienia mogą udzielić pełnomocnictwa na jednym dokumencie, wówczas każdy z nich musi złożyć odpowiednie oświadczenie (podpisują kwalifikowanym podpisem elektronicznym osoby upoważnione do reprezentowania wykonawcy). </w:t>
      </w:r>
    </w:p>
    <w:p w14:paraId="5C966F94" w14:textId="77777777"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Wszelka korespondencja oraz rozliczenia dokonywane będą wyłącznie                           z pełnomocnikiem.</w:t>
      </w:r>
    </w:p>
    <w:p w14:paraId="12436865" w14:textId="50395CD6"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Wykonawca składając ofertę wspólną, nie może złożyć w jednym postępowaniu                    o udzielenie zamówienia publicznego odrębnej oferty własnej i drugiej oferty wspólnie  z innymi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ykonawcami. Wszystkie oferty złożone przez tego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ykonawcę </w:t>
      </w:r>
      <w:r w:rsidR="003955D2" w:rsidRPr="00594C7B">
        <w:rPr>
          <w:rFonts w:ascii="Times New Roman" w:eastAsia="Times New Roman" w:hAnsi="Times New Roman"/>
          <w:sz w:val="24"/>
          <w:szCs w:val="24"/>
          <w:lang w:eastAsia="pl-PL"/>
        </w:rPr>
        <w:t>Z</w:t>
      </w:r>
      <w:r w:rsidRPr="00594C7B">
        <w:rPr>
          <w:rFonts w:ascii="Times New Roman" w:eastAsia="Times New Roman" w:hAnsi="Times New Roman"/>
          <w:sz w:val="24"/>
          <w:szCs w:val="24"/>
          <w:lang w:eastAsia="pl-PL"/>
        </w:rPr>
        <w:t>amawiający odrzuci.</w:t>
      </w:r>
    </w:p>
    <w:p w14:paraId="3F08A62F" w14:textId="010E7C36"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Jeżeli ustanowione pełnomocnictwo wystawione jest tylko do reprezentowania </w:t>
      </w:r>
      <w:r w:rsidR="003955D2"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ykonawców w postępowaniu o udzielenie zamówienia, to przed podpisaniem </w:t>
      </w:r>
      <w:r w:rsidRPr="00594C7B">
        <w:rPr>
          <w:rFonts w:ascii="Times New Roman" w:eastAsia="Times New Roman" w:hAnsi="Times New Roman"/>
          <w:sz w:val="24"/>
          <w:szCs w:val="24"/>
          <w:lang w:eastAsia="pl-PL"/>
        </w:rPr>
        <w:lastRenderedPageBreak/>
        <w:t xml:space="preserve">umowy  z </w:t>
      </w:r>
      <w:r w:rsidR="004650A1"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ykonawcą muszą oni udzielić stosowanego pełnomocnictwa lub zawrzeć umowę określającą prawa i obowiązki poszczególnych </w:t>
      </w:r>
      <w:r w:rsidR="00B4382B"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ykonawców w tym uprawnienie do podpisania umowy.</w:t>
      </w:r>
    </w:p>
    <w:p w14:paraId="49DC3B74" w14:textId="77777777"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Oferta składana w ramach działalności gospodarczej prowadzonej w oparciu                o umowę spółki cywilnej stanowi ofertę wspólną. Ofertę taka podpisują wszyscy wspólnicy spółki, bądź do oferty należy dołączyć odpowiednie pełnomocnictwo/a udzielone przez wszystkich wspólników lub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w formie elektronicznej oryginalnej (opatrzone kwalifikowanym podpisem/</w:t>
      </w:r>
      <w:proofErr w:type="spellStart"/>
      <w:r w:rsidRPr="00594C7B">
        <w:rPr>
          <w:rFonts w:ascii="Times New Roman" w:eastAsia="Times New Roman" w:hAnsi="Times New Roman"/>
          <w:sz w:val="24"/>
          <w:szCs w:val="24"/>
          <w:lang w:eastAsia="pl-PL"/>
        </w:rPr>
        <w:t>ami</w:t>
      </w:r>
      <w:proofErr w:type="spellEnd"/>
      <w:r w:rsidRPr="00594C7B">
        <w:rPr>
          <w:rFonts w:ascii="Times New Roman" w:eastAsia="Times New Roman" w:hAnsi="Times New Roman"/>
          <w:sz w:val="24"/>
          <w:szCs w:val="24"/>
          <w:lang w:eastAsia="pl-PL"/>
        </w:rPr>
        <w:t>) lub złożyć kopię oryginalnej umowy spółki cywilnej, ale poświadczonej elektronicznie. Stosownie do art. 97 § 2 Prawa o notariacie elektroniczne poświadczenie zgodności odpisu, wyciągu lub kopii z okazanym dokumentem notariusz opatruje kwalifikowanym podpisem elektronicznym.</w:t>
      </w:r>
    </w:p>
    <w:p w14:paraId="20E1BDF0" w14:textId="3BF6A9F4"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W przypadku wspólnego ubiegania się o zamówienie przez </w:t>
      </w:r>
      <w:r w:rsidR="00B4382B"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ykonawców oświadczenie (JEDZ), składa każdy z </w:t>
      </w:r>
      <w:r w:rsidR="00B4382B"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ykonawców wspólnie ubiegających się                        o zamówienie. Oświadczenie to ma wstępnie potwierdzać spełnianie warunków udziału w postępowaniu oraz brak podstaw do wykluczenia w zakresie, w którym każdy</w:t>
      </w:r>
      <w:r w:rsidR="00B4382B"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t xml:space="preserve">z Wykonawców wykazuje spełnianie warunków udziału w postępowaniu oraz brak podstaw wykluczenia- w związku z czym powinien złożyć samodzielnie oświadczenie JEDZ w wersji elektronicznej. </w:t>
      </w:r>
    </w:p>
    <w:p w14:paraId="0F407024" w14:textId="1436E8E7" w:rsidR="005D0F4A" w:rsidRPr="00594C7B" w:rsidRDefault="005D0F4A" w:rsidP="00285FC8">
      <w:pPr>
        <w:numPr>
          <w:ilvl w:val="3"/>
          <w:numId w:val="38"/>
        </w:numPr>
        <w:autoSpaceDE w:val="0"/>
        <w:autoSpaceDN w:val="0"/>
        <w:adjustRightInd w:val="0"/>
        <w:spacing w:after="0" w:line="276" w:lineRule="auto"/>
        <w:ind w:left="1134"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Treść oświadczenia JEDZ powinna być zgodna z formularzem udostępnionym w ramach niniejszej SIWZ. Oświadczenie to powinno zostać złożone w postaci elektronicznej i zostać opatrzone kwalifikowanym podpisem elektronicznym osoby uprawnionej do złożenia takiego oświadczenia w imieniu podmiotu, którego JEDZ dotyczy oraz powinno zostać przekazane Zamawiającemu zgodnie z zapisami niniejszej SIWZ (instrukcja składania JEDZ) w taki sposób, aby dokument ten dotarł do Zamawiającego przed upływem terminu składania ofert. Instrukcja składania JEDZ zawarta jest w </w:t>
      </w:r>
      <w:r w:rsidR="0050661E" w:rsidRPr="00594C7B">
        <w:rPr>
          <w:rFonts w:ascii="Times New Roman" w:eastAsia="Times New Roman" w:hAnsi="Times New Roman"/>
          <w:sz w:val="24"/>
          <w:szCs w:val="24"/>
          <w:lang w:eastAsia="pl-PL"/>
        </w:rPr>
        <w:t>Z</w:t>
      </w:r>
      <w:r w:rsidRPr="00594C7B">
        <w:rPr>
          <w:rFonts w:ascii="Times New Roman" w:eastAsia="Times New Roman" w:hAnsi="Times New Roman"/>
          <w:sz w:val="24"/>
          <w:szCs w:val="24"/>
          <w:lang w:eastAsia="pl-PL"/>
        </w:rPr>
        <w:t xml:space="preserve">ałączniku nr </w:t>
      </w:r>
      <w:r w:rsidR="0050661E" w:rsidRPr="00594C7B">
        <w:rPr>
          <w:rFonts w:ascii="Times New Roman" w:eastAsia="Times New Roman" w:hAnsi="Times New Roman"/>
          <w:sz w:val="24"/>
          <w:szCs w:val="24"/>
          <w:lang w:eastAsia="pl-PL"/>
        </w:rPr>
        <w:t>18</w:t>
      </w:r>
      <w:r w:rsidRPr="00594C7B">
        <w:rPr>
          <w:rFonts w:ascii="Times New Roman" w:eastAsia="Times New Roman" w:hAnsi="Times New Roman"/>
          <w:sz w:val="24"/>
          <w:szCs w:val="24"/>
          <w:lang w:eastAsia="pl-PL"/>
        </w:rPr>
        <w:t xml:space="preserve"> do SIWZ.</w:t>
      </w:r>
    </w:p>
    <w:p w14:paraId="361AC149" w14:textId="77777777" w:rsidR="005D0F4A" w:rsidRPr="00594C7B" w:rsidRDefault="005D0F4A" w:rsidP="00285FC8">
      <w:pPr>
        <w:numPr>
          <w:ilvl w:val="3"/>
          <w:numId w:val="38"/>
        </w:numPr>
        <w:autoSpaceDE w:val="0"/>
        <w:autoSpaceDN w:val="0"/>
        <w:adjustRightInd w:val="0"/>
        <w:spacing w:after="0" w:line="276" w:lineRule="auto"/>
        <w:ind w:left="1134"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Urząd Zamówień Publicznych udostępnił bezpłatne narzędzie w zakresie elektronicznego wypełniania JEDZ, pod następującym adresem:  https://espd.uzp.gov.pl/ </w:t>
      </w:r>
    </w:p>
    <w:p w14:paraId="3B75EDCE" w14:textId="77777777" w:rsidR="005D0F4A" w:rsidRPr="00594C7B" w:rsidRDefault="005D0F4A" w:rsidP="00285FC8">
      <w:pPr>
        <w:numPr>
          <w:ilvl w:val="3"/>
          <w:numId w:val="38"/>
        </w:numPr>
        <w:autoSpaceDE w:val="0"/>
        <w:autoSpaceDN w:val="0"/>
        <w:adjustRightInd w:val="0"/>
        <w:spacing w:after="0" w:line="276" w:lineRule="auto"/>
        <w:ind w:left="1134"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Wypełniając i składając JEDZ należy mieć na uwadze, iż JEDZ składa się elektronicznie, w języku polskim, opatrzony kwalifikowanym podpisem elektronicznym osoby uprawnionej do złożenia takiego oświadczenia w imieniu podmiotu, którego JEDZ dotyczy i należy go wypełnić uwzględniając:</w:t>
      </w:r>
    </w:p>
    <w:p w14:paraId="3630BAF9" w14:textId="06C84496" w:rsidR="005D0F4A" w:rsidRPr="00594C7B" w:rsidRDefault="005D0F4A" w:rsidP="00285FC8">
      <w:pPr>
        <w:numPr>
          <w:ilvl w:val="0"/>
          <w:numId w:val="43"/>
        </w:numPr>
        <w:autoSpaceDE w:val="0"/>
        <w:autoSpaceDN w:val="0"/>
        <w:adjustRightInd w:val="0"/>
        <w:spacing w:after="0" w:line="276" w:lineRule="auto"/>
        <w:ind w:left="1418"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Zapisy niniejszej SIWZ, w tym instrukcję składania JEDZ zawartą w </w:t>
      </w:r>
      <w:r w:rsidR="0050661E" w:rsidRPr="00594C7B">
        <w:rPr>
          <w:rFonts w:ascii="Times New Roman" w:eastAsia="Times New Roman" w:hAnsi="Times New Roman"/>
          <w:sz w:val="24"/>
          <w:szCs w:val="24"/>
          <w:lang w:eastAsia="pl-PL"/>
        </w:rPr>
        <w:t>Z</w:t>
      </w:r>
      <w:r w:rsidRPr="00594C7B">
        <w:rPr>
          <w:rFonts w:ascii="Times New Roman" w:eastAsia="Times New Roman" w:hAnsi="Times New Roman"/>
          <w:sz w:val="24"/>
          <w:szCs w:val="24"/>
          <w:lang w:eastAsia="pl-PL"/>
        </w:rPr>
        <w:t xml:space="preserve">ałączniku nr </w:t>
      </w:r>
      <w:r w:rsidR="0050661E" w:rsidRPr="00594C7B">
        <w:rPr>
          <w:rFonts w:ascii="Times New Roman" w:eastAsia="Times New Roman" w:hAnsi="Times New Roman"/>
          <w:sz w:val="24"/>
          <w:szCs w:val="24"/>
          <w:lang w:eastAsia="pl-PL"/>
        </w:rPr>
        <w:t>18</w:t>
      </w:r>
      <w:r w:rsidRPr="00594C7B">
        <w:rPr>
          <w:rFonts w:ascii="Times New Roman" w:eastAsia="Times New Roman" w:hAnsi="Times New Roman"/>
          <w:sz w:val="24"/>
          <w:szCs w:val="24"/>
          <w:lang w:eastAsia="pl-PL"/>
        </w:rPr>
        <w:t xml:space="preserve"> do SIWZ,</w:t>
      </w:r>
    </w:p>
    <w:p w14:paraId="0681B2B6" w14:textId="1C828631" w:rsidR="005D0F4A" w:rsidRPr="00594C7B" w:rsidRDefault="005D0F4A" w:rsidP="00285FC8">
      <w:pPr>
        <w:numPr>
          <w:ilvl w:val="0"/>
          <w:numId w:val="43"/>
        </w:numPr>
        <w:autoSpaceDE w:val="0"/>
        <w:autoSpaceDN w:val="0"/>
        <w:adjustRightInd w:val="0"/>
        <w:spacing w:after="0" w:line="276" w:lineRule="auto"/>
        <w:ind w:left="1418"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Instrukcję wypełniania Jednolitego Europejskiego Dokumentu Zamówienia JEDZ (</w:t>
      </w:r>
      <w:proofErr w:type="spellStart"/>
      <w:r w:rsidRPr="00594C7B">
        <w:rPr>
          <w:rFonts w:ascii="Times New Roman" w:eastAsia="Times New Roman" w:hAnsi="Times New Roman"/>
          <w:sz w:val="24"/>
          <w:szCs w:val="24"/>
          <w:lang w:eastAsia="pl-PL"/>
        </w:rPr>
        <w:t>European</w:t>
      </w:r>
      <w:proofErr w:type="spellEnd"/>
      <w:r w:rsidRPr="00594C7B">
        <w:rPr>
          <w:rFonts w:ascii="Times New Roman" w:eastAsia="Times New Roman" w:hAnsi="Times New Roman"/>
          <w:sz w:val="24"/>
          <w:szCs w:val="24"/>
          <w:lang w:eastAsia="pl-PL"/>
        </w:rPr>
        <w:t xml:space="preserve"> Single </w:t>
      </w:r>
      <w:proofErr w:type="spellStart"/>
      <w:r w:rsidRPr="00594C7B">
        <w:rPr>
          <w:rFonts w:ascii="Times New Roman" w:eastAsia="Times New Roman" w:hAnsi="Times New Roman"/>
          <w:sz w:val="24"/>
          <w:szCs w:val="24"/>
          <w:lang w:eastAsia="pl-PL"/>
        </w:rPr>
        <w:t>Procurement</w:t>
      </w:r>
      <w:proofErr w:type="spellEnd"/>
      <w:r w:rsidRPr="00594C7B">
        <w:rPr>
          <w:rFonts w:ascii="Times New Roman" w:eastAsia="Times New Roman" w:hAnsi="Times New Roman"/>
          <w:sz w:val="24"/>
          <w:szCs w:val="24"/>
          <w:lang w:eastAsia="pl-PL"/>
        </w:rPr>
        <w:t xml:space="preserve"> </w:t>
      </w:r>
      <w:proofErr w:type="spellStart"/>
      <w:r w:rsidRPr="00594C7B">
        <w:rPr>
          <w:rFonts w:ascii="Times New Roman" w:eastAsia="Times New Roman" w:hAnsi="Times New Roman"/>
          <w:sz w:val="24"/>
          <w:szCs w:val="24"/>
          <w:lang w:eastAsia="pl-PL"/>
        </w:rPr>
        <w:t>Document</w:t>
      </w:r>
      <w:proofErr w:type="spellEnd"/>
      <w:r w:rsidRPr="00594C7B">
        <w:rPr>
          <w:rFonts w:ascii="Times New Roman" w:eastAsia="Times New Roman" w:hAnsi="Times New Roman"/>
          <w:sz w:val="24"/>
          <w:szCs w:val="24"/>
          <w:lang w:eastAsia="pl-PL"/>
        </w:rPr>
        <w:t xml:space="preserve"> ESPD) udostępnioną na stronie Urzędu</w:t>
      </w:r>
      <w:r w:rsidR="004650A1"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t>Zamówień Publicznych (UZP) pod adresem:</w:t>
      </w:r>
      <w:r w:rsidR="004650A1"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lastRenderedPageBreak/>
        <w:t>https://www.uzp.gov.pl/__data/assets/pdf_file/0015/32415/Instrukcja-wypelniania-JEDZ-ESPD.pdf</w:t>
      </w:r>
    </w:p>
    <w:p w14:paraId="38B191D6" w14:textId="77777777" w:rsidR="005D0F4A" w:rsidRPr="00594C7B" w:rsidRDefault="005D0F4A" w:rsidP="00285FC8">
      <w:pPr>
        <w:numPr>
          <w:ilvl w:val="0"/>
          <w:numId w:val="43"/>
        </w:numPr>
        <w:autoSpaceDE w:val="0"/>
        <w:autoSpaceDN w:val="0"/>
        <w:adjustRightInd w:val="0"/>
        <w:spacing w:after="0" w:line="276" w:lineRule="auto"/>
        <w:ind w:left="1418"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Rozporządzenie wykonawcze Komisji (UE) 2016/7 z dnia 5 stycznia 2016r. ustanawiające standardowy formularz jednolitego europejskiego dokumentu zamówienia</w:t>
      </w:r>
    </w:p>
    <w:p w14:paraId="0F348E8B" w14:textId="5214E5DC" w:rsidR="005D0F4A" w:rsidRPr="00594C7B" w:rsidRDefault="005D0F4A" w:rsidP="00285FC8">
      <w:pPr>
        <w:numPr>
          <w:ilvl w:val="3"/>
          <w:numId w:val="38"/>
        </w:numPr>
        <w:autoSpaceDE w:val="0"/>
        <w:autoSpaceDN w:val="0"/>
        <w:adjustRightInd w:val="0"/>
        <w:spacing w:after="0" w:line="276" w:lineRule="auto"/>
        <w:ind w:left="1134"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JEDZ może być przekazany Zamawiającemu wyłącznie drogą elektroniczną. Przekazanie Zamawiającemu JEDZ w innej formie niż drogą elektroniczną np. w formie papierowej lub w postaci elektronicznej- plik zapisany na płycie CD/CD-RW/DVD lub pamięci przenośnej typu pendrive, będzie uznane jako niezłożenie JEDZ, co w konsekwencji będzie powodowało konieczność zastosowania odpowiednich procedur i sankcji określonych w ustawie prawo zamówień publicznych na okoliczność niezłożenia JEDZ.</w:t>
      </w:r>
    </w:p>
    <w:p w14:paraId="6E4D2F21" w14:textId="6FCEA71A" w:rsidR="005D0F4A" w:rsidRPr="00594C7B" w:rsidRDefault="005D0F4A" w:rsidP="00285FC8">
      <w:pPr>
        <w:numPr>
          <w:ilvl w:val="2"/>
          <w:numId w:val="38"/>
        </w:numPr>
        <w:autoSpaceDE w:val="0"/>
        <w:autoSpaceDN w:val="0"/>
        <w:adjustRightInd w:val="0"/>
        <w:spacing w:after="0"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W przypadku wspólnego ubiegania się o zamówienie przez </w:t>
      </w:r>
      <w:r w:rsidR="00B4382B"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 xml:space="preserve">ykonawców należy odrębnie udokumentować, czy należy lub nie należy do grupy kapitałowej, o której mowa w art. 24 ust. 1 pkt 23 ustawy prawo zamówień publicznych- w związku z czym każdy z </w:t>
      </w:r>
      <w:r w:rsidR="00B4382B" w:rsidRPr="00594C7B">
        <w:rPr>
          <w:rFonts w:ascii="Times New Roman" w:eastAsia="Times New Roman" w:hAnsi="Times New Roman"/>
          <w:sz w:val="24"/>
          <w:szCs w:val="24"/>
          <w:lang w:eastAsia="pl-PL"/>
        </w:rPr>
        <w:t>W</w:t>
      </w:r>
      <w:r w:rsidRPr="00594C7B">
        <w:rPr>
          <w:rFonts w:ascii="Times New Roman" w:eastAsia="Times New Roman" w:hAnsi="Times New Roman"/>
          <w:sz w:val="24"/>
          <w:szCs w:val="24"/>
          <w:lang w:eastAsia="pl-PL"/>
        </w:rPr>
        <w:t>ykonawców powinien złożyć samodzielnie oświadczenie (</w:t>
      </w:r>
      <w:r w:rsidR="0050661E" w:rsidRPr="00594C7B">
        <w:rPr>
          <w:rFonts w:ascii="Times New Roman" w:eastAsia="Times New Roman" w:hAnsi="Times New Roman"/>
          <w:sz w:val="24"/>
          <w:szCs w:val="24"/>
          <w:lang w:eastAsia="pl-PL"/>
        </w:rPr>
        <w:t>Z</w:t>
      </w:r>
      <w:r w:rsidRPr="00594C7B">
        <w:rPr>
          <w:rFonts w:ascii="Times New Roman" w:eastAsia="Times New Roman" w:hAnsi="Times New Roman"/>
          <w:sz w:val="24"/>
          <w:szCs w:val="24"/>
          <w:lang w:eastAsia="pl-PL"/>
        </w:rPr>
        <w:t xml:space="preserve">ałącznik nr </w:t>
      </w:r>
      <w:r w:rsidR="0050661E" w:rsidRPr="00594C7B">
        <w:rPr>
          <w:rFonts w:ascii="Times New Roman" w:eastAsia="Times New Roman" w:hAnsi="Times New Roman"/>
          <w:sz w:val="24"/>
          <w:szCs w:val="24"/>
          <w:lang w:eastAsia="pl-PL"/>
        </w:rPr>
        <w:t>8</w:t>
      </w:r>
      <w:r w:rsidRPr="00594C7B">
        <w:rPr>
          <w:rFonts w:ascii="Times New Roman" w:eastAsia="Times New Roman" w:hAnsi="Times New Roman"/>
          <w:sz w:val="24"/>
          <w:szCs w:val="24"/>
          <w:lang w:eastAsia="pl-PL"/>
        </w:rPr>
        <w:t>) do SIWZ, w terminie 3 dni od dnia zamieszczenia na stronie internetowej Zamawiającego informacji, o której mowa w art. 86 ust. 5 ustawy prawo zamówień publicznych (informacja z otwarcia ofert).</w:t>
      </w:r>
    </w:p>
    <w:p w14:paraId="2215ED84" w14:textId="2337EEC4" w:rsidR="005D0F4A" w:rsidRPr="00594C7B" w:rsidRDefault="005D0F4A" w:rsidP="00B6506A">
      <w:pPr>
        <w:autoSpaceDE w:val="0"/>
        <w:autoSpaceDN w:val="0"/>
        <w:adjustRightInd w:val="0"/>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18.3 Oferta i dokumenty stanowiące załączniki do oferty nie podlegają zwrotowi przez </w:t>
      </w:r>
      <w:r w:rsidR="00B4382B" w:rsidRPr="00594C7B">
        <w:rPr>
          <w:rFonts w:ascii="Times New Roman" w:eastAsia="Times New Roman" w:hAnsi="Times New Roman"/>
          <w:sz w:val="24"/>
          <w:szCs w:val="24"/>
          <w:lang w:eastAsia="pl-PL"/>
        </w:rPr>
        <w:t>Z</w:t>
      </w:r>
      <w:r w:rsidRPr="00594C7B">
        <w:rPr>
          <w:rFonts w:ascii="Times New Roman" w:eastAsia="Times New Roman" w:hAnsi="Times New Roman"/>
          <w:sz w:val="24"/>
          <w:szCs w:val="24"/>
          <w:lang w:eastAsia="pl-PL"/>
        </w:rPr>
        <w:t xml:space="preserve">amawiającego, chyba, że oferta zostanie wycofana przed upływem terminu składania ofert lub ustawa prawo zamówień publicznych stanowi inaczej (np. oferta została złożona po upływie terminu składania ofert). Zamawiający nie przewiduje zwrotu kosztów udziału w postępowaniu.   </w:t>
      </w:r>
    </w:p>
    <w:p w14:paraId="3E45A36A" w14:textId="77777777" w:rsidR="005D0F4A" w:rsidRPr="00594C7B" w:rsidRDefault="005D0F4A" w:rsidP="00285FC8">
      <w:pPr>
        <w:numPr>
          <w:ilvl w:val="0"/>
          <w:numId w:val="38"/>
        </w:numPr>
        <w:autoSpaceDE w:val="0"/>
        <w:autoSpaceDN w:val="0"/>
        <w:adjustRightInd w:val="0"/>
        <w:spacing w:after="0" w:line="240" w:lineRule="auto"/>
        <w:ind w:left="284" w:hanging="284"/>
        <w:jc w:val="both"/>
        <w:rPr>
          <w:rFonts w:ascii="Times New Roman" w:eastAsia="Times New Roman" w:hAnsi="Times New Roman"/>
          <w:b/>
          <w:bCs/>
          <w:sz w:val="24"/>
          <w:szCs w:val="24"/>
          <w:lang w:eastAsia="pl-PL"/>
        </w:rPr>
      </w:pPr>
      <w:r w:rsidRPr="00594C7B">
        <w:rPr>
          <w:rFonts w:ascii="Times New Roman" w:eastAsia="Times New Roman" w:hAnsi="Times New Roman"/>
          <w:b/>
          <w:bCs/>
          <w:sz w:val="24"/>
          <w:szCs w:val="24"/>
          <w:lang w:eastAsia="pl-PL"/>
        </w:rPr>
        <w:t>Informacje stanowiące tajemnicę przedsiębiorstwa w rozumieniu przepisów                                  o zwalczaniu nieuczciwej konkurencji.</w:t>
      </w:r>
    </w:p>
    <w:p w14:paraId="109AF7C5" w14:textId="77777777" w:rsidR="005D0F4A" w:rsidRPr="00594C7B" w:rsidRDefault="005D0F4A"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Wykonawca nie późnej niż w terminie składania ofert może zastrzec oświadczeniem, iż informacje stanowiące tajemnicę przedsiębiorstwa w rozumieniu przepisów o zwalczaniu nieuczciwej konkurencji nie mogą być udostępniane, pod warunkiem, iż nie później niż                   w terminie składania ofert wykazał, że zastrzeżone informacje stanowią tajemnicę przedsiębiorstwa. Informacje te winny być opatrzone klauzulą: „Informacje stanowiące tajemnicę przedsiębiorstwa w rozumieniu art. 11 ust. 2 ustawy o zwalczaniu nieuczciwej konkurencji” oraz oddzielone od pozostałych informacji zawartych w ofercie.</w:t>
      </w:r>
    </w:p>
    <w:p w14:paraId="24200760" w14:textId="33CF9B69" w:rsidR="005D0F4A" w:rsidRPr="00594C7B" w:rsidRDefault="005D0F4A"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 sytuacji</w:t>
      </w:r>
      <w:r w:rsidR="00B4382B" w:rsidRPr="00594C7B">
        <w:rPr>
          <w:rFonts w:ascii="Times New Roman" w:eastAsia="Times New Roman" w:hAnsi="Times New Roman"/>
          <w:sz w:val="24"/>
          <w:szCs w:val="24"/>
          <w:lang w:eastAsia="pl-PL"/>
        </w:rPr>
        <w:t>,</w:t>
      </w:r>
      <w:r w:rsidRPr="00594C7B">
        <w:rPr>
          <w:rFonts w:ascii="Times New Roman" w:eastAsia="Times New Roman" w:hAnsi="Times New Roman"/>
          <w:sz w:val="24"/>
          <w:szCs w:val="24"/>
          <w:lang w:eastAsia="pl-PL"/>
        </w:rPr>
        <w:t xml:space="preserve"> w której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BC7BA4C" w14:textId="390BF9C0" w:rsidR="005D0F4A" w:rsidRPr="00594C7B" w:rsidRDefault="005D0F4A"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 sytuacji, w której Wykonawca nie później niż w terminie składania ofert zastrzegł, iż zastrzeżone informacje nie mogą być udostępniane, a nie wykazał nie później niż w terminie składania ofert, iż zastrzeżone informacje stanowią tajemnicę przedsiębiorstwa, informacje</w:t>
      </w:r>
      <w:r w:rsidR="00D10407" w:rsidRPr="00594C7B">
        <w:rPr>
          <w:rFonts w:ascii="Times New Roman" w:eastAsia="Times New Roman" w:hAnsi="Times New Roman"/>
          <w:sz w:val="24"/>
          <w:szCs w:val="24"/>
          <w:lang w:eastAsia="pl-PL"/>
        </w:rPr>
        <w:t xml:space="preserve"> </w:t>
      </w:r>
      <w:r w:rsidRPr="00594C7B">
        <w:rPr>
          <w:rFonts w:ascii="Times New Roman" w:eastAsia="Times New Roman" w:hAnsi="Times New Roman"/>
          <w:sz w:val="24"/>
          <w:szCs w:val="24"/>
          <w:lang w:eastAsia="pl-PL"/>
        </w:rPr>
        <w:t>te będą podlegały udostępnieniu na takich samych zasadach, jak pozostałe niezastrzeżone dokumenty.</w:t>
      </w:r>
    </w:p>
    <w:p w14:paraId="3843004D" w14:textId="77777777" w:rsidR="005D0F4A" w:rsidRPr="00594C7B" w:rsidRDefault="005D0F4A" w:rsidP="00285FC8">
      <w:pPr>
        <w:numPr>
          <w:ilvl w:val="1"/>
          <w:numId w:val="38"/>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Za tajemnicę przedsiębiorstwa nie mogą być uznane w szczególności:</w:t>
      </w:r>
    </w:p>
    <w:p w14:paraId="7D6F6C33" w14:textId="77777777" w:rsidR="005D0F4A" w:rsidRPr="00594C7B" w:rsidRDefault="005D0F4A" w:rsidP="00B6506A">
      <w:pPr>
        <w:autoSpaceDE w:val="0"/>
        <w:autoSpaceDN w:val="0"/>
        <w:adjustRightInd w:val="0"/>
        <w:spacing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1) aktualny odpis z właściwego rejestru,</w:t>
      </w:r>
    </w:p>
    <w:p w14:paraId="3696E5C0" w14:textId="77777777" w:rsidR="005D0F4A" w:rsidRPr="00594C7B" w:rsidRDefault="005D0F4A" w:rsidP="00B6506A">
      <w:pPr>
        <w:autoSpaceDE w:val="0"/>
        <w:autoSpaceDN w:val="0"/>
        <w:adjustRightInd w:val="0"/>
        <w:spacing w:line="276" w:lineRule="auto"/>
        <w:ind w:left="851"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lastRenderedPageBreak/>
        <w:t>2) informacje ujawniane przez Zamawiającego w trakcie otwarcia ofert, zgodnie z art. 86 ust. 4 ustawy prawo zamówień publicznych.</w:t>
      </w:r>
    </w:p>
    <w:p w14:paraId="55F8CF17" w14:textId="77777777" w:rsidR="005D0F4A" w:rsidRPr="00594C7B" w:rsidRDefault="005D0F4A" w:rsidP="00B6506A">
      <w:pPr>
        <w:autoSpaceDE w:val="0"/>
        <w:autoSpaceDN w:val="0"/>
        <w:adjustRightInd w:val="0"/>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19.5 Nie złożenia przez Wykonawcę oświadczenia, o którym mowa w pkt 19.1 niniejszej SIWZ nie wywołuje dla Wykonawcy żadnych negatywnych skutków związanych z jego wykluczeniem lub odrzuceniem jego oferty.</w:t>
      </w:r>
    </w:p>
    <w:p w14:paraId="452D851D" w14:textId="77777777" w:rsidR="005D0F4A" w:rsidRPr="00594C7B" w:rsidRDefault="005D0F4A" w:rsidP="00285FC8">
      <w:pPr>
        <w:numPr>
          <w:ilvl w:val="1"/>
          <w:numId w:val="39"/>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hAnsi="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E58889E" w14:textId="77777777" w:rsidR="005D0F4A" w:rsidRPr="00594C7B" w:rsidRDefault="005D0F4A" w:rsidP="00285FC8">
      <w:pPr>
        <w:numPr>
          <w:ilvl w:val="0"/>
          <w:numId w:val="38"/>
        </w:numPr>
        <w:autoSpaceDE w:val="0"/>
        <w:autoSpaceDN w:val="0"/>
        <w:adjustRightInd w:val="0"/>
        <w:spacing w:after="0"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Wykonawca w formularzu ofertowym musi wskazać:</w:t>
      </w:r>
    </w:p>
    <w:p w14:paraId="257E027F" w14:textId="77777777" w:rsidR="005D0F4A" w:rsidRPr="00594C7B" w:rsidRDefault="005D0F4A" w:rsidP="00285FC8">
      <w:pPr>
        <w:numPr>
          <w:ilvl w:val="0"/>
          <w:numId w:val="40"/>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Cenę;</w:t>
      </w:r>
    </w:p>
    <w:p w14:paraId="6E328798" w14:textId="77777777" w:rsidR="005D0F4A" w:rsidRPr="00594C7B" w:rsidRDefault="005D0F4A" w:rsidP="00285FC8">
      <w:pPr>
        <w:numPr>
          <w:ilvl w:val="0"/>
          <w:numId w:val="40"/>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Informację na temat pojazdów, którymi będzie wykonywał przedmiotowe zamówienie</w:t>
      </w:r>
      <w:r w:rsidRPr="00594C7B">
        <w:rPr>
          <w:rFonts w:ascii="Times New Roman" w:eastAsia="Times New Roman" w:hAnsi="Times New Roman"/>
          <w:b/>
          <w:bCs/>
          <w:sz w:val="24"/>
          <w:szCs w:val="24"/>
          <w:lang w:eastAsia="pl-PL"/>
        </w:rPr>
        <w:t xml:space="preserve">               </w:t>
      </w:r>
      <w:r w:rsidRPr="00594C7B">
        <w:rPr>
          <w:rFonts w:ascii="Times New Roman" w:eastAsia="Times New Roman" w:hAnsi="Times New Roman"/>
          <w:sz w:val="24"/>
          <w:szCs w:val="24"/>
          <w:lang w:eastAsia="pl-PL"/>
        </w:rPr>
        <w:t>(dla I części zamówienia);</w:t>
      </w:r>
    </w:p>
    <w:p w14:paraId="2388BAAC" w14:textId="77777777" w:rsidR="005D0F4A" w:rsidRPr="00594C7B" w:rsidRDefault="005D0F4A" w:rsidP="00285FC8">
      <w:pPr>
        <w:numPr>
          <w:ilvl w:val="0"/>
          <w:numId w:val="40"/>
        </w:numPr>
        <w:autoSpaceDE w:val="0"/>
        <w:autoSpaceDN w:val="0"/>
        <w:adjustRightInd w:val="0"/>
        <w:spacing w:after="0"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Informację na temat dostępności PSZOK dla mieszkańców (dla II części zamówienia).</w:t>
      </w:r>
    </w:p>
    <w:p w14:paraId="4F6E140D" w14:textId="77777777" w:rsidR="005D0F4A" w:rsidRPr="00594C7B" w:rsidRDefault="005D0F4A" w:rsidP="00B6506A">
      <w:pPr>
        <w:autoSpaceDE w:val="0"/>
        <w:autoSpaceDN w:val="0"/>
        <w:adjustRightInd w:val="0"/>
        <w:spacing w:line="276" w:lineRule="auto"/>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Brak wskazania powyższych informacji, zaoferowanie innej niż opisana w treści SIWZ ilości pojazdów którymi będzie wykonywane zamówienie lub innej niż opisana w treści SIWZ odległości PSZOK dla mieszkańców, jak też nie zaznaczenie żadnego z wariantów bądź zaznaczenie więcej niż jednego wariantu będzie skutkowało przyznaniem Wykonawcy 0 punktów.</w:t>
      </w:r>
    </w:p>
    <w:p w14:paraId="324F3B37" w14:textId="77777777" w:rsidR="005D0F4A" w:rsidRPr="00594C7B" w:rsidRDefault="005D0F4A" w:rsidP="005D0F4A">
      <w:pPr>
        <w:pStyle w:val="Lista"/>
        <w:suppressAutoHyphens w:val="0"/>
        <w:autoSpaceDE w:val="0"/>
        <w:autoSpaceDN w:val="0"/>
        <w:ind w:left="0" w:firstLine="0"/>
        <w:jc w:val="both"/>
        <w:rPr>
          <w:rFonts w:ascii="Times New Roman" w:eastAsia="Calibri" w:hAnsi="Times New Roman" w:cs="Times New Roman"/>
          <w:lang w:eastAsia="en-US"/>
        </w:rPr>
      </w:pPr>
    </w:p>
    <w:p w14:paraId="249F7D4E" w14:textId="77777777" w:rsidR="005D0F4A" w:rsidRPr="00594C7B" w:rsidRDefault="005D0F4A" w:rsidP="005D0F4A">
      <w:pPr>
        <w:pStyle w:val="Nagwek2"/>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pPr>
      <w:bookmarkStart w:id="22" w:name="_Toc22030459"/>
      <w:r w:rsidRPr="00594C7B">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t>XI.  Miejsce oraz termin składania i otwarcia ofert</w:t>
      </w:r>
      <w:bookmarkEnd w:id="22"/>
      <w:r w:rsidRPr="00594C7B">
        <w:rPr>
          <w:rFonts w:ascii="Times New Roman" w:hAnsi="Times New Roman"/>
          <w:b/>
          <w:bCs/>
          <w:color w:val="auto"/>
          <w:kern w:val="24"/>
          <w:sz w:val="24"/>
          <w:szCs w:val="24"/>
          <w:u w:val="single"/>
          <w:lang w:eastAsia="ar-SA"/>
          <w14:shadow w14:blurRad="50800" w14:dist="38100" w14:dir="2700000" w14:sx="100000" w14:sy="100000" w14:kx="0" w14:ky="0" w14:algn="tl">
            <w14:srgbClr w14:val="000000">
              <w14:alpha w14:val="60000"/>
            </w14:srgbClr>
          </w14:shadow>
        </w:rPr>
        <w:t xml:space="preserve"> </w:t>
      </w:r>
    </w:p>
    <w:p w14:paraId="1596E863" w14:textId="77777777" w:rsidR="005D0F4A" w:rsidRPr="00594C7B" w:rsidRDefault="005D0F4A" w:rsidP="005D0F4A">
      <w:pPr>
        <w:pStyle w:val="Tekstpodstawowy"/>
        <w:rPr>
          <w:szCs w:val="24"/>
          <w:lang w:eastAsia="ar-SA"/>
        </w:rPr>
      </w:pPr>
    </w:p>
    <w:p w14:paraId="595DE9A4" w14:textId="7D5D2A05" w:rsidR="005D0F4A" w:rsidRPr="008321ED"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23" w:name="_Toc16064926"/>
      <w:r w:rsidRPr="00594C7B">
        <w:rPr>
          <w:rFonts w:ascii="Times New Roman" w:hAnsi="Times New Roman"/>
          <w:color w:val="auto"/>
          <w:kern w:val="1"/>
          <w:sz w:val="24"/>
          <w:szCs w:val="24"/>
          <w:lang w:eastAsia="hi-IN" w:bidi="hi-IN"/>
        </w:rPr>
        <w:t xml:space="preserve"> </w:t>
      </w:r>
      <w:bookmarkStart w:id="24" w:name="_Toc22030460"/>
      <w:r w:rsidRPr="00594C7B">
        <w:rPr>
          <w:rFonts w:ascii="Times New Roman" w:hAnsi="Times New Roman"/>
          <w:color w:val="auto"/>
          <w:kern w:val="1"/>
          <w:sz w:val="24"/>
          <w:szCs w:val="24"/>
          <w:lang w:eastAsia="hi-IN" w:bidi="hi-IN"/>
        </w:rPr>
        <w:t xml:space="preserve">Ofertę należy złożyć za pośrednictwem Formularza do złożenia, zmiany, wycofania oferty lub </w:t>
      </w:r>
      <w:r w:rsidRPr="008321ED">
        <w:rPr>
          <w:rFonts w:ascii="Times New Roman" w:hAnsi="Times New Roman"/>
          <w:color w:val="auto"/>
          <w:kern w:val="1"/>
          <w:sz w:val="24"/>
          <w:szCs w:val="24"/>
          <w:lang w:eastAsia="hi-IN" w:bidi="hi-IN"/>
        </w:rPr>
        <w:t xml:space="preserve">wniosku dostępnego na </w:t>
      </w:r>
      <w:proofErr w:type="spellStart"/>
      <w:r w:rsidRPr="008321ED">
        <w:rPr>
          <w:rFonts w:ascii="Times New Roman" w:hAnsi="Times New Roman"/>
          <w:color w:val="auto"/>
          <w:kern w:val="1"/>
          <w:sz w:val="24"/>
          <w:szCs w:val="24"/>
          <w:lang w:eastAsia="hi-IN" w:bidi="hi-IN"/>
        </w:rPr>
        <w:t>ePUAP</w:t>
      </w:r>
      <w:proofErr w:type="spellEnd"/>
      <w:r w:rsidRPr="008321ED">
        <w:rPr>
          <w:rFonts w:ascii="Times New Roman" w:hAnsi="Times New Roman"/>
          <w:color w:val="auto"/>
          <w:kern w:val="1"/>
          <w:sz w:val="24"/>
          <w:szCs w:val="24"/>
          <w:lang w:eastAsia="hi-IN" w:bidi="hi-IN"/>
        </w:rPr>
        <w:t xml:space="preserve"> i udostępnionego również na </w:t>
      </w:r>
      <w:proofErr w:type="spellStart"/>
      <w:r w:rsidRPr="008321ED">
        <w:rPr>
          <w:rFonts w:ascii="Times New Roman" w:hAnsi="Times New Roman"/>
          <w:color w:val="auto"/>
          <w:kern w:val="1"/>
          <w:sz w:val="24"/>
          <w:szCs w:val="24"/>
          <w:lang w:eastAsia="hi-IN" w:bidi="hi-IN"/>
        </w:rPr>
        <w:t>miniPortalu</w:t>
      </w:r>
      <w:proofErr w:type="spellEnd"/>
      <w:r w:rsidRPr="008321ED">
        <w:rPr>
          <w:rFonts w:ascii="Times New Roman" w:hAnsi="Times New Roman"/>
          <w:color w:val="auto"/>
          <w:kern w:val="1"/>
          <w:sz w:val="24"/>
          <w:szCs w:val="24"/>
          <w:lang w:eastAsia="hi-IN" w:bidi="hi-IN"/>
        </w:rPr>
        <w:t xml:space="preserve">, w terminie do dnia </w:t>
      </w:r>
      <w:r w:rsidR="008321ED" w:rsidRPr="008321ED">
        <w:rPr>
          <w:rFonts w:ascii="Times New Roman" w:hAnsi="Times New Roman"/>
          <w:color w:val="auto"/>
          <w:kern w:val="1"/>
          <w:sz w:val="24"/>
          <w:szCs w:val="24"/>
          <w:lang w:eastAsia="hi-IN" w:bidi="hi-IN"/>
        </w:rPr>
        <w:t>04 grudnia</w:t>
      </w:r>
      <w:r w:rsidRPr="008321ED">
        <w:rPr>
          <w:rFonts w:ascii="Times New Roman" w:hAnsi="Times New Roman"/>
          <w:color w:val="auto"/>
          <w:kern w:val="1"/>
          <w:sz w:val="24"/>
          <w:szCs w:val="24"/>
          <w:lang w:eastAsia="hi-IN" w:bidi="hi-IN"/>
        </w:rPr>
        <w:t xml:space="preserve"> 20</w:t>
      </w:r>
      <w:r w:rsidR="00D10407" w:rsidRPr="008321ED">
        <w:rPr>
          <w:rFonts w:ascii="Times New Roman" w:hAnsi="Times New Roman"/>
          <w:color w:val="auto"/>
          <w:kern w:val="1"/>
          <w:sz w:val="24"/>
          <w:szCs w:val="24"/>
          <w:lang w:eastAsia="hi-IN" w:bidi="hi-IN"/>
        </w:rPr>
        <w:t>20</w:t>
      </w:r>
      <w:r w:rsidRPr="008321ED">
        <w:rPr>
          <w:rFonts w:ascii="Times New Roman" w:hAnsi="Times New Roman"/>
          <w:color w:val="auto"/>
          <w:kern w:val="1"/>
          <w:sz w:val="24"/>
          <w:szCs w:val="24"/>
          <w:lang w:eastAsia="hi-IN" w:bidi="hi-IN"/>
        </w:rPr>
        <w:t xml:space="preserve">r.. do godziny 09:00. Klucz publiczny niezbędny do zaszyfrowania oferty przez Wykonawcę jest dostępny dla wykonawców na </w:t>
      </w:r>
      <w:proofErr w:type="spellStart"/>
      <w:r w:rsidRPr="008321ED">
        <w:rPr>
          <w:rFonts w:ascii="Times New Roman" w:hAnsi="Times New Roman"/>
          <w:color w:val="auto"/>
          <w:kern w:val="1"/>
          <w:sz w:val="24"/>
          <w:szCs w:val="24"/>
          <w:lang w:eastAsia="hi-IN" w:bidi="hi-IN"/>
        </w:rPr>
        <w:t>miniPortalu</w:t>
      </w:r>
      <w:proofErr w:type="spellEnd"/>
      <w:r w:rsidRPr="008321ED">
        <w:rPr>
          <w:rFonts w:ascii="Times New Roman" w:hAnsi="Times New Roman"/>
          <w:color w:val="auto"/>
          <w:kern w:val="1"/>
          <w:sz w:val="24"/>
          <w:szCs w:val="24"/>
          <w:lang w:eastAsia="hi-IN" w:bidi="hi-IN"/>
        </w:rPr>
        <w:t>.</w:t>
      </w:r>
      <w:bookmarkEnd w:id="23"/>
      <w:bookmarkEnd w:id="24"/>
    </w:p>
    <w:p w14:paraId="02D923F4" w14:textId="3B7C166C" w:rsidR="005D0F4A" w:rsidRPr="008321ED"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25" w:name="_Toc16064927"/>
      <w:bookmarkStart w:id="26" w:name="_Toc22030461"/>
      <w:r w:rsidRPr="008321ED">
        <w:rPr>
          <w:rFonts w:ascii="Times New Roman" w:hAnsi="Times New Roman"/>
          <w:color w:val="auto"/>
          <w:kern w:val="1"/>
          <w:sz w:val="24"/>
          <w:szCs w:val="24"/>
          <w:lang w:eastAsia="hi-IN" w:bidi="hi-IN"/>
        </w:rPr>
        <w:t xml:space="preserve">Koszty związane z przygotowaniem i złożeniem oferty ponosi </w:t>
      </w:r>
      <w:r w:rsidR="00D10407" w:rsidRPr="008321ED">
        <w:rPr>
          <w:rFonts w:ascii="Times New Roman" w:hAnsi="Times New Roman"/>
          <w:color w:val="auto"/>
          <w:kern w:val="1"/>
          <w:sz w:val="24"/>
          <w:szCs w:val="24"/>
          <w:lang w:eastAsia="hi-IN" w:bidi="hi-IN"/>
        </w:rPr>
        <w:t>W</w:t>
      </w:r>
      <w:r w:rsidRPr="008321ED">
        <w:rPr>
          <w:rFonts w:ascii="Times New Roman" w:hAnsi="Times New Roman"/>
          <w:color w:val="auto"/>
          <w:kern w:val="1"/>
          <w:sz w:val="24"/>
          <w:szCs w:val="24"/>
          <w:lang w:eastAsia="hi-IN" w:bidi="hi-IN"/>
        </w:rPr>
        <w:t>ykonawca.</w:t>
      </w:r>
      <w:bookmarkEnd w:id="25"/>
      <w:bookmarkEnd w:id="26"/>
    </w:p>
    <w:p w14:paraId="5F450647" w14:textId="77777777" w:rsidR="005D0F4A" w:rsidRPr="008321ED"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27" w:name="_Toc16064928"/>
      <w:bookmarkStart w:id="28" w:name="_Toc22030462"/>
      <w:r w:rsidRPr="008321ED">
        <w:rPr>
          <w:rFonts w:ascii="Times New Roman" w:hAnsi="Times New Roman"/>
          <w:color w:val="auto"/>
          <w:kern w:val="1"/>
          <w:sz w:val="24"/>
          <w:szCs w:val="24"/>
          <w:lang w:eastAsia="hi-IN" w:bidi="hi-IN"/>
        </w:rPr>
        <w:t>Wykonawca może przed upływem terminu składania ofert zmienić lub wycofać ofertę.</w:t>
      </w:r>
      <w:bookmarkEnd w:id="27"/>
      <w:bookmarkEnd w:id="28"/>
      <w:r w:rsidRPr="008321ED">
        <w:rPr>
          <w:rFonts w:ascii="Times New Roman" w:hAnsi="Times New Roman"/>
          <w:color w:val="auto"/>
          <w:kern w:val="1"/>
          <w:sz w:val="24"/>
          <w:szCs w:val="24"/>
          <w:lang w:eastAsia="hi-IN" w:bidi="hi-IN"/>
        </w:rPr>
        <w:t xml:space="preserve"> </w:t>
      </w:r>
    </w:p>
    <w:p w14:paraId="760ECC4D" w14:textId="3A97A12E" w:rsidR="005D0F4A" w:rsidRPr="00594C7B"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29" w:name="_Toc16064929"/>
      <w:bookmarkStart w:id="30" w:name="_Toc22030463"/>
      <w:r w:rsidRPr="008321ED">
        <w:rPr>
          <w:rFonts w:ascii="Times New Roman" w:hAnsi="Times New Roman"/>
          <w:color w:val="auto"/>
          <w:kern w:val="1"/>
          <w:sz w:val="24"/>
          <w:szCs w:val="24"/>
          <w:lang w:eastAsia="hi-IN" w:bidi="hi-IN"/>
        </w:rPr>
        <w:t xml:space="preserve">Zamawiający otworzy złożone oferty w swojej siedzibie, tj. Urząd Gminy w Nowem, Plac Św. Rocha 5 86-170 Nowe pok. nr 30 (sala sesyjna) w dniu </w:t>
      </w:r>
      <w:r w:rsidR="008321ED" w:rsidRPr="008321ED">
        <w:rPr>
          <w:rFonts w:ascii="Times New Roman" w:hAnsi="Times New Roman"/>
          <w:color w:val="auto"/>
          <w:kern w:val="1"/>
          <w:sz w:val="24"/>
          <w:szCs w:val="24"/>
          <w:lang w:eastAsia="hi-IN" w:bidi="hi-IN"/>
        </w:rPr>
        <w:t>04 grudnia</w:t>
      </w:r>
      <w:r w:rsidR="00D10407" w:rsidRPr="008321ED">
        <w:rPr>
          <w:rFonts w:ascii="Times New Roman" w:hAnsi="Times New Roman"/>
          <w:color w:val="auto"/>
          <w:kern w:val="1"/>
          <w:sz w:val="24"/>
          <w:szCs w:val="24"/>
          <w:lang w:eastAsia="hi-IN" w:bidi="hi-IN"/>
        </w:rPr>
        <w:t xml:space="preserve"> </w:t>
      </w:r>
      <w:r w:rsidRPr="008321ED">
        <w:rPr>
          <w:rFonts w:ascii="Times New Roman" w:hAnsi="Times New Roman"/>
          <w:color w:val="auto"/>
          <w:kern w:val="1"/>
          <w:sz w:val="24"/>
          <w:szCs w:val="24"/>
          <w:lang w:eastAsia="hi-IN" w:bidi="hi-IN"/>
        </w:rPr>
        <w:t>20</w:t>
      </w:r>
      <w:r w:rsidR="00D10407" w:rsidRPr="008321ED">
        <w:rPr>
          <w:rFonts w:ascii="Times New Roman" w:hAnsi="Times New Roman"/>
          <w:color w:val="auto"/>
          <w:kern w:val="1"/>
          <w:sz w:val="24"/>
          <w:szCs w:val="24"/>
          <w:lang w:eastAsia="hi-IN" w:bidi="hi-IN"/>
        </w:rPr>
        <w:t>20</w:t>
      </w:r>
      <w:r w:rsidRPr="008321ED">
        <w:rPr>
          <w:rFonts w:ascii="Times New Roman" w:hAnsi="Times New Roman"/>
          <w:color w:val="auto"/>
          <w:kern w:val="1"/>
          <w:sz w:val="24"/>
          <w:szCs w:val="24"/>
          <w:lang w:eastAsia="hi-IN" w:bidi="hi-IN"/>
        </w:rPr>
        <w:t xml:space="preserve">r. o </w:t>
      </w:r>
      <w:r w:rsidRPr="00594C7B">
        <w:rPr>
          <w:rFonts w:ascii="Times New Roman" w:hAnsi="Times New Roman"/>
          <w:color w:val="auto"/>
          <w:kern w:val="1"/>
          <w:sz w:val="24"/>
          <w:szCs w:val="24"/>
          <w:lang w:eastAsia="hi-IN" w:bidi="hi-IN"/>
        </w:rPr>
        <w:t xml:space="preserve">godzinie </w:t>
      </w:r>
      <w:r w:rsidR="005D6AB7">
        <w:rPr>
          <w:rFonts w:ascii="Times New Roman" w:hAnsi="Times New Roman"/>
          <w:color w:val="auto"/>
          <w:kern w:val="1"/>
          <w:sz w:val="24"/>
          <w:szCs w:val="24"/>
          <w:lang w:eastAsia="hi-IN" w:bidi="hi-IN"/>
        </w:rPr>
        <w:t>10</w:t>
      </w:r>
      <w:r w:rsidRPr="00594C7B">
        <w:rPr>
          <w:rFonts w:ascii="Times New Roman" w:hAnsi="Times New Roman"/>
          <w:color w:val="auto"/>
          <w:kern w:val="1"/>
          <w:sz w:val="24"/>
          <w:szCs w:val="24"/>
          <w:lang w:eastAsia="hi-IN" w:bidi="hi-IN"/>
        </w:rPr>
        <w:t>:30.</w:t>
      </w:r>
      <w:bookmarkEnd w:id="29"/>
      <w:bookmarkEnd w:id="30"/>
    </w:p>
    <w:p w14:paraId="30C09624" w14:textId="46ABB64C" w:rsidR="005D0F4A" w:rsidRPr="00594C7B"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31" w:name="_Toc16064930"/>
      <w:bookmarkStart w:id="32" w:name="_Toc22030464"/>
      <w:r w:rsidRPr="00594C7B">
        <w:rPr>
          <w:rFonts w:ascii="Times New Roman" w:hAnsi="Times New Roman"/>
          <w:color w:val="auto"/>
          <w:kern w:val="1"/>
          <w:sz w:val="24"/>
          <w:szCs w:val="24"/>
          <w:lang w:eastAsia="hi-IN" w:bidi="hi-IN"/>
        </w:rPr>
        <w:t xml:space="preserve">Otwarcie ofert nastąpi poprzez użycie aplikacji do szyfrowania ofert dostępnej na </w:t>
      </w:r>
      <w:proofErr w:type="spellStart"/>
      <w:r w:rsidRPr="00594C7B">
        <w:rPr>
          <w:rFonts w:ascii="Times New Roman" w:hAnsi="Times New Roman"/>
          <w:color w:val="auto"/>
          <w:kern w:val="1"/>
          <w:sz w:val="24"/>
          <w:szCs w:val="24"/>
          <w:lang w:eastAsia="hi-IN" w:bidi="hi-IN"/>
        </w:rPr>
        <w:t>miniPortalu</w:t>
      </w:r>
      <w:proofErr w:type="spellEnd"/>
      <w:r w:rsidRPr="00594C7B">
        <w:rPr>
          <w:rFonts w:ascii="Times New Roman" w:hAnsi="Times New Roman"/>
          <w:color w:val="auto"/>
          <w:kern w:val="1"/>
          <w:sz w:val="24"/>
          <w:szCs w:val="24"/>
          <w:lang w:eastAsia="hi-IN" w:bidi="hi-IN"/>
        </w:rPr>
        <w:t xml:space="preserve"> i dokonane będzie poprzez odszyfrowanie i otwarcie ofert za pomocą klucza prywatnego.</w:t>
      </w:r>
      <w:bookmarkEnd w:id="31"/>
      <w:bookmarkEnd w:id="32"/>
    </w:p>
    <w:p w14:paraId="674CB9C5" w14:textId="2512B513" w:rsidR="005D0F4A" w:rsidRPr="00594C7B"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33" w:name="_Toc16064931"/>
      <w:bookmarkStart w:id="34" w:name="_Toc22030465"/>
      <w:r w:rsidRPr="00594C7B">
        <w:rPr>
          <w:rFonts w:ascii="Times New Roman" w:hAnsi="Times New Roman"/>
          <w:color w:val="auto"/>
          <w:kern w:val="1"/>
          <w:sz w:val="24"/>
          <w:szCs w:val="24"/>
          <w:lang w:eastAsia="hi-IN" w:bidi="hi-IN"/>
        </w:rPr>
        <w:t xml:space="preserve">Bezpośrednio przed otwarciem ofert </w:t>
      </w:r>
      <w:r w:rsidR="00D10407" w:rsidRPr="00594C7B">
        <w:rPr>
          <w:rFonts w:ascii="Times New Roman" w:hAnsi="Times New Roman"/>
          <w:color w:val="auto"/>
          <w:kern w:val="1"/>
          <w:sz w:val="24"/>
          <w:szCs w:val="24"/>
          <w:lang w:eastAsia="hi-IN" w:bidi="hi-IN"/>
        </w:rPr>
        <w:t>Z</w:t>
      </w:r>
      <w:r w:rsidRPr="00594C7B">
        <w:rPr>
          <w:rFonts w:ascii="Times New Roman" w:hAnsi="Times New Roman"/>
          <w:color w:val="auto"/>
          <w:kern w:val="1"/>
          <w:sz w:val="24"/>
          <w:szCs w:val="24"/>
          <w:lang w:eastAsia="hi-IN" w:bidi="hi-IN"/>
        </w:rPr>
        <w:t xml:space="preserve">amawiający poda kwotę, jaką zamierza przeznaczyć na sfinansowanie przedmiotu zamówienia. Podczas otwarcia ofert </w:t>
      </w:r>
      <w:r w:rsidR="00D10407" w:rsidRPr="00594C7B">
        <w:rPr>
          <w:rFonts w:ascii="Times New Roman" w:hAnsi="Times New Roman"/>
          <w:color w:val="auto"/>
          <w:kern w:val="1"/>
          <w:sz w:val="24"/>
          <w:szCs w:val="24"/>
          <w:lang w:eastAsia="hi-IN" w:bidi="hi-IN"/>
        </w:rPr>
        <w:t>Z</w:t>
      </w:r>
      <w:r w:rsidRPr="00594C7B">
        <w:rPr>
          <w:rFonts w:ascii="Times New Roman" w:hAnsi="Times New Roman"/>
          <w:color w:val="auto"/>
          <w:kern w:val="1"/>
          <w:sz w:val="24"/>
          <w:szCs w:val="24"/>
          <w:lang w:eastAsia="hi-IN" w:bidi="hi-IN"/>
        </w:rPr>
        <w:t xml:space="preserve">amawiający poda nazwy </w:t>
      </w:r>
      <w:r w:rsidRPr="00594C7B">
        <w:rPr>
          <w:rFonts w:ascii="Times New Roman" w:hAnsi="Times New Roman"/>
          <w:color w:val="auto"/>
          <w:kern w:val="1"/>
          <w:sz w:val="24"/>
          <w:szCs w:val="24"/>
          <w:lang w:eastAsia="hi-IN" w:bidi="hi-IN"/>
        </w:rPr>
        <w:lastRenderedPageBreak/>
        <w:t xml:space="preserve">(firmy) oraz adresy </w:t>
      </w:r>
      <w:r w:rsidR="00D10407" w:rsidRPr="00594C7B">
        <w:rPr>
          <w:rFonts w:ascii="Times New Roman" w:hAnsi="Times New Roman"/>
          <w:color w:val="auto"/>
          <w:kern w:val="1"/>
          <w:sz w:val="24"/>
          <w:szCs w:val="24"/>
          <w:lang w:eastAsia="hi-IN" w:bidi="hi-IN"/>
        </w:rPr>
        <w:t>W</w:t>
      </w:r>
      <w:r w:rsidRPr="00594C7B">
        <w:rPr>
          <w:rFonts w:ascii="Times New Roman" w:hAnsi="Times New Roman"/>
          <w:color w:val="auto"/>
          <w:kern w:val="1"/>
          <w:sz w:val="24"/>
          <w:szCs w:val="24"/>
          <w:lang w:eastAsia="hi-IN" w:bidi="hi-IN"/>
        </w:rPr>
        <w:t>ykonawców, a także informacje dotyczące cen oraz innych kryteriów oceny ofert zawartych w ofertach.</w:t>
      </w:r>
      <w:bookmarkEnd w:id="33"/>
      <w:bookmarkEnd w:id="34"/>
    </w:p>
    <w:p w14:paraId="057F9A7B" w14:textId="375B5712" w:rsidR="005D0F4A" w:rsidRPr="00594C7B" w:rsidRDefault="005D0F4A" w:rsidP="00285FC8">
      <w:pPr>
        <w:pStyle w:val="Nagwek1"/>
        <w:keepLines w:val="0"/>
        <w:numPr>
          <w:ilvl w:val="0"/>
          <w:numId w:val="41"/>
        </w:numPr>
        <w:spacing w:before="0" w:after="60" w:line="276" w:lineRule="auto"/>
        <w:ind w:left="284" w:hanging="284"/>
        <w:jc w:val="both"/>
        <w:rPr>
          <w:rFonts w:ascii="Times New Roman" w:hAnsi="Times New Roman"/>
          <w:b/>
          <w:bCs/>
          <w:color w:val="auto"/>
          <w:kern w:val="1"/>
          <w:sz w:val="24"/>
          <w:szCs w:val="24"/>
          <w:lang w:eastAsia="hi-IN" w:bidi="hi-IN"/>
        </w:rPr>
      </w:pPr>
      <w:bookmarkStart w:id="35" w:name="_Toc16064932"/>
      <w:bookmarkStart w:id="36" w:name="_Toc22030466"/>
      <w:r w:rsidRPr="00594C7B">
        <w:rPr>
          <w:rFonts w:ascii="Times New Roman" w:hAnsi="Times New Roman"/>
          <w:color w:val="auto"/>
          <w:kern w:val="1"/>
          <w:sz w:val="24"/>
          <w:szCs w:val="24"/>
          <w:lang w:eastAsia="hi-IN" w:bidi="hi-IN"/>
        </w:rPr>
        <w:t xml:space="preserve">Niezwłocznie po otwarciu ofert </w:t>
      </w:r>
      <w:r w:rsidR="00D10407" w:rsidRPr="00594C7B">
        <w:rPr>
          <w:rFonts w:ascii="Times New Roman" w:hAnsi="Times New Roman"/>
          <w:color w:val="auto"/>
          <w:kern w:val="1"/>
          <w:sz w:val="24"/>
          <w:szCs w:val="24"/>
          <w:lang w:eastAsia="hi-IN" w:bidi="hi-IN"/>
        </w:rPr>
        <w:t>Z</w:t>
      </w:r>
      <w:r w:rsidRPr="00594C7B">
        <w:rPr>
          <w:rFonts w:ascii="Times New Roman" w:hAnsi="Times New Roman"/>
          <w:color w:val="auto"/>
          <w:kern w:val="1"/>
          <w:sz w:val="24"/>
          <w:szCs w:val="24"/>
          <w:lang w:eastAsia="hi-IN" w:bidi="hi-IN"/>
        </w:rPr>
        <w:t>amawiający zamieszcza na stronie internetowej (</w:t>
      </w:r>
      <w:hyperlink r:id="rId9" w:history="1">
        <w:r w:rsidRPr="00594C7B">
          <w:rPr>
            <w:rFonts w:ascii="Times New Roman" w:hAnsi="Times New Roman"/>
            <w:kern w:val="1"/>
            <w:sz w:val="24"/>
            <w:szCs w:val="24"/>
            <w:lang w:eastAsia="hi-IN" w:bidi="hi-IN"/>
          </w:rPr>
          <w:t>www.bip.gminanowe.pl</w:t>
        </w:r>
      </w:hyperlink>
      <w:r w:rsidRPr="00594C7B">
        <w:rPr>
          <w:rFonts w:ascii="Times New Roman" w:hAnsi="Times New Roman"/>
          <w:color w:val="auto"/>
          <w:kern w:val="1"/>
          <w:sz w:val="24"/>
          <w:szCs w:val="24"/>
          <w:lang w:eastAsia="hi-IN" w:bidi="hi-IN"/>
        </w:rPr>
        <w:t>) informacje dotyczące:</w:t>
      </w:r>
      <w:bookmarkEnd w:id="35"/>
      <w:bookmarkEnd w:id="36"/>
    </w:p>
    <w:p w14:paraId="0B5600FB" w14:textId="77777777" w:rsidR="005D0F4A" w:rsidRPr="00594C7B" w:rsidRDefault="005D0F4A" w:rsidP="00285FC8">
      <w:pPr>
        <w:pStyle w:val="Nagwek1"/>
        <w:keepLines w:val="0"/>
        <w:numPr>
          <w:ilvl w:val="0"/>
          <w:numId w:val="37"/>
        </w:numPr>
        <w:spacing w:before="0" w:after="60" w:line="276" w:lineRule="auto"/>
        <w:ind w:left="567" w:hanging="283"/>
        <w:jc w:val="both"/>
        <w:rPr>
          <w:rFonts w:ascii="Times New Roman" w:hAnsi="Times New Roman"/>
          <w:b/>
          <w:bCs/>
          <w:color w:val="auto"/>
          <w:kern w:val="1"/>
          <w:sz w:val="24"/>
          <w:szCs w:val="24"/>
          <w:lang w:eastAsia="hi-IN" w:bidi="hi-IN"/>
        </w:rPr>
      </w:pPr>
      <w:bookmarkStart w:id="37" w:name="_Toc16064933"/>
      <w:bookmarkStart w:id="38" w:name="_Toc22030467"/>
      <w:r w:rsidRPr="00594C7B">
        <w:rPr>
          <w:rFonts w:ascii="Times New Roman" w:hAnsi="Times New Roman"/>
          <w:color w:val="auto"/>
          <w:kern w:val="1"/>
          <w:sz w:val="24"/>
          <w:szCs w:val="24"/>
          <w:lang w:eastAsia="hi-IN" w:bidi="hi-IN"/>
        </w:rPr>
        <w:t>Kwoty jaką zamierza przeznaczyć na sfinansowanie zamówienia,</w:t>
      </w:r>
      <w:bookmarkEnd w:id="37"/>
      <w:bookmarkEnd w:id="38"/>
    </w:p>
    <w:p w14:paraId="7D705BAC" w14:textId="77777777" w:rsidR="005D0F4A" w:rsidRPr="00594C7B" w:rsidRDefault="005D0F4A" w:rsidP="00285FC8">
      <w:pPr>
        <w:pStyle w:val="Nagwek1"/>
        <w:keepLines w:val="0"/>
        <w:numPr>
          <w:ilvl w:val="0"/>
          <w:numId w:val="37"/>
        </w:numPr>
        <w:spacing w:before="0" w:after="60" w:line="276" w:lineRule="auto"/>
        <w:ind w:left="567" w:hanging="283"/>
        <w:jc w:val="both"/>
        <w:rPr>
          <w:rFonts w:ascii="Times New Roman" w:hAnsi="Times New Roman"/>
          <w:b/>
          <w:bCs/>
          <w:color w:val="auto"/>
          <w:kern w:val="1"/>
          <w:sz w:val="24"/>
          <w:szCs w:val="24"/>
          <w:lang w:eastAsia="hi-IN" w:bidi="hi-IN"/>
        </w:rPr>
      </w:pPr>
      <w:bookmarkStart w:id="39" w:name="_Toc16064934"/>
      <w:bookmarkStart w:id="40" w:name="_Toc22030468"/>
      <w:r w:rsidRPr="00594C7B">
        <w:rPr>
          <w:rFonts w:ascii="Times New Roman" w:hAnsi="Times New Roman"/>
          <w:color w:val="auto"/>
          <w:kern w:val="1"/>
          <w:sz w:val="24"/>
          <w:szCs w:val="24"/>
          <w:lang w:eastAsia="hi-IN" w:bidi="hi-IN"/>
        </w:rPr>
        <w:t>Firm (nazw) oraz adresów wykonawców, którzy złożyli oferty w terminie,</w:t>
      </w:r>
      <w:bookmarkEnd w:id="39"/>
      <w:bookmarkEnd w:id="40"/>
    </w:p>
    <w:p w14:paraId="41CE4365" w14:textId="082DB4C6" w:rsidR="000843D3" w:rsidRPr="00594C7B" w:rsidRDefault="005D0F4A" w:rsidP="00285FC8">
      <w:pPr>
        <w:pStyle w:val="Nagwek1"/>
        <w:keepLines w:val="0"/>
        <w:numPr>
          <w:ilvl w:val="0"/>
          <w:numId w:val="37"/>
        </w:numPr>
        <w:spacing w:before="0" w:after="60" w:line="276" w:lineRule="auto"/>
        <w:ind w:left="567" w:hanging="283"/>
        <w:jc w:val="both"/>
        <w:rPr>
          <w:rFonts w:ascii="Times New Roman" w:hAnsi="Times New Roman"/>
          <w:color w:val="auto"/>
          <w:kern w:val="1"/>
          <w:sz w:val="24"/>
          <w:szCs w:val="24"/>
          <w:lang w:eastAsia="hi-IN" w:bidi="hi-IN"/>
        </w:rPr>
      </w:pPr>
      <w:bookmarkStart w:id="41" w:name="_Toc16064935"/>
      <w:bookmarkStart w:id="42" w:name="_Toc22030469"/>
      <w:r w:rsidRPr="00594C7B">
        <w:rPr>
          <w:rFonts w:ascii="Times New Roman" w:hAnsi="Times New Roman"/>
          <w:color w:val="auto"/>
          <w:kern w:val="1"/>
          <w:sz w:val="24"/>
          <w:szCs w:val="24"/>
          <w:lang w:eastAsia="hi-IN" w:bidi="hi-IN"/>
        </w:rPr>
        <w:t>Cen zawartych w ofertach oraz innych kryteriów.</w:t>
      </w:r>
      <w:bookmarkEnd w:id="41"/>
      <w:bookmarkEnd w:id="42"/>
      <w:r w:rsidRPr="00594C7B">
        <w:rPr>
          <w:rFonts w:ascii="Times New Roman" w:hAnsi="Times New Roman"/>
          <w:color w:val="auto"/>
          <w:kern w:val="1"/>
          <w:sz w:val="24"/>
          <w:szCs w:val="24"/>
          <w:lang w:eastAsia="hi-IN" w:bidi="hi-IN"/>
        </w:rPr>
        <w:t xml:space="preserve">    </w:t>
      </w:r>
    </w:p>
    <w:p w14:paraId="5C7CC1AE" w14:textId="77777777" w:rsidR="00D10407" w:rsidRPr="00594C7B" w:rsidRDefault="00D10407" w:rsidP="00D10407">
      <w:pPr>
        <w:rPr>
          <w:rFonts w:ascii="Times New Roman" w:hAnsi="Times New Roman"/>
          <w:sz w:val="24"/>
          <w:szCs w:val="24"/>
          <w:lang w:eastAsia="hi-IN" w:bidi="hi-IN"/>
        </w:rPr>
      </w:pPr>
    </w:p>
    <w:p w14:paraId="20FC563B" w14:textId="54C4A4F4" w:rsidR="000843D3" w:rsidRPr="00594C7B" w:rsidRDefault="000843D3" w:rsidP="00285FC8">
      <w:pPr>
        <w:pStyle w:val="Nagwek1"/>
        <w:numPr>
          <w:ilvl w:val="0"/>
          <w:numId w:val="73"/>
        </w:numPr>
        <w:spacing w:before="0"/>
        <w:jc w:val="both"/>
        <w:rPr>
          <w:rFonts w:ascii="Times New Roman" w:hAnsi="Times New Roman"/>
          <w:b/>
          <w:bCs/>
          <w:color w:val="000000"/>
          <w:sz w:val="24"/>
          <w:szCs w:val="24"/>
          <w:u w:val="single"/>
        </w:rPr>
      </w:pPr>
      <w:bookmarkStart w:id="43" w:name="_Toc27731897"/>
      <w:r w:rsidRPr="00594C7B">
        <w:rPr>
          <w:rFonts w:ascii="Times New Roman" w:hAnsi="Times New Roman"/>
          <w:b/>
          <w:bCs/>
          <w:color w:val="000000"/>
          <w:sz w:val="24"/>
          <w:szCs w:val="24"/>
          <w:u w:val="single"/>
        </w:rPr>
        <w:t>Opis sposobu obliczania ceny</w:t>
      </w:r>
      <w:bookmarkEnd w:id="43"/>
    </w:p>
    <w:p w14:paraId="4177B5ED" w14:textId="77777777" w:rsidR="00D10407" w:rsidRPr="00594C7B" w:rsidRDefault="00D10407" w:rsidP="00D10407">
      <w:pPr>
        <w:rPr>
          <w:rFonts w:ascii="Times New Roman" w:hAnsi="Times New Roman"/>
          <w:sz w:val="24"/>
          <w:szCs w:val="24"/>
          <w:lang w:eastAsia="ar-SA"/>
        </w:rPr>
      </w:pPr>
    </w:p>
    <w:p w14:paraId="6358F733" w14:textId="5DCB9963" w:rsidR="00696EE7" w:rsidRPr="00594C7B" w:rsidRDefault="00696EE7" w:rsidP="00285FC8">
      <w:pPr>
        <w:widowControl w:val="0"/>
        <w:numPr>
          <w:ilvl w:val="0"/>
          <w:numId w:val="45"/>
        </w:numPr>
        <w:shd w:val="clear" w:color="auto" w:fill="FFFFFF"/>
        <w:tabs>
          <w:tab w:val="clear" w:pos="0"/>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Wykonawca, zobowiązany jest wskazać na formularzu oferty (</w:t>
      </w:r>
      <w:r w:rsidR="003C786B" w:rsidRPr="00594C7B">
        <w:rPr>
          <w:rFonts w:ascii="Times New Roman" w:hAnsi="Times New Roman"/>
          <w:sz w:val="24"/>
          <w:szCs w:val="24"/>
        </w:rPr>
        <w:t>Z</w:t>
      </w:r>
      <w:r w:rsidRPr="00594C7B">
        <w:rPr>
          <w:rFonts w:ascii="Times New Roman" w:hAnsi="Times New Roman"/>
          <w:sz w:val="24"/>
          <w:szCs w:val="24"/>
        </w:rPr>
        <w:t>ałącznik nr 3 i nr 4 do SIWZ) cenę brutto za wykonanie zadania (cena za cały okres umowy), na które składa ofertę.</w:t>
      </w:r>
    </w:p>
    <w:p w14:paraId="671057A3" w14:textId="4EF57E68" w:rsidR="00696EE7" w:rsidRPr="00594C7B" w:rsidRDefault="00696EE7" w:rsidP="00285FC8">
      <w:pPr>
        <w:widowControl w:val="0"/>
        <w:numPr>
          <w:ilvl w:val="0"/>
          <w:numId w:val="45"/>
        </w:numPr>
        <w:shd w:val="clear" w:color="auto" w:fill="FFFFFF"/>
        <w:tabs>
          <w:tab w:val="clear" w:pos="0"/>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Ponadto, Wykonawca zobowiązany jest do wskazania w </w:t>
      </w:r>
      <w:r w:rsidR="003C786B" w:rsidRPr="00594C7B">
        <w:rPr>
          <w:rFonts w:ascii="Times New Roman" w:hAnsi="Times New Roman"/>
          <w:sz w:val="24"/>
          <w:szCs w:val="24"/>
        </w:rPr>
        <w:t>Z</w:t>
      </w:r>
      <w:r w:rsidRPr="00594C7B">
        <w:rPr>
          <w:rFonts w:ascii="Times New Roman" w:hAnsi="Times New Roman"/>
          <w:sz w:val="24"/>
          <w:szCs w:val="24"/>
        </w:rPr>
        <w:t xml:space="preserve">ałączniku nr </w:t>
      </w:r>
      <w:r w:rsidR="003C786B" w:rsidRPr="00594C7B">
        <w:rPr>
          <w:rFonts w:ascii="Times New Roman" w:hAnsi="Times New Roman"/>
          <w:sz w:val="24"/>
          <w:szCs w:val="24"/>
        </w:rPr>
        <w:t>6</w:t>
      </w:r>
      <w:r w:rsidRPr="00594C7B">
        <w:rPr>
          <w:rFonts w:ascii="Times New Roman" w:hAnsi="Times New Roman"/>
          <w:sz w:val="24"/>
          <w:szCs w:val="24"/>
        </w:rPr>
        <w:t xml:space="preserve"> i nr </w:t>
      </w:r>
      <w:r w:rsidR="003C786B" w:rsidRPr="00594C7B">
        <w:rPr>
          <w:rFonts w:ascii="Times New Roman" w:hAnsi="Times New Roman"/>
          <w:sz w:val="24"/>
          <w:szCs w:val="24"/>
        </w:rPr>
        <w:t>7</w:t>
      </w:r>
      <w:r w:rsidRPr="00594C7B">
        <w:rPr>
          <w:rFonts w:ascii="Times New Roman" w:hAnsi="Times New Roman"/>
          <w:sz w:val="24"/>
          <w:szCs w:val="24"/>
        </w:rPr>
        <w:t xml:space="preserve"> do SIWZ                        w przypadku:</w:t>
      </w:r>
    </w:p>
    <w:p w14:paraId="78FEE892" w14:textId="68D7949C" w:rsidR="00696EE7" w:rsidRPr="00594C7B" w:rsidRDefault="00696EE7" w:rsidP="00285FC8">
      <w:pPr>
        <w:widowControl w:val="0"/>
        <w:numPr>
          <w:ilvl w:val="0"/>
          <w:numId w:val="47"/>
        </w:numPr>
        <w:shd w:val="clear" w:color="auto" w:fill="FFFFFF"/>
        <w:spacing w:after="0" w:line="276" w:lineRule="auto"/>
        <w:ind w:left="567" w:hanging="283"/>
        <w:jc w:val="both"/>
        <w:rPr>
          <w:rFonts w:ascii="Times New Roman" w:hAnsi="Times New Roman"/>
          <w:sz w:val="24"/>
          <w:szCs w:val="24"/>
        </w:rPr>
      </w:pPr>
      <w:r w:rsidRPr="00594C7B">
        <w:rPr>
          <w:rFonts w:ascii="Times New Roman" w:hAnsi="Times New Roman"/>
          <w:sz w:val="24"/>
          <w:szCs w:val="24"/>
        </w:rPr>
        <w:t>Zadania nr 1 – stawek jednostkowych netto za odbiór i zagospodarowanie 1 Mg (zmieszanych i selektywnie zebranych) odpadów komunalnych, stawek jednostkowych netto za wyposażenie nieruchomości zamieszkałych w pojemniki do selektywnej zbiórki popiołu oraz stawek jednostkowych netto za dystrybucję worków do selektywnej zbiórki odpadów  zgodnie z załączoną tabelą. Powyższe ceny jednostkowe należy pomnożyć przez prognozowany zakres usługi. Otrzymaną sumę netto w poszczególnych wierszach należy powiększyć o należny podatek VAT. Szacunkową cen</w:t>
      </w:r>
      <w:r w:rsidR="00D10407" w:rsidRPr="00594C7B">
        <w:rPr>
          <w:rFonts w:ascii="Times New Roman" w:hAnsi="Times New Roman"/>
          <w:sz w:val="24"/>
          <w:szCs w:val="24"/>
        </w:rPr>
        <w:t>ę</w:t>
      </w:r>
      <w:r w:rsidRPr="00594C7B">
        <w:rPr>
          <w:rFonts w:ascii="Times New Roman" w:hAnsi="Times New Roman"/>
          <w:sz w:val="24"/>
          <w:szCs w:val="24"/>
        </w:rPr>
        <w:t xml:space="preserve"> brutto za wykonanie zadania w całym okresie trwania umowy ustala się jako sumę pozycji z kolumny H wykazu cen (Cena brutto). Powyższą cenę za okres umowy (wiersz nr 19 wykazu cen) należy przenieść do Formularza ofertowego.</w:t>
      </w:r>
    </w:p>
    <w:p w14:paraId="662D1981" w14:textId="77777777" w:rsidR="00696EE7" w:rsidRPr="00594C7B" w:rsidRDefault="00696EE7" w:rsidP="00285FC8">
      <w:pPr>
        <w:widowControl w:val="0"/>
        <w:numPr>
          <w:ilvl w:val="0"/>
          <w:numId w:val="47"/>
        </w:numPr>
        <w:shd w:val="clear" w:color="auto" w:fill="FFFFFF"/>
        <w:spacing w:after="0" w:line="276" w:lineRule="auto"/>
        <w:ind w:left="567" w:hanging="283"/>
        <w:jc w:val="both"/>
        <w:rPr>
          <w:rFonts w:ascii="Times New Roman" w:hAnsi="Times New Roman"/>
          <w:sz w:val="24"/>
          <w:szCs w:val="24"/>
        </w:rPr>
      </w:pPr>
      <w:r w:rsidRPr="00594C7B">
        <w:rPr>
          <w:rFonts w:ascii="Times New Roman" w:hAnsi="Times New Roman"/>
          <w:sz w:val="24"/>
          <w:szCs w:val="24"/>
        </w:rPr>
        <w:t>Zadania nr 2 – cen jednostkowych netto i brutto za odebranie (odpadów w PSZOK)                             i zagospodarowanie (odpadów komunalnych pochodzących z PSZOK) 1 Mg odpadów oraz ceny netto i brutto za zorganizowanie i wyposażenie PSZOK w pojemniki i kontenery (utworzenie i prowadzenie na terenie Gminy Nowe PSZOK) za cały rok świadczenia usługi zgodnie z załączoną tabelą (zamawiający dopuszcza podzielenia w/w stawki proporcjonalnie na 12 miesięcy). Szacunkową cenę brutto za wykonanie zadania w całym okresie trwania umowy ustala się jako sumę pozycji z kolumny I wykazu cen (Cena brutto). Powyższą ceną za okres umowy (wiersz nr 43 wykazu cen) należy przenieść do Formularza ofertowego.</w:t>
      </w:r>
    </w:p>
    <w:p w14:paraId="6B385C6D" w14:textId="588C30A5"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Cena oferty uwzględnia wszystkie zobowiązania, musi być podana w PLN cyfrowo i słownie, z wyodrębnieniem należnego podatku VAT, z dokładnością do dwóch miejsc po przecinku,</w:t>
      </w:r>
      <w:r w:rsidR="00D10407" w:rsidRPr="00594C7B">
        <w:rPr>
          <w:rFonts w:ascii="Times New Roman" w:hAnsi="Times New Roman"/>
          <w:sz w:val="24"/>
          <w:szCs w:val="24"/>
        </w:rPr>
        <w:t xml:space="preserve"> </w:t>
      </w:r>
      <w:r w:rsidRPr="00594C7B">
        <w:rPr>
          <w:rFonts w:ascii="Times New Roman" w:hAnsi="Times New Roman"/>
          <w:sz w:val="24"/>
          <w:szCs w:val="24"/>
        </w:rPr>
        <w:t>tj. do jednego grosza, przy zachowaniu matematycznej zasady zaokrąglania liczb, zgodnie z którą:</w:t>
      </w:r>
    </w:p>
    <w:p w14:paraId="6C3EB762" w14:textId="77777777" w:rsidR="00696EE7" w:rsidRPr="00594C7B" w:rsidRDefault="00696EE7" w:rsidP="00285FC8">
      <w:pPr>
        <w:widowControl w:val="0"/>
        <w:numPr>
          <w:ilvl w:val="0"/>
          <w:numId w:val="46"/>
        </w:numPr>
        <w:shd w:val="clear" w:color="auto" w:fill="FFFFFF"/>
        <w:tabs>
          <w:tab w:val="left" w:pos="567"/>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 sytuacji, kiedy na trzecim miejscu po przecinku jest cyfra „5” lub wyższa, wówczas wartość ulega zaokrągleniu „w górę” (to znaczy, że np.: wartość 0,145 musi zostać zaokrąglona do 0,15);</w:t>
      </w:r>
    </w:p>
    <w:p w14:paraId="3D0E191F" w14:textId="77777777" w:rsidR="00696EE7" w:rsidRPr="00594C7B" w:rsidRDefault="00696EE7" w:rsidP="00285FC8">
      <w:pPr>
        <w:widowControl w:val="0"/>
        <w:numPr>
          <w:ilvl w:val="0"/>
          <w:numId w:val="46"/>
        </w:numPr>
        <w:shd w:val="clear" w:color="auto" w:fill="FFFFFF"/>
        <w:tabs>
          <w:tab w:val="left" w:pos="567"/>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 xml:space="preserve">W sytuacji, kiedy na trzecim miejscu po przecinku jest cyfra „4” lub niższa, wówczas wartość ulega zaokrągleniu „w dół” (to znaczy, ze np. wartość 0,144 musi zostać </w:t>
      </w:r>
      <w:r w:rsidRPr="00594C7B">
        <w:rPr>
          <w:rFonts w:ascii="Times New Roman" w:hAnsi="Times New Roman"/>
          <w:sz w:val="24"/>
          <w:szCs w:val="24"/>
        </w:rPr>
        <w:lastRenderedPageBreak/>
        <w:t>zaokrąglona do 0,14);</w:t>
      </w:r>
    </w:p>
    <w:p w14:paraId="60E6911A" w14:textId="77777777" w:rsidR="00696EE7" w:rsidRPr="00594C7B" w:rsidRDefault="00696EE7" w:rsidP="003955D2">
      <w:pPr>
        <w:widowControl w:val="0"/>
        <w:shd w:val="clear" w:color="auto" w:fill="FFFFFF"/>
        <w:tabs>
          <w:tab w:val="left" w:pos="567"/>
        </w:tabs>
        <w:spacing w:line="276" w:lineRule="auto"/>
        <w:ind w:left="567" w:hanging="283"/>
        <w:jc w:val="both"/>
        <w:rPr>
          <w:rFonts w:ascii="Times New Roman" w:hAnsi="Times New Roman"/>
          <w:sz w:val="24"/>
          <w:szCs w:val="24"/>
        </w:rPr>
      </w:pPr>
      <w:r w:rsidRPr="00594C7B">
        <w:rPr>
          <w:rFonts w:ascii="Times New Roman" w:hAnsi="Times New Roman"/>
          <w:sz w:val="24"/>
          <w:szCs w:val="24"/>
        </w:rPr>
        <w:tab/>
        <w:t xml:space="preserve">Wykonawcy przy dokonaniu wszelkich obliczeń muszą przestrzegać powyższych zasad zaokrąglania. W razie pomyłki Zamawiający dokona poprawek zgodnie z wyżej przedstawionymi zasadami.  </w:t>
      </w:r>
    </w:p>
    <w:p w14:paraId="0859804B" w14:textId="77777777"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 ofercie Wykonawca podaje cenę za wykonanie danego zamówienia (część 1 lub 2).</w:t>
      </w:r>
    </w:p>
    <w:p w14:paraId="6C9B7BA9" w14:textId="77777777"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Cena oferty jest ceną w rozumieniu art. 3 ust. 1 pkt.1 ustawy z 9 maja 2014 roku o informowaniu o cenach towarów i usług (Dz. U. z 2014 r., poz. 915, z </w:t>
      </w:r>
      <w:proofErr w:type="spellStart"/>
      <w:r w:rsidRPr="00594C7B">
        <w:rPr>
          <w:rFonts w:ascii="Times New Roman" w:hAnsi="Times New Roman"/>
          <w:sz w:val="24"/>
          <w:szCs w:val="24"/>
        </w:rPr>
        <w:t>późn</w:t>
      </w:r>
      <w:proofErr w:type="spellEnd"/>
      <w:r w:rsidRPr="00594C7B">
        <w:rPr>
          <w:rFonts w:ascii="Times New Roman" w:hAnsi="Times New Roman"/>
          <w:sz w:val="24"/>
          <w:szCs w:val="24"/>
        </w:rPr>
        <w:t xml:space="preserve">. zm.) </w:t>
      </w:r>
    </w:p>
    <w:p w14:paraId="23E3E800" w14:textId="77777777"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Cena podana w ofercie powinna obejmować wszystkie koszty i składniki związane                                   z wykonaniem zamówienia oraz warunkami stawianymi przez Zamawiającego.</w:t>
      </w:r>
    </w:p>
    <w:p w14:paraId="79480729" w14:textId="77777777"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Na potrzeby obliczenia ceny oferty, należy przyjąć zakres i ilość usług określonych w SIWZ                i projekcie umowy, uwzględniając działania i czynności wymagane od doświadczonego wykonawcy pozwalające na uzyskanie należytego poziomu świadczenia usług. </w:t>
      </w:r>
    </w:p>
    <w:p w14:paraId="5B47B4D1" w14:textId="77777777"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Cena nie ulega zmianie przez okres trwania umowy za wyjątkiem sytuacji opisanych                              w umowie. </w:t>
      </w:r>
    </w:p>
    <w:p w14:paraId="68F098C1" w14:textId="459A1CCE" w:rsidR="00696EE7" w:rsidRPr="00594C7B" w:rsidRDefault="00696EE7" w:rsidP="00285FC8">
      <w:pPr>
        <w:widowControl w:val="0"/>
        <w:numPr>
          <w:ilvl w:val="0"/>
          <w:numId w:val="45"/>
        </w:numPr>
        <w:shd w:val="clear" w:color="auto" w:fill="FFFFFF"/>
        <w:tabs>
          <w:tab w:val="clear" w:pos="0"/>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Cenę za wykonanie przedmiotu zamówienia, w ramach danego zadania na które </w:t>
      </w:r>
      <w:r w:rsidR="003C786B" w:rsidRPr="00594C7B">
        <w:rPr>
          <w:rFonts w:ascii="Times New Roman" w:hAnsi="Times New Roman"/>
          <w:sz w:val="24"/>
          <w:szCs w:val="24"/>
        </w:rPr>
        <w:t>W</w:t>
      </w:r>
      <w:r w:rsidRPr="00594C7B">
        <w:rPr>
          <w:rFonts w:ascii="Times New Roman" w:hAnsi="Times New Roman"/>
          <w:sz w:val="24"/>
          <w:szCs w:val="24"/>
        </w:rPr>
        <w:t>ykonawca składa ofertę, należy przedstawić w „Formularzu ofertowym", a poszczególne składniki ceny w Wykazie cen (</w:t>
      </w:r>
      <w:r w:rsidR="003C786B" w:rsidRPr="00594C7B">
        <w:rPr>
          <w:rFonts w:ascii="Times New Roman" w:hAnsi="Times New Roman"/>
          <w:sz w:val="24"/>
          <w:szCs w:val="24"/>
        </w:rPr>
        <w:t>Z</w:t>
      </w:r>
      <w:r w:rsidRPr="00594C7B">
        <w:rPr>
          <w:rFonts w:ascii="Times New Roman" w:hAnsi="Times New Roman"/>
          <w:sz w:val="24"/>
          <w:szCs w:val="24"/>
        </w:rPr>
        <w:t xml:space="preserve">ałącznik nr </w:t>
      </w:r>
      <w:r w:rsidR="003C786B" w:rsidRPr="00594C7B">
        <w:rPr>
          <w:rFonts w:ascii="Times New Roman" w:hAnsi="Times New Roman"/>
          <w:sz w:val="24"/>
          <w:szCs w:val="24"/>
        </w:rPr>
        <w:t>6</w:t>
      </w:r>
      <w:r w:rsidRPr="00594C7B">
        <w:rPr>
          <w:rFonts w:ascii="Times New Roman" w:hAnsi="Times New Roman"/>
          <w:sz w:val="24"/>
          <w:szCs w:val="24"/>
        </w:rPr>
        <w:t xml:space="preserve"> i nr </w:t>
      </w:r>
      <w:r w:rsidR="003C786B" w:rsidRPr="00594C7B">
        <w:rPr>
          <w:rFonts w:ascii="Times New Roman" w:hAnsi="Times New Roman"/>
          <w:sz w:val="24"/>
          <w:szCs w:val="24"/>
        </w:rPr>
        <w:t>7</w:t>
      </w:r>
      <w:r w:rsidRPr="00594C7B">
        <w:rPr>
          <w:rFonts w:ascii="Times New Roman" w:hAnsi="Times New Roman"/>
          <w:sz w:val="24"/>
          <w:szCs w:val="24"/>
        </w:rPr>
        <w:t xml:space="preserve"> do SIWZ)</w:t>
      </w:r>
    </w:p>
    <w:p w14:paraId="7121145A" w14:textId="77777777" w:rsidR="00696EE7" w:rsidRPr="00594C7B" w:rsidRDefault="00696EE7" w:rsidP="00285FC8">
      <w:pPr>
        <w:widowControl w:val="0"/>
        <w:numPr>
          <w:ilvl w:val="0"/>
          <w:numId w:val="45"/>
        </w:numPr>
        <w:shd w:val="clear" w:color="auto" w:fill="FFFFFF"/>
        <w:tabs>
          <w:tab w:val="clear" w:pos="0"/>
          <w:tab w:val="num" w:pos="426"/>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Do porównania i oceny ofert Zamawiający będzie brał pod uwagę cenę brutto za realizację zamówienia z formularza ofertowego w zależności od zadania, na które składa ofertę.</w:t>
      </w:r>
    </w:p>
    <w:p w14:paraId="1D16C4A6" w14:textId="77777777" w:rsidR="00696EE7" w:rsidRPr="00594C7B" w:rsidRDefault="00696EE7" w:rsidP="00285FC8">
      <w:pPr>
        <w:widowControl w:val="0"/>
        <w:numPr>
          <w:ilvl w:val="0"/>
          <w:numId w:val="45"/>
        </w:numPr>
        <w:shd w:val="clear" w:color="auto" w:fill="FFFFFF"/>
        <w:tabs>
          <w:tab w:val="clear" w:pos="0"/>
          <w:tab w:val="num" w:pos="426"/>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Zamawiający nie dopuszcza podania ceny ofertowej i jej elementów w walutach obcych. Cena powinna być podana w polskich jednostkach pieniężnych (złotych polskich i groszach).</w:t>
      </w:r>
    </w:p>
    <w:p w14:paraId="0D82C2D7" w14:textId="77777777" w:rsidR="00696EE7" w:rsidRPr="00594C7B" w:rsidRDefault="00696EE7" w:rsidP="00285FC8">
      <w:pPr>
        <w:widowControl w:val="0"/>
        <w:numPr>
          <w:ilvl w:val="0"/>
          <w:numId w:val="45"/>
        </w:numPr>
        <w:shd w:val="clear" w:color="auto" w:fill="FFFFFF"/>
        <w:tabs>
          <w:tab w:val="clear" w:pos="0"/>
          <w:tab w:val="num" w:pos="426"/>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Ilekroć Zamawiający podaje kwoty w złotych polskich (PLN), a kwoty te ustalone są                          w walucie innej niż PLN Zamawiający dokona przeliczenia kwoty w innej walucie na PLN przyjmując jako podstawę średni kurs danej waluty opublikowany przez Narodowy Ban Polski w dniu publikacji ogłoszenia o niniejszym zamówieniu w Dzienniku Urzędowym Unii Europejskiej. Jeśli publikacja ogłoszenia o zamówieniu w Dzienniku Urzędowym Unii Europejskiej nastąpi w dniu, w którym Narodowy Bank Polski nie publikuje tabeli kursów średnich, Zamawiający przyjmie jako podstawę kurs z tabeli kursów średnich opublikowany                 w dniu najbliższym po dniu publikacji ogłoszenia o niniejszym zamówieniu w Dzienniku Urzędowym Unii Europejskiej.  </w:t>
      </w:r>
    </w:p>
    <w:p w14:paraId="6C795DDC" w14:textId="37F5C311" w:rsidR="00696EE7" w:rsidRPr="00594C7B" w:rsidRDefault="00696EE7" w:rsidP="00285FC8">
      <w:pPr>
        <w:pStyle w:val="Akapitzlist"/>
        <w:numPr>
          <w:ilvl w:val="0"/>
          <w:numId w:val="45"/>
        </w:numPr>
        <w:tabs>
          <w:tab w:val="num" w:pos="284"/>
        </w:tabs>
        <w:spacing w:line="276" w:lineRule="auto"/>
        <w:ind w:left="284" w:hanging="284"/>
        <w:jc w:val="both"/>
      </w:pPr>
      <w:r w:rsidRPr="00594C7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Brak pisemnej informacji w ofercie o powstaniu u Zamawiającego obowiązku podatkowego, o którym mowa w art. 91 ust. 3a PZP, traktuje się jako brak takiego obowiązku.</w:t>
      </w:r>
    </w:p>
    <w:p w14:paraId="5C2B6911" w14:textId="77777777" w:rsidR="00696EE7" w:rsidRPr="00594C7B" w:rsidRDefault="00696EE7" w:rsidP="00696EE7">
      <w:pPr>
        <w:rPr>
          <w:rFonts w:ascii="Times New Roman" w:hAnsi="Times New Roman"/>
          <w:sz w:val="24"/>
          <w:szCs w:val="24"/>
          <w:lang w:eastAsia="ar-SA"/>
        </w:rPr>
      </w:pPr>
    </w:p>
    <w:p w14:paraId="20DB4412" w14:textId="7A2F70CA" w:rsidR="000843D3" w:rsidRPr="00594C7B" w:rsidRDefault="000843D3" w:rsidP="00285FC8">
      <w:pPr>
        <w:pStyle w:val="Nagwek1"/>
        <w:numPr>
          <w:ilvl w:val="0"/>
          <w:numId w:val="73"/>
        </w:numPr>
        <w:jc w:val="both"/>
        <w:rPr>
          <w:rFonts w:ascii="Times New Roman" w:hAnsi="Times New Roman"/>
          <w:b/>
          <w:bCs/>
          <w:color w:val="000000"/>
          <w:sz w:val="24"/>
          <w:szCs w:val="24"/>
          <w:u w:val="single"/>
        </w:rPr>
      </w:pPr>
      <w:bookmarkStart w:id="44" w:name="_Toc27731898"/>
      <w:r w:rsidRPr="00594C7B">
        <w:rPr>
          <w:rFonts w:ascii="Times New Roman" w:hAnsi="Times New Roman"/>
          <w:b/>
          <w:bCs/>
          <w:color w:val="000000"/>
          <w:sz w:val="24"/>
          <w:szCs w:val="24"/>
          <w:u w:val="single"/>
        </w:rPr>
        <w:lastRenderedPageBreak/>
        <w:t>Opis kryteriów, którymi Zamawiający będzie się kierował przy wyborze oferty, wraz z podaniem wag tych kryteriów i sposobu oceny ofert</w:t>
      </w:r>
      <w:bookmarkEnd w:id="44"/>
    </w:p>
    <w:p w14:paraId="3BFCD57B" w14:textId="6D96A986" w:rsidR="00B2168A" w:rsidRPr="00594C7B" w:rsidRDefault="00B2168A" w:rsidP="00B2168A">
      <w:pPr>
        <w:rPr>
          <w:rFonts w:ascii="Times New Roman" w:hAnsi="Times New Roman"/>
          <w:sz w:val="24"/>
          <w:szCs w:val="24"/>
          <w:lang w:eastAsia="ar-SA"/>
        </w:rPr>
      </w:pPr>
    </w:p>
    <w:p w14:paraId="1D14373D" w14:textId="77777777" w:rsidR="00B2168A" w:rsidRPr="00594C7B" w:rsidRDefault="00B2168A" w:rsidP="00285FC8">
      <w:pPr>
        <w:widowControl w:val="0"/>
        <w:numPr>
          <w:ilvl w:val="0"/>
          <w:numId w:val="49"/>
        </w:numPr>
        <w:shd w:val="clear" w:color="auto" w:fill="FFFFFF"/>
        <w:tabs>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Zamówienie udzielone będzie wyłącznie Wykonawcy wybranemu zgodnie z przepisami ustawy Prawo zamówień publicznych.</w:t>
      </w:r>
    </w:p>
    <w:p w14:paraId="2B97E49F" w14:textId="77777777" w:rsidR="00B2168A" w:rsidRPr="00594C7B" w:rsidRDefault="00B2168A" w:rsidP="00285FC8">
      <w:pPr>
        <w:widowControl w:val="0"/>
        <w:numPr>
          <w:ilvl w:val="0"/>
          <w:numId w:val="49"/>
        </w:numPr>
        <w:shd w:val="clear" w:color="auto" w:fill="FFFFFF"/>
        <w:tabs>
          <w:tab w:val="num" w:pos="284"/>
          <w:tab w:val="left" w:pos="708"/>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Zamawiający wybierze ofertę najkorzystniejszą na podstawie kryterium oceny ofert określonym w Specyfikacji Istotnych Warunków Zamówienia. </w:t>
      </w:r>
    </w:p>
    <w:p w14:paraId="7D2A69D8" w14:textId="77777777" w:rsidR="00B2168A" w:rsidRPr="00594C7B" w:rsidRDefault="00B2168A" w:rsidP="00285FC8">
      <w:pPr>
        <w:pStyle w:val="Akapitzlist4"/>
        <w:numPr>
          <w:ilvl w:val="0"/>
          <w:numId w:val="49"/>
        </w:numPr>
        <w:tabs>
          <w:tab w:val="num" w:pos="284"/>
        </w:tabs>
        <w:suppressAutoHyphens w:val="0"/>
        <w:spacing w:line="276" w:lineRule="auto"/>
        <w:ind w:left="284" w:hanging="284"/>
        <w:rPr>
          <w:rFonts w:cs="Times New Roman"/>
          <w:szCs w:val="24"/>
        </w:rPr>
      </w:pPr>
      <w:r w:rsidRPr="00594C7B">
        <w:rPr>
          <w:rFonts w:cs="Times New Roman"/>
          <w:szCs w:val="24"/>
        </w:rPr>
        <w:t>Zamawiający będzie oceniał oferty nieodrzucone według następujących kryteriów:</w:t>
      </w:r>
    </w:p>
    <w:p w14:paraId="5F2B8B9D" w14:textId="77777777" w:rsidR="00B2168A" w:rsidRPr="00594C7B" w:rsidRDefault="00B2168A" w:rsidP="00B2168A">
      <w:pPr>
        <w:pStyle w:val="Akapitzlist4"/>
        <w:tabs>
          <w:tab w:val="num" w:pos="284"/>
        </w:tabs>
        <w:suppressAutoHyphens w:val="0"/>
        <w:spacing w:before="240" w:line="276" w:lineRule="auto"/>
        <w:ind w:left="284" w:hanging="284"/>
        <w:rPr>
          <w:rFonts w:cs="Times New Roman"/>
          <w:szCs w:val="24"/>
        </w:rPr>
      </w:pPr>
      <w:r w:rsidRPr="00594C7B">
        <w:rPr>
          <w:rFonts w:cs="Times New Roman"/>
          <w:szCs w:val="24"/>
          <w:u w:val="single"/>
        </w:rPr>
        <w:t>Dla zadania nr 1</w:t>
      </w:r>
      <w:r w:rsidRPr="00594C7B">
        <w:rPr>
          <w:rFonts w:cs="Times New Roman"/>
          <w:szCs w:val="24"/>
        </w:rPr>
        <w:t xml:space="preserve"> – Usługa odbioru i zagospodarowania stałych odpadów komunalnych od właścicieli nieruchomości zamieszkałych, położonych na terenie Gminy Nowe</w:t>
      </w:r>
    </w:p>
    <w:p w14:paraId="2497E186" w14:textId="77777777" w:rsidR="00B2168A" w:rsidRPr="00594C7B" w:rsidRDefault="00B2168A" w:rsidP="00B2168A">
      <w:pPr>
        <w:pStyle w:val="Akapitzlist4"/>
        <w:spacing w:line="276" w:lineRule="auto"/>
        <w:ind w:left="0"/>
        <w:rPr>
          <w:rFonts w:cs="Times New Roman"/>
          <w:szCs w:val="24"/>
        </w:rPr>
      </w:pPr>
    </w:p>
    <w:tbl>
      <w:tblPr>
        <w:tblW w:w="9506" w:type="dxa"/>
        <w:tblInd w:w="-70" w:type="dxa"/>
        <w:tblLayout w:type="fixed"/>
        <w:tblCellMar>
          <w:left w:w="10" w:type="dxa"/>
          <w:right w:w="10" w:type="dxa"/>
        </w:tblCellMar>
        <w:tblLook w:val="0000" w:firstRow="0" w:lastRow="0" w:firstColumn="0" w:lastColumn="0" w:noHBand="0" w:noVBand="0"/>
      </w:tblPr>
      <w:tblGrid>
        <w:gridCol w:w="887"/>
        <w:gridCol w:w="5562"/>
        <w:gridCol w:w="3057"/>
      </w:tblGrid>
      <w:tr w:rsidR="00B2168A" w:rsidRPr="00594C7B" w14:paraId="193A9690" w14:textId="77777777" w:rsidTr="00771B4E">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71B3A333"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Nr:</w:t>
            </w:r>
          </w:p>
        </w:tc>
        <w:tc>
          <w:tcPr>
            <w:tcW w:w="5562" w:type="dxa"/>
            <w:tcBorders>
              <w:top w:val="single" w:sz="4" w:space="0" w:color="000000"/>
              <w:left w:val="single" w:sz="4" w:space="0" w:color="000000"/>
              <w:bottom w:val="single" w:sz="4" w:space="0" w:color="000000"/>
            </w:tcBorders>
            <w:shd w:val="clear" w:color="auto" w:fill="F3F3F3"/>
            <w:vAlign w:val="center"/>
          </w:tcPr>
          <w:p w14:paraId="1388CD59"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Nazwa kryterium:</w:t>
            </w:r>
          </w:p>
        </w:tc>
        <w:tc>
          <w:tcPr>
            <w:tcW w:w="305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23A7F84"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Waga:</w:t>
            </w:r>
          </w:p>
        </w:tc>
      </w:tr>
      <w:tr w:rsidR="00B2168A" w:rsidRPr="00594C7B" w14:paraId="2A296F10" w14:textId="77777777" w:rsidTr="00771B4E">
        <w:trPr>
          <w:trHeight w:val="328"/>
        </w:trPr>
        <w:tc>
          <w:tcPr>
            <w:tcW w:w="887" w:type="dxa"/>
            <w:tcBorders>
              <w:top w:val="single" w:sz="4" w:space="0" w:color="000000"/>
              <w:left w:val="single" w:sz="4" w:space="0" w:color="000000"/>
              <w:bottom w:val="single" w:sz="4" w:space="0" w:color="000000"/>
            </w:tcBorders>
            <w:shd w:val="clear" w:color="auto" w:fill="FFFFFF"/>
          </w:tcPr>
          <w:p w14:paraId="77AEE136"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1</w:t>
            </w:r>
          </w:p>
        </w:tc>
        <w:tc>
          <w:tcPr>
            <w:tcW w:w="5562" w:type="dxa"/>
            <w:tcBorders>
              <w:top w:val="single" w:sz="4" w:space="0" w:color="000000"/>
              <w:left w:val="single" w:sz="4" w:space="0" w:color="000000"/>
              <w:bottom w:val="single" w:sz="4" w:space="0" w:color="000000"/>
            </w:tcBorders>
            <w:shd w:val="clear" w:color="auto" w:fill="FFFFFF"/>
          </w:tcPr>
          <w:p w14:paraId="0B02CFBA"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Cena (</w:t>
            </w:r>
            <w:proofErr w:type="spellStart"/>
            <w:r w:rsidRPr="00594C7B">
              <w:rPr>
                <w:rFonts w:ascii="Times New Roman" w:hAnsi="Times New Roman"/>
                <w:sz w:val="24"/>
                <w:szCs w:val="24"/>
              </w:rPr>
              <w:t>Pc</w:t>
            </w:r>
            <w:proofErr w:type="spellEnd"/>
            <w:r w:rsidRPr="00594C7B">
              <w:rPr>
                <w:rFonts w:ascii="Times New Roman" w:hAnsi="Times New Roman"/>
                <w:sz w:val="24"/>
                <w:szCs w:val="24"/>
              </w:rPr>
              <w:t>)</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14:paraId="05E7D6D5"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60,00%</w:t>
            </w:r>
          </w:p>
        </w:tc>
      </w:tr>
      <w:tr w:rsidR="00B2168A" w:rsidRPr="00594C7B" w14:paraId="0C01A929" w14:textId="77777777" w:rsidTr="00771B4E">
        <w:trPr>
          <w:trHeight w:val="328"/>
        </w:trPr>
        <w:tc>
          <w:tcPr>
            <w:tcW w:w="887" w:type="dxa"/>
            <w:tcBorders>
              <w:top w:val="single" w:sz="4" w:space="0" w:color="000000"/>
              <w:left w:val="single" w:sz="4" w:space="0" w:color="000000"/>
              <w:bottom w:val="single" w:sz="4" w:space="0" w:color="000000"/>
            </w:tcBorders>
            <w:shd w:val="clear" w:color="auto" w:fill="FFFFFF"/>
          </w:tcPr>
          <w:p w14:paraId="12968FCF"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2</w:t>
            </w:r>
          </w:p>
        </w:tc>
        <w:tc>
          <w:tcPr>
            <w:tcW w:w="5562" w:type="dxa"/>
            <w:tcBorders>
              <w:top w:val="single" w:sz="4" w:space="0" w:color="000000"/>
              <w:left w:val="single" w:sz="4" w:space="0" w:color="000000"/>
              <w:bottom w:val="single" w:sz="4" w:space="0" w:color="000000"/>
            </w:tcBorders>
            <w:shd w:val="clear" w:color="auto" w:fill="FFFFFF"/>
          </w:tcPr>
          <w:p w14:paraId="3517A741"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Aspekty środowiskowe</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14:paraId="67784526"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40,00%</w:t>
            </w:r>
          </w:p>
        </w:tc>
      </w:tr>
    </w:tbl>
    <w:p w14:paraId="36C34204" w14:textId="77777777" w:rsidR="00B2168A" w:rsidRPr="00594C7B" w:rsidRDefault="00B2168A" w:rsidP="00B2168A">
      <w:pPr>
        <w:spacing w:line="276" w:lineRule="auto"/>
        <w:rPr>
          <w:rFonts w:ascii="Times New Roman" w:hAnsi="Times New Roman"/>
          <w:sz w:val="24"/>
          <w:szCs w:val="24"/>
        </w:rPr>
      </w:pPr>
    </w:p>
    <w:p w14:paraId="4014927E" w14:textId="77777777" w:rsidR="000D6C03" w:rsidRPr="00594C7B" w:rsidRDefault="00B2168A" w:rsidP="00285FC8">
      <w:pPr>
        <w:pStyle w:val="Akapitzlist4"/>
        <w:widowControl w:val="0"/>
        <w:numPr>
          <w:ilvl w:val="0"/>
          <w:numId w:val="49"/>
        </w:numPr>
        <w:shd w:val="clear" w:color="auto" w:fill="FFFFFF"/>
        <w:tabs>
          <w:tab w:val="num" w:pos="284"/>
          <w:tab w:val="left" w:pos="708"/>
        </w:tabs>
        <w:suppressAutoHyphens w:val="0"/>
        <w:spacing w:after="120" w:line="276" w:lineRule="auto"/>
        <w:ind w:left="284" w:hanging="284"/>
        <w:jc w:val="both"/>
        <w:rPr>
          <w:rFonts w:cs="Times New Roman"/>
          <w:szCs w:val="24"/>
        </w:rPr>
      </w:pPr>
      <w:r w:rsidRPr="00594C7B">
        <w:rPr>
          <w:rFonts w:cs="Times New Roman"/>
          <w:szCs w:val="24"/>
        </w:rPr>
        <w:t>Punkty przyznawane za podane w pkt 1 kryteria będą liczone według następujących wzorów:</w:t>
      </w:r>
    </w:p>
    <w:p w14:paraId="535D84AF" w14:textId="4E020F5F" w:rsidR="00B2168A" w:rsidRPr="00594C7B" w:rsidRDefault="00B2168A" w:rsidP="000D6C03">
      <w:pPr>
        <w:pStyle w:val="Akapitzlist4"/>
        <w:widowControl w:val="0"/>
        <w:shd w:val="clear" w:color="auto" w:fill="FFFFFF"/>
        <w:tabs>
          <w:tab w:val="left" w:pos="708"/>
        </w:tabs>
        <w:suppressAutoHyphens w:val="0"/>
        <w:spacing w:after="120" w:line="276" w:lineRule="auto"/>
        <w:ind w:left="0"/>
        <w:jc w:val="both"/>
        <w:rPr>
          <w:rFonts w:cs="Times New Roman"/>
          <w:szCs w:val="24"/>
        </w:rPr>
      </w:pPr>
      <w:r w:rsidRPr="00594C7B">
        <w:rPr>
          <w:rFonts w:cs="Times New Roman"/>
          <w:szCs w:val="24"/>
        </w:rPr>
        <w:t>Przy wyborze oferty Zamawiający będzie się kierował następującym kryterium o następującym znaczeniu:</w:t>
      </w:r>
    </w:p>
    <w:p w14:paraId="45B8131A" w14:textId="77777777" w:rsidR="00B2168A" w:rsidRPr="00594C7B" w:rsidRDefault="00B2168A" w:rsidP="00285FC8">
      <w:pPr>
        <w:pStyle w:val="Nagwek"/>
        <w:numPr>
          <w:ilvl w:val="0"/>
          <w:numId w:val="51"/>
        </w:numPr>
        <w:suppressLineNumbers/>
        <w:tabs>
          <w:tab w:val="clear" w:pos="4536"/>
          <w:tab w:val="clear" w:pos="9072"/>
        </w:tabs>
        <w:spacing w:before="120" w:line="276" w:lineRule="auto"/>
        <w:ind w:left="567" w:hanging="283"/>
        <w:jc w:val="both"/>
        <w:rPr>
          <w:rFonts w:ascii="Times New Roman" w:hAnsi="Times New Roman"/>
          <w:b/>
          <w:sz w:val="24"/>
          <w:szCs w:val="24"/>
        </w:rPr>
      </w:pPr>
      <w:r w:rsidRPr="00594C7B">
        <w:rPr>
          <w:rFonts w:ascii="Times New Roman" w:hAnsi="Times New Roman"/>
          <w:b/>
          <w:sz w:val="24"/>
          <w:szCs w:val="24"/>
        </w:rPr>
        <w:t>Cena</w:t>
      </w:r>
    </w:p>
    <w:p w14:paraId="41C1AB01" w14:textId="77777777" w:rsidR="00B2168A" w:rsidRPr="00594C7B" w:rsidRDefault="00B2168A" w:rsidP="00B2168A">
      <w:pPr>
        <w:pStyle w:val="Nagwek"/>
        <w:spacing w:line="276" w:lineRule="auto"/>
        <w:ind w:left="284"/>
        <w:jc w:val="both"/>
        <w:rPr>
          <w:rFonts w:ascii="Times New Roman" w:hAnsi="Times New Roman"/>
          <w:sz w:val="24"/>
          <w:szCs w:val="24"/>
        </w:rPr>
      </w:pPr>
      <w:r w:rsidRPr="00594C7B">
        <w:rPr>
          <w:rFonts w:ascii="Times New Roman" w:hAnsi="Times New Roman"/>
          <w:sz w:val="24"/>
          <w:szCs w:val="24"/>
        </w:rPr>
        <w:t xml:space="preserve">Sposób obliczania </w:t>
      </w:r>
      <w:proofErr w:type="spellStart"/>
      <w:r w:rsidRPr="00594C7B">
        <w:rPr>
          <w:rFonts w:ascii="Times New Roman" w:hAnsi="Times New Roman"/>
          <w:sz w:val="24"/>
          <w:szCs w:val="24"/>
        </w:rPr>
        <w:t>Xa</w:t>
      </w:r>
      <w:proofErr w:type="spellEnd"/>
      <w:r w:rsidRPr="00594C7B">
        <w:rPr>
          <w:rFonts w:ascii="Times New Roman" w:hAnsi="Times New Roman"/>
          <w:sz w:val="24"/>
          <w:szCs w:val="24"/>
        </w:rPr>
        <w:t>:</w:t>
      </w:r>
    </w:p>
    <w:p w14:paraId="3DCA280B" w14:textId="77777777" w:rsidR="00B2168A" w:rsidRPr="00594C7B" w:rsidRDefault="00B2168A" w:rsidP="00B2168A">
      <w:pPr>
        <w:pStyle w:val="Nagwek"/>
        <w:spacing w:line="276" w:lineRule="auto"/>
        <w:ind w:left="284"/>
        <w:jc w:val="both"/>
        <w:rPr>
          <w:rFonts w:ascii="Times New Roman" w:hAnsi="Times New Roman"/>
          <w:b/>
          <w:sz w:val="24"/>
          <w:szCs w:val="24"/>
        </w:rPr>
      </w:pPr>
      <w:proofErr w:type="spellStart"/>
      <w:r w:rsidRPr="00594C7B">
        <w:rPr>
          <w:rFonts w:ascii="Times New Roman" w:hAnsi="Times New Roman"/>
          <w:b/>
          <w:sz w:val="24"/>
          <w:szCs w:val="24"/>
        </w:rPr>
        <w:t>Xa</w:t>
      </w:r>
      <w:proofErr w:type="spellEnd"/>
      <w:r w:rsidRPr="00594C7B">
        <w:rPr>
          <w:rFonts w:ascii="Times New Roman" w:hAnsi="Times New Roman"/>
          <w:b/>
          <w:sz w:val="24"/>
          <w:szCs w:val="24"/>
        </w:rPr>
        <w:t>= (Oferta z najniższą ceną/Oferta oceniana) x 60 pkt</w:t>
      </w:r>
    </w:p>
    <w:p w14:paraId="0F6F104E" w14:textId="77777777" w:rsidR="00B2168A" w:rsidRPr="00594C7B" w:rsidRDefault="00B2168A" w:rsidP="00B2168A">
      <w:pPr>
        <w:spacing w:before="120" w:line="276" w:lineRule="auto"/>
        <w:jc w:val="both"/>
        <w:rPr>
          <w:rFonts w:ascii="Times New Roman" w:hAnsi="Times New Roman"/>
          <w:sz w:val="24"/>
          <w:szCs w:val="24"/>
        </w:rPr>
      </w:pPr>
      <w:r w:rsidRPr="00594C7B">
        <w:rPr>
          <w:rFonts w:ascii="Times New Roman" w:hAnsi="Times New Roman"/>
          <w:sz w:val="24"/>
          <w:szCs w:val="24"/>
        </w:rPr>
        <w:t xml:space="preserve">Zamawiający informuje, że jeżeli zostanie złożona oferta, której wybór prowadziłby do powstania obowiązku podatkowego Zamawiającego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32D13FCD" w14:textId="77777777" w:rsidR="00B2168A" w:rsidRPr="00594C7B" w:rsidRDefault="00B2168A" w:rsidP="00B2168A">
      <w:pPr>
        <w:tabs>
          <w:tab w:val="left" w:pos="709"/>
          <w:tab w:val="center" w:pos="4536"/>
          <w:tab w:val="right" w:pos="9072"/>
        </w:tabs>
        <w:spacing w:line="276" w:lineRule="auto"/>
        <w:jc w:val="both"/>
        <w:rPr>
          <w:rFonts w:ascii="Times New Roman" w:hAnsi="Times New Roman"/>
          <w:sz w:val="24"/>
          <w:szCs w:val="24"/>
        </w:rPr>
      </w:pPr>
      <w:r w:rsidRPr="00594C7B">
        <w:rPr>
          <w:rFonts w:ascii="Times New Roman" w:hAnsi="Times New Roman"/>
          <w:sz w:val="24"/>
          <w:szCs w:val="24"/>
        </w:rPr>
        <w:t xml:space="preserve">Liczba przyznanych punktów będzie przemnożona przez wagę kryterium. </w:t>
      </w:r>
    </w:p>
    <w:p w14:paraId="5388F9B1" w14:textId="48D71395" w:rsidR="00B2168A" w:rsidRPr="00594C7B" w:rsidRDefault="00B2168A" w:rsidP="00B2168A">
      <w:pPr>
        <w:pStyle w:val="Nagwek"/>
        <w:spacing w:line="276" w:lineRule="auto"/>
        <w:jc w:val="both"/>
        <w:rPr>
          <w:rFonts w:ascii="Times New Roman" w:hAnsi="Times New Roman"/>
          <w:b/>
          <w:sz w:val="24"/>
          <w:szCs w:val="24"/>
        </w:rPr>
      </w:pPr>
      <w:r w:rsidRPr="00594C7B">
        <w:rPr>
          <w:rFonts w:ascii="Times New Roman" w:hAnsi="Times New Roman"/>
          <w:b/>
          <w:sz w:val="24"/>
          <w:szCs w:val="24"/>
        </w:rPr>
        <w:t xml:space="preserve">    2) Aspekty środowiskowe  </w:t>
      </w:r>
    </w:p>
    <w:p w14:paraId="4F7EE68D" w14:textId="5C5F7514" w:rsidR="00B2168A" w:rsidRPr="00594C7B" w:rsidRDefault="000D6C03" w:rsidP="000D6C03">
      <w:pPr>
        <w:pStyle w:val="Nagwek"/>
        <w:spacing w:line="276" w:lineRule="auto"/>
        <w:jc w:val="both"/>
        <w:rPr>
          <w:rFonts w:ascii="Times New Roman" w:hAnsi="Times New Roman"/>
          <w:sz w:val="24"/>
          <w:szCs w:val="24"/>
        </w:rPr>
      </w:pPr>
      <w:r w:rsidRPr="00594C7B">
        <w:rPr>
          <w:rFonts w:ascii="Times New Roman" w:hAnsi="Times New Roman"/>
          <w:b/>
          <w:sz w:val="24"/>
          <w:szCs w:val="24"/>
        </w:rPr>
        <w:t xml:space="preserve">    </w:t>
      </w:r>
      <w:r w:rsidR="00B2168A" w:rsidRPr="00594C7B">
        <w:rPr>
          <w:rFonts w:ascii="Times New Roman" w:hAnsi="Times New Roman"/>
          <w:sz w:val="24"/>
          <w:szCs w:val="24"/>
        </w:rPr>
        <w:t xml:space="preserve">Sposób obliczenia </w:t>
      </w:r>
      <w:proofErr w:type="spellStart"/>
      <w:r w:rsidR="00B2168A" w:rsidRPr="00594C7B">
        <w:rPr>
          <w:rFonts w:ascii="Times New Roman" w:hAnsi="Times New Roman"/>
          <w:b/>
          <w:sz w:val="24"/>
          <w:szCs w:val="24"/>
        </w:rPr>
        <w:t>X</w:t>
      </w:r>
      <w:r w:rsidR="00B2168A" w:rsidRPr="00594C7B">
        <w:rPr>
          <w:rFonts w:ascii="Times New Roman" w:hAnsi="Times New Roman"/>
          <w:b/>
          <w:sz w:val="24"/>
          <w:szCs w:val="24"/>
          <w:vertAlign w:val="subscript"/>
        </w:rPr>
        <w:t>b</w:t>
      </w:r>
      <w:proofErr w:type="spellEnd"/>
      <w:r w:rsidR="00B2168A" w:rsidRPr="00594C7B">
        <w:rPr>
          <w:rFonts w:ascii="Times New Roman" w:hAnsi="Times New Roman"/>
          <w:b/>
          <w:sz w:val="24"/>
          <w:szCs w:val="24"/>
        </w:rPr>
        <w:t>:</w:t>
      </w:r>
    </w:p>
    <w:p w14:paraId="525F7D99" w14:textId="77777777" w:rsidR="00B2168A" w:rsidRPr="00594C7B" w:rsidRDefault="00B2168A" w:rsidP="00B2168A">
      <w:pPr>
        <w:tabs>
          <w:tab w:val="left" w:pos="709"/>
          <w:tab w:val="center" w:pos="4536"/>
          <w:tab w:val="right" w:pos="9072"/>
        </w:tabs>
        <w:spacing w:line="276" w:lineRule="auto"/>
        <w:ind w:left="309"/>
        <w:jc w:val="both"/>
        <w:rPr>
          <w:rFonts w:ascii="Times New Roman" w:hAnsi="Times New Roman"/>
          <w:sz w:val="24"/>
          <w:szCs w:val="24"/>
        </w:rPr>
      </w:pPr>
      <w:r w:rsidRPr="00594C7B">
        <w:rPr>
          <w:rFonts w:ascii="Times New Roman" w:hAnsi="Times New Roman"/>
          <w:b/>
          <w:sz w:val="24"/>
          <w:szCs w:val="24"/>
        </w:rPr>
        <w:t xml:space="preserve">Max 40 pkt </w:t>
      </w:r>
    </w:p>
    <w:p w14:paraId="34623046" w14:textId="77777777" w:rsidR="00B2168A" w:rsidRPr="00594C7B" w:rsidRDefault="00B2168A" w:rsidP="00B2168A">
      <w:pPr>
        <w:tabs>
          <w:tab w:val="left" w:pos="709"/>
          <w:tab w:val="center" w:pos="4536"/>
          <w:tab w:val="right" w:pos="9072"/>
        </w:tabs>
        <w:spacing w:line="276" w:lineRule="auto"/>
        <w:ind w:left="851" w:hanging="284"/>
        <w:jc w:val="both"/>
        <w:rPr>
          <w:rFonts w:ascii="Times New Roman" w:hAnsi="Times New Roman"/>
          <w:b/>
          <w:sz w:val="24"/>
          <w:szCs w:val="24"/>
        </w:rPr>
      </w:pPr>
      <w:r w:rsidRPr="00594C7B">
        <w:rPr>
          <w:rFonts w:ascii="Times New Roman" w:hAnsi="Times New Roman"/>
          <w:sz w:val="24"/>
          <w:szCs w:val="24"/>
        </w:rPr>
        <w:t xml:space="preserve">Z uwagi na ograniczenie niskiej emisji Zamawiający wprowadza kryterium aspektu środowiskowego, dla którego będzie przyznawał punkty jak niżej: </w:t>
      </w:r>
    </w:p>
    <w:p w14:paraId="35E2B12A" w14:textId="77777777" w:rsidR="00B2168A" w:rsidRPr="00594C7B" w:rsidRDefault="00B2168A" w:rsidP="00B2168A">
      <w:pPr>
        <w:tabs>
          <w:tab w:val="left" w:pos="426"/>
          <w:tab w:val="center" w:pos="4536"/>
          <w:tab w:val="right" w:pos="9072"/>
        </w:tabs>
        <w:spacing w:line="276" w:lineRule="auto"/>
        <w:ind w:left="851" w:hanging="284"/>
        <w:jc w:val="both"/>
        <w:rPr>
          <w:rFonts w:ascii="Times New Roman" w:hAnsi="Times New Roman"/>
          <w:sz w:val="24"/>
          <w:szCs w:val="24"/>
        </w:rPr>
      </w:pPr>
      <w:r w:rsidRPr="00594C7B">
        <w:rPr>
          <w:rFonts w:ascii="Times New Roman" w:hAnsi="Times New Roman"/>
          <w:sz w:val="24"/>
          <w:szCs w:val="24"/>
        </w:rPr>
        <w:t xml:space="preserve">a) </w:t>
      </w:r>
      <w:r w:rsidRPr="00594C7B">
        <w:rPr>
          <w:rFonts w:ascii="Times New Roman" w:hAnsi="Times New Roman"/>
          <w:sz w:val="24"/>
          <w:szCs w:val="24"/>
        </w:rPr>
        <w:tab/>
        <w:t xml:space="preserve">Wykonywanie zamówienia przy użyciu trzech pojazdów spełniających co najmniej wymagania normy Euro IV – 40 pkt. </w:t>
      </w:r>
    </w:p>
    <w:p w14:paraId="54B379E3" w14:textId="77777777" w:rsidR="00B2168A" w:rsidRPr="00594C7B" w:rsidRDefault="00B2168A" w:rsidP="00B2168A">
      <w:pPr>
        <w:tabs>
          <w:tab w:val="left" w:pos="426"/>
          <w:tab w:val="center" w:pos="4536"/>
          <w:tab w:val="right" w:pos="9072"/>
        </w:tabs>
        <w:spacing w:line="276" w:lineRule="auto"/>
        <w:ind w:left="851" w:hanging="284"/>
        <w:jc w:val="both"/>
        <w:rPr>
          <w:rFonts w:ascii="Times New Roman" w:hAnsi="Times New Roman"/>
          <w:sz w:val="24"/>
          <w:szCs w:val="24"/>
        </w:rPr>
      </w:pPr>
      <w:r w:rsidRPr="00594C7B">
        <w:rPr>
          <w:rFonts w:ascii="Times New Roman" w:hAnsi="Times New Roman"/>
          <w:sz w:val="24"/>
          <w:szCs w:val="24"/>
        </w:rPr>
        <w:lastRenderedPageBreak/>
        <w:t xml:space="preserve">b) </w:t>
      </w:r>
      <w:r w:rsidRPr="00594C7B">
        <w:rPr>
          <w:rFonts w:ascii="Times New Roman" w:hAnsi="Times New Roman"/>
          <w:sz w:val="24"/>
          <w:szCs w:val="24"/>
        </w:rPr>
        <w:tab/>
        <w:t xml:space="preserve">Wykonywanie zamówienia przy użyciu dwóch pojazdów spełniających co najmniej wymagania normy Euro IV i jednego pojazdu spełniającego co najmniej wymagania normy Euro III – 32 pkt </w:t>
      </w:r>
    </w:p>
    <w:p w14:paraId="0457ED4F" w14:textId="77777777" w:rsidR="00B2168A" w:rsidRPr="00594C7B" w:rsidRDefault="00B2168A" w:rsidP="00285FC8">
      <w:pPr>
        <w:pStyle w:val="Akapitzlist"/>
        <w:numPr>
          <w:ilvl w:val="0"/>
          <w:numId w:val="52"/>
        </w:numPr>
        <w:tabs>
          <w:tab w:val="left" w:pos="0"/>
          <w:tab w:val="center" w:pos="284"/>
          <w:tab w:val="left" w:pos="426"/>
          <w:tab w:val="right" w:pos="9072"/>
        </w:tabs>
        <w:suppressAutoHyphens w:val="0"/>
        <w:spacing w:after="160" w:line="276" w:lineRule="auto"/>
        <w:ind w:left="851" w:hanging="284"/>
        <w:contextualSpacing w:val="0"/>
        <w:jc w:val="both"/>
      </w:pPr>
      <w:r w:rsidRPr="00594C7B">
        <w:t>Wykonywanie zamówienia przy użyciu jednego pojazdu spełniającego co najmniej wymagania normy Euro IV i dwóch pojazdów spełniających co najmniej wymagania normy Euro III – 24 pkt</w:t>
      </w:r>
    </w:p>
    <w:p w14:paraId="3C379C22" w14:textId="77777777" w:rsidR="00B2168A" w:rsidRPr="00594C7B" w:rsidRDefault="00B2168A" w:rsidP="00285FC8">
      <w:pPr>
        <w:pStyle w:val="Akapitzlist"/>
        <w:numPr>
          <w:ilvl w:val="0"/>
          <w:numId w:val="52"/>
        </w:numPr>
        <w:tabs>
          <w:tab w:val="left" w:pos="0"/>
          <w:tab w:val="center" w:pos="284"/>
          <w:tab w:val="left" w:pos="426"/>
          <w:tab w:val="right" w:pos="9072"/>
        </w:tabs>
        <w:suppressAutoHyphens w:val="0"/>
        <w:spacing w:after="160" w:line="276" w:lineRule="auto"/>
        <w:ind w:left="851" w:hanging="284"/>
        <w:contextualSpacing w:val="0"/>
        <w:jc w:val="both"/>
      </w:pPr>
      <w:r w:rsidRPr="00594C7B">
        <w:t>Wykonywanie zamówienia przy użyciu trzech pojazdów spełniających co najmniej wymagania normy Euro III – 16 pkt</w:t>
      </w:r>
    </w:p>
    <w:p w14:paraId="3C6D932D" w14:textId="77777777" w:rsidR="00B2168A" w:rsidRPr="00594C7B" w:rsidRDefault="00B2168A" w:rsidP="00285FC8">
      <w:pPr>
        <w:pStyle w:val="Akapitzlist"/>
        <w:numPr>
          <w:ilvl w:val="0"/>
          <w:numId w:val="52"/>
        </w:numPr>
        <w:tabs>
          <w:tab w:val="left" w:pos="0"/>
          <w:tab w:val="center" w:pos="284"/>
          <w:tab w:val="left" w:pos="426"/>
          <w:tab w:val="right" w:pos="9072"/>
        </w:tabs>
        <w:suppressAutoHyphens w:val="0"/>
        <w:spacing w:after="160" w:line="276" w:lineRule="auto"/>
        <w:ind w:left="851" w:hanging="284"/>
        <w:contextualSpacing w:val="0"/>
        <w:jc w:val="both"/>
      </w:pPr>
      <w:r w:rsidRPr="00594C7B">
        <w:t>Wykonywanie zamówienia przy użyciu dwóch pojazdów spełniających co najmniej wymagania normy Euro III i jednego pojazdu spełniającego co najmniej wymagania normy Euro II – 8 pkt.</w:t>
      </w:r>
    </w:p>
    <w:p w14:paraId="52B4027C" w14:textId="77777777" w:rsidR="00B2168A" w:rsidRPr="00594C7B" w:rsidRDefault="00B2168A" w:rsidP="00285FC8">
      <w:pPr>
        <w:pStyle w:val="Akapitzlist"/>
        <w:numPr>
          <w:ilvl w:val="0"/>
          <w:numId w:val="52"/>
        </w:numPr>
        <w:tabs>
          <w:tab w:val="left" w:pos="0"/>
          <w:tab w:val="center" w:pos="284"/>
          <w:tab w:val="left" w:pos="426"/>
          <w:tab w:val="right" w:pos="9072"/>
        </w:tabs>
        <w:suppressAutoHyphens w:val="0"/>
        <w:spacing w:after="160" w:line="276" w:lineRule="auto"/>
        <w:ind w:left="851" w:hanging="284"/>
        <w:contextualSpacing w:val="0"/>
        <w:jc w:val="both"/>
      </w:pPr>
      <w:r w:rsidRPr="00594C7B">
        <w:t>Wykonywanie zamówienia przy użyciu jednego pojazdu spełniającego co najmniej wymagania  normy Euro III i dwóch pojazdów spełniających co najmniej wymagania normy Euro II – 2 pkt.</w:t>
      </w:r>
    </w:p>
    <w:p w14:paraId="5ED0206B" w14:textId="47B50C7A" w:rsidR="00B2168A" w:rsidRPr="00594C7B" w:rsidRDefault="00B2168A" w:rsidP="00B2168A">
      <w:pPr>
        <w:tabs>
          <w:tab w:val="left" w:pos="426"/>
          <w:tab w:val="center" w:pos="4536"/>
          <w:tab w:val="right" w:pos="9072"/>
        </w:tabs>
        <w:spacing w:line="276" w:lineRule="auto"/>
        <w:jc w:val="both"/>
        <w:rPr>
          <w:rFonts w:ascii="Times New Roman" w:hAnsi="Times New Roman"/>
          <w:sz w:val="24"/>
          <w:szCs w:val="24"/>
        </w:rPr>
      </w:pPr>
      <w:r w:rsidRPr="00594C7B">
        <w:rPr>
          <w:rFonts w:ascii="Times New Roman" w:hAnsi="Times New Roman"/>
          <w:sz w:val="24"/>
          <w:szCs w:val="24"/>
        </w:rPr>
        <w:t xml:space="preserve">Wykonawca, który w kryterium „Aspekty środowiskowe” otrzyma określoną ilość punktów, zobowiązany będzie w całym okresie realizacji zamówienia zapewnić jego realizację przy użyciu stosowanej do otrzymanej punktacji liczby samochodów z odpowiednią normą Euro. Nie zapewnienie minimum ww. aspektów środowiskowych zgodnie ze złożoną ofertą spowoduje rozwiązanie umowy z winy Wykonawcy i naliczenie stosownych kar umownych.  </w:t>
      </w:r>
    </w:p>
    <w:p w14:paraId="71788CBF" w14:textId="77777777" w:rsidR="00B2168A" w:rsidRPr="00594C7B" w:rsidRDefault="00B2168A" w:rsidP="00B2168A">
      <w:pPr>
        <w:pStyle w:val="Nagwek"/>
        <w:tabs>
          <w:tab w:val="left" w:pos="709"/>
        </w:tabs>
        <w:spacing w:before="240" w:line="276" w:lineRule="auto"/>
        <w:jc w:val="both"/>
        <w:rPr>
          <w:rFonts w:ascii="Times New Roman" w:hAnsi="Times New Roman"/>
          <w:sz w:val="24"/>
          <w:szCs w:val="24"/>
        </w:rPr>
      </w:pPr>
      <w:r w:rsidRPr="00594C7B">
        <w:rPr>
          <w:rFonts w:ascii="Times New Roman" w:hAnsi="Times New Roman"/>
          <w:sz w:val="24"/>
          <w:szCs w:val="24"/>
        </w:rPr>
        <w:t>W przypadku braku wskazania w formularzu ofertowym oświadczenia w zakresie wykonywania zamówienia przy użyciu w/w pojazdów spełniających wymagania odpowiedniej normy Euro, Zamawiający przyzna Wykonawcy 0 punktów w niniejszym kryterium.</w:t>
      </w:r>
    </w:p>
    <w:p w14:paraId="38BC8076" w14:textId="77777777" w:rsidR="00B2168A" w:rsidRPr="00594C7B" w:rsidRDefault="00B2168A" w:rsidP="00B2168A">
      <w:pPr>
        <w:pStyle w:val="Nagwek"/>
        <w:tabs>
          <w:tab w:val="left" w:pos="709"/>
        </w:tabs>
        <w:spacing w:line="276" w:lineRule="auto"/>
        <w:jc w:val="both"/>
        <w:rPr>
          <w:rFonts w:ascii="Times New Roman" w:hAnsi="Times New Roman"/>
          <w:sz w:val="24"/>
          <w:szCs w:val="24"/>
        </w:rPr>
      </w:pPr>
    </w:p>
    <w:p w14:paraId="3298F91F" w14:textId="77777777" w:rsidR="00B2168A" w:rsidRPr="00594C7B" w:rsidRDefault="00B2168A" w:rsidP="00B2168A">
      <w:pPr>
        <w:pStyle w:val="Nagwek"/>
        <w:tabs>
          <w:tab w:val="left" w:pos="709"/>
        </w:tabs>
        <w:spacing w:line="276" w:lineRule="auto"/>
        <w:jc w:val="both"/>
        <w:rPr>
          <w:rFonts w:ascii="Times New Roman" w:hAnsi="Times New Roman"/>
          <w:b/>
          <w:sz w:val="24"/>
          <w:szCs w:val="24"/>
        </w:rPr>
      </w:pPr>
      <w:r w:rsidRPr="00594C7B">
        <w:rPr>
          <w:rFonts w:ascii="Times New Roman" w:hAnsi="Times New Roman"/>
          <w:b/>
          <w:sz w:val="24"/>
          <w:szCs w:val="24"/>
        </w:rPr>
        <w:t xml:space="preserve">Liczba uzyskanych punktów, dla każdej oferty zostanie zsumowana = </w:t>
      </w:r>
      <w:proofErr w:type="spellStart"/>
      <w:r w:rsidRPr="00594C7B">
        <w:rPr>
          <w:rFonts w:ascii="Times New Roman" w:hAnsi="Times New Roman"/>
          <w:b/>
          <w:sz w:val="24"/>
          <w:szCs w:val="24"/>
        </w:rPr>
        <w:t>Xa</w:t>
      </w:r>
      <w:proofErr w:type="spellEnd"/>
      <w:r w:rsidRPr="00594C7B">
        <w:rPr>
          <w:rFonts w:ascii="Times New Roman" w:hAnsi="Times New Roman"/>
          <w:b/>
          <w:sz w:val="24"/>
          <w:szCs w:val="24"/>
        </w:rPr>
        <w:t xml:space="preserve">+ </w:t>
      </w:r>
      <w:proofErr w:type="spellStart"/>
      <w:r w:rsidRPr="00594C7B">
        <w:rPr>
          <w:rFonts w:ascii="Times New Roman" w:hAnsi="Times New Roman"/>
          <w:b/>
          <w:sz w:val="24"/>
          <w:szCs w:val="24"/>
        </w:rPr>
        <w:t>Xb</w:t>
      </w:r>
      <w:proofErr w:type="spellEnd"/>
      <w:r w:rsidRPr="00594C7B">
        <w:rPr>
          <w:rFonts w:ascii="Times New Roman" w:hAnsi="Times New Roman"/>
          <w:b/>
          <w:sz w:val="24"/>
          <w:szCs w:val="24"/>
        </w:rPr>
        <w:t xml:space="preserve">. Oferta                         z najwyższą liczbą punktów zostanie wybrana, jako najkorzystniejsza. </w:t>
      </w:r>
    </w:p>
    <w:p w14:paraId="3199F454" w14:textId="77777777" w:rsidR="00B2168A" w:rsidRPr="00594C7B" w:rsidRDefault="00B2168A" w:rsidP="00B2168A">
      <w:pPr>
        <w:pStyle w:val="Nagwek"/>
        <w:tabs>
          <w:tab w:val="left" w:pos="709"/>
        </w:tabs>
        <w:spacing w:line="276" w:lineRule="auto"/>
        <w:jc w:val="both"/>
        <w:rPr>
          <w:rFonts w:ascii="Times New Roman" w:hAnsi="Times New Roman"/>
          <w:b/>
          <w:sz w:val="24"/>
          <w:szCs w:val="24"/>
        </w:rPr>
      </w:pPr>
    </w:p>
    <w:p w14:paraId="7A3EFABA" w14:textId="2787D415" w:rsidR="00B2168A" w:rsidRPr="00594C7B" w:rsidRDefault="00B2168A" w:rsidP="00B2168A">
      <w:pPr>
        <w:pStyle w:val="Nagwek"/>
        <w:tabs>
          <w:tab w:val="left" w:pos="709"/>
        </w:tabs>
        <w:spacing w:line="276" w:lineRule="auto"/>
        <w:jc w:val="both"/>
        <w:rPr>
          <w:rFonts w:ascii="Times New Roman" w:hAnsi="Times New Roman"/>
          <w:b/>
          <w:sz w:val="24"/>
          <w:szCs w:val="24"/>
        </w:rPr>
      </w:pPr>
      <w:r w:rsidRPr="00594C7B">
        <w:rPr>
          <w:rFonts w:ascii="Times New Roman" w:hAnsi="Times New Roman"/>
          <w:b/>
          <w:sz w:val="24"/>
          <w:szCs w:val="24"/>
        </w:rPr>
        <w:t xml:space="preserve">Zamawiający będzie dokonywał oceny aspektów środowiskowych w oparciu o dane zawarte w Formularzu ofertowym. </w:t>
      </w:r>
    </w:p>
    <w:p w14:paraId="20DFE0B4" w14:textId="77777777" w:rsidR="002828C9" w:rsidRPr="00594C7B" w:rsidRDefault="002828C9" w:rsidP="00B2168A">
      <w:pPr>
        <w:pStyle w:val="Nagwek"/>
        <w:tabs>
          <w:tab w:val="left" w:pos="709"/>
        </w:tabs>
        <w:spacing w:line="276" w:lineRule="auto"/>
        <w:jc w:val="both"/>
        <w:rPr>
          <w:rFonts w:ascii="Times New Roman" w:hAnsi="Times New Roman"/>
          <w:b/>
          <w:sz w:val="24"/>
          <w:szCs w:val="24"/>
        </w:rPr>
      </w:pPr>
    </w:p>
    <w:p w14:paraId="5D25A4F5" w14:textId="630DE7F0" w:rsidR="00B2168A" w:rsidRPr="00594C7B" w:rsidRDefault="00B2168A" w:rsidP="00B2168A">
      <w:pPr>
        <w:pStyle w:val="Nagwek"/>
        <w:tabs>
          <w:tab w:val="left" w:pos="709"/>
        </w:tabs>
        <w:spacing w:line="276" w:lineRule="auto"/>
        <w:jc w:val="both"/>
        <w:rPr>
          <w:rFonts w:ascii="Times New Roman" w:hAnsi="Times New Roman"/>
          <w:bCs/>
          <w:sz w:val="24"/>
          <w:szCs w:val="24"/>
        </w:rPr>
      </w:pPr>
      <w:r w:rsidRPr="00594C7B">
        <w:rPr>
          <w:rFonts w:ascii="Times New Roman" w:hAnsi="Times New Roman"/>
          <w:bCs/>
          <w:sz w:val="24"/>
          <w:szCs w:val="24"/>
          <w:u w:val="single"/>
        </w:rPr>
        <w:t>Dla zadani</w:t>
      </w:r>
      <w:r w:rsidR="002828C9" w:rsidRPr="00594C7B">
        <w:rPr>
          <w:rFonts w:ascii="Times New Roman" w:hAnsi="Times New Roman"/>
          <w:bCs/>
          <w:sz w:val="24"/>
          <w:szCs w:val="24"/>
          <w:u w:val="single"/>
        </w:rPr>
        <w:t>a</w:t>
      </w:r>
      <w:r w:rsidRPr="00594C7B">
        <w:rPr>
          <w:rFonts w:ascii="Times New Roman" w:hAnsi="Times New Roman"/>
          <w:bCs/>
          <w:sz w:val="24"/>
          <w:szCs w:val="24"/>
          <w:u w:val="single"/>
        </w:rPr>
        <w:t xml:space="preserve"> nr 2</w:t>
      </w:r>
      <w:r w:rsidRPr="00594C7B">
        <w:rPr>
          <w:rFonts w:ascii="Times New Roman" w:hAnsi="Times New Roman"/>
          <w:bCs/>
          <w:sz w:val="24"/>
          <w:szCs w:val="24"/>
        </w:rPr>
        <w:t xml:space="preserve"> – utworzenie i prowadzenie na terenie Gminy Nowe Punktu Selektywnej Zbirki Odpadów Komunalnych (PSZOK) wraz z zagospodarowaniem odpadów  komunalnych pochodzących z PSZOK</w:t>
      </w:r>
    </w:p>
    <w:tbl>
      <w:tblPr>
        <w:tblW w:w="9506" w:type="dxa"/>
        <w:tblInd w:w="-70" w:type="dxa"/>
        <w:tblLayout w:type="fixed"/>
        <w:tblCellMar>
          <w:left w:w="10" w:type="dxa"/>
          <w:right w:w="10" w:type="dxa"/>
        </w:tblCellMar>
        <w:tblLook w:val="0000" w:firstRow="0" w:lastRow="0" w:firstColumn="0" w:lastColumn="0" w:noHBand="0" w:noVBand="0"/>
      </w:tblPr>
      <w:tblGrid>
        <w:gridCol w:w="887"/>
        <w:gridCol w:w="5562"/>
        <w:gridCol w:w="3057"/>
      </w:tblGrid>
      <w:tr w:rsidR="00B2168A" w:rsidRPr="00594C7B" w14:paraId="14F13F40" w14:textId="77777777" w:rsidTr="00771B4E">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083640B8"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Nr:</w:t>
            </w:r>
          </w:p>
        </w:tc>
        <w:tc>
          <w:tcPr>
            <w:tcW w:w="5562" w:type="dxa"/>
            <w:tcBorders>
              <w:top w:val="single" w:sz="4" w:space="0" w:color="000000"/>
              <w:left w:val="single" w:sz="4" w:space="0" w:color="000000"/>
              <w:bottom w:val="single" w:sz="4" w:space="0" w:color="000000"/>
            </w:tcBorders>
            <w:shd w:val="clear" w:color="auto" w:fill="F3F3F3"/>
            <w:vAlign w:val="center"/>
          </w:tcPr>
          <w:p w14:paraId="245D9409"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Nazwa kryterium:</w:t>
            </w:r>
          </w:p>
        </w:tc>
        <w:tc>
          <w:tcPr>
            <w:tcW w:w="305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504D1CC"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Waga:</w:t>
            </w:r>
          </w:p>
        </w:tc>
      </w:tr>
      <w:tr w:rsidR="00B2168A" w:rsidRPr="00594C7B" w14:paraId="52872285" w14:textId="77777777" w:rsidTr="00771B4E">
        <w:trPr>
          <w:trHeight w:val="328"/>
        </w:trPr>
        <w:tc>
          <w:tcPr>
            <w:tcW w:w="887" w:type="dxa"/>
            <w:tcBorders>
              <w:top w:val="single" w:sz="4" w:space="0" w:color="000000"/>
              <w:left w:val="single" w:sz="4" w:space="0" w:color="000000"/>
              <w:bottom w:val="single" w:sz="4" w:space="0" w:color="000000"/>
            </w:tcBorders>
            <w:shd w:val="clear" w:color="auto" w:fill="FFFFFF"/>
          </w:tcPr>
          <w:p w14:paraId="06144050"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1</w:t>
            </w:r>
          </w:p>
        </w:tc>
        <w:tc>
          <w:tcPr>
            <w:tcW w:w="5562" w:type="dxa"/>
            <w:tcBorders>
              <w:top w:val="single" w:sz="4" w:space="0" w:color="000000"/>
              <w:left w:val="single" w:sz="4" w:space="0" w:color="000000"/>
              <w:bottom w:val="single" w:sz="4" w:space="0" w:color="000000"/>
            </w:tcBorders>
            <w:shd w:val="clear" w:color="auto" w:fill="FFFFFF"/>
          </w:tcPr>
          <w:p w14:paraId="51F3EA2B"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Cena (</w:t>
            </w:r>
            <w:proofErr w:type="spellStart"/>
            <w:r w:rsidRPr="00594C7B">
              <w:rPr>
                <w:rFonts w:ascii="Times New Roman" w:hAnsi="Times New Roman"/>
                <w:sz w:val="24"/>
                <w:szCs w:val="24"/>
              </w:rPr>
              <w:t>Pc</w:t>
            </w:r>
            <w:proofErr w:type="spellEnd"/>
            <w:r w:rsidRPr="00594C7B">
              <w:rPr>
                <w:rFonts w:ascii="Times New Roman" w:hAnsi="Times New Roman"/>
                <w:sz w:val="24"/>
                <w:szCs w:val="24"/>
              </w:rPr>
              <w:t>)</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14:paraId="156B5ACD"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60,00%</w:t>
            </w:r>
          </w:p>
        </w:tc>
      </w:tr>
      <w:tr w:rsidR="00B2168A" w:rsidRPr="00594C7B" w14:paraId="71E3D897" w14:textId="77777777" w:rsidTr="00771B4E">
        <w:trPr>
          <w:trHeight w:val="328"/>
        </w:trPr>
        <w:tc>
          <w:tcPr>
            <w:tcW w:w="887" w:type="dxa"/>
            <w:tcBorders>
              <w:top w:val="single" w:sz="4" w:space="0" w:color="000000"/>
              <w:left w:val="single" w:sz="4" w:space="0" w:color="000000"/>
              <w:bottom w:val="single" w:sz="4" w:space="0" w:color="000000"/>
            </w:tcBorders>
            <w:shd w:val="clear" w:color="auto" w:fill="FFFFFF"/>
          </w:tcPr>
          <w:p w14:paraId="25441D10"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2</w:t>
            </w:r>
          </w:p>
        </w:tc>
        <w:tc>
          <w:tcPr>
            <w:tcW w:w="5562" w:type="dxa"/>
            <w:tcBorders>
              <w:top w:val="single" w:sz="4" w:space="0" w:color="000000"/>
              <w:left w:val="single" w:sz="4" w:space="0" w:color="000000"/>
              <w:bottom w:val="single" w:sz="4" w:space="0" w:color="000000"/>
            </w:tcBorders>
            <w:shd w:val="clear" w:color="auto" w:fill="FFFFFF"/>
          </w:tcPr>
          <w:p w14:paraId="411BB2FF"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Dostępność PSZOK dla mieszkańców</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14:paraId="5EAEC5B7" w14:textId="77777777" w:rsidR="00B2168A" w:rsidRPr="00594C7B" w:rsidRDefault="00B2168A" w:rsidP="00B2168A">
            <w:pPr>
              <w:spacing w:line="276" w:lineRule="auto"/>
              <w:rPr>
                <w:rFonts w:ascii="Times New Roman" w:hAnsi="Times New Roman"/>
                <w:sz w:val="24"/>
                <w:szCs w:val="24"/>
              </w:rPr>
            </w:pPr>
            <w:r w:rsidRPr="00594C7B">
              <w:rPr>
                <w:rFonts w:ascii="Times New Roman" w:hAnsi="Times New Roman"/>
                <w:sz w:val="24"/>
                <w:szCs w:val="24"/>
              </w:rPr>
              <w:t>40,00%</w:t>
            </w:r>
          </w:p>
        </w:tc>
      </w:tr>
    </w:tbl>
    <w:p w14:paraId="4CF91443" w14:textId="77777777" w:rsidR="00B2168A" w:rsidRPr="00594C7B" w:rsidRDefault="00B2168A" w:rsidP="00285FC8">
      <w:pPr>
        <w:pStyle w:val="Akapitzlist4"/>
        <w:widowControl w:val="0"/>
        <w:numPr>
          <w:ilvl w:val="0"/>
          <w:numId w:val="49"/>
        </w:numPr>
        <w:shd w:val="clear" w:color="auto" w:fill="FFFFFF"/>
        <w:tabs>
          <w:tab w:val="num" w:pos="360"/>
          <w:tab w:val="left" w:pos="708"/>
        </w:tabs>
        <w:suppressAutoHyphens w:val="0"/>
        <w:spacing w:after="120" w:line="276" w:lineRule="auto"/>
        <w:ind w:left="360"/>
        <w:jc w:val="both"/>
        <w:rPr>
          <w:rFonts w:cs="Times New Roman"/>
          <w:szCs w:val="24"/>
        </w:rPr>
      </w:pPr>
      <w:r w:rsidRPr="00594C7B">
        <w:rPr>
          <w:rFonts w:cs="Times New Roman"/>
          <w:szCs w:val="24"/>
        </w:rPr>
        <w:t>Punkty przyznawane za podane w pkt 1 kryteria będą liczone według następujących wzorów:</w:t>
      </w:r>
    </w:p>
    <w:p w14:paraId="0A8B2E7A" w14:textId="77777777" w:rsidR="00B2168A" w:rsidRPr="00594C7B" w:rsidRDefault="00B2168A" w:rsidP="00B2168A">
      <w:pPr>
        <w:widowControl w:val="0"/>
        <w:shd w:val="clear" w:color="auto" w:fill="FFFFFF"/>
        <w:tabs>
          <w:tab w:val="left" w:pos="708"/>
        </w:tabs>
        <w:spacing w:before="202" w:line="276" w:lineRule="auto"/>
        <w:ind w:left="360"/>
        <w:jc w:val="both"/>
        <w:rPr>
          <w:rFonts w:ascii="Times New Roman" w:hAnsi="Times New Roman"/>
          <w:sz w:val="24"/>
          <w:szCs w:val="24"/>
        </w:rPr>
      </w:pPr>
      <w:r w:rsidRPr="00594C7B">
        <w:rPr>
          <w:rFonts w:ascii="Times New Roman" w:hAnsi="Times New Roman"/>
          <w:sz w:val="24"/>
          <w:szCs w:val="24"/>
        </w:rPr>
        <w:t xml:space="preserve">Przy wyborze oferty Zamawiający będzie się kierował następującym kryterium                                      </w:t>
      </w:r>
      <w:r w:rsidRPr="00594C7B">
        <w:rPr>
          <w:rFonts w:ascii="Times New Roman" w:hAnsi="Times New Roman"/>
          <w:sz w:val="24"/>
          <w:szCs w:val="24"/>
        </w:rPr>
        <w:lastRenderedPageBreak/>
        <w:t xml:space="preserve">o następującym znaczeniu: </w:t>
      </w:r>
    </w:p>
    <w:p w14:paraId="1882B386" w14:textId="77777777" w:rsidR="00B2168A" w:rsidRPr="00594C7B" w:rsidRDefault="00B2168A" w:rsidP="00285FC8">
      <w:pPr>
        <w:pStyle w:val="Nagwek"/>
        <w:numPr>
          <w:ilvl w:val="0"/>
          <w:numId w:val="53"/>
        </w:numPr>
        <w:suppressLineNumbers/>
        <w:tabs>
          <w:tab w:val="clear" w:pos="4536"/>
          <w:tab w:val="clear" w:pos="9072"/>
        </w:tabs>
        <w:spacing w:before="120" w:line="276" w:lineRule="auto"/>
        <w:ind w:left="567" w:hanging="283"/>
        <w:jc w:val="both"/>
        <w:rPr>
          <w:rFonts w:ascii="Times New Roman" w:hAnsi="Times New Roman"/>
          <w:b/>
          <w:sz w:val="24"/>
          <w:szCs w:val="24"/>
        </w:rPr>
      </w:pPr>
      <w:r w:rsidRPr="00594C7B">
        <w:rPr>
          <w:rFonts w:ascii="Times New Roman" w:hAnsi="Times New Roman"/>
          <w:b/>
          <w:sz w:val="24"/>
          <w:szCs w:val="24"/>
        </w:rPr>
        <w:t>Cena</w:t>
      </w:r>
    </w:p>
    <w:p w14:paraId="692DCDCE" w14:textId="77777777" w:rsidR="00B2168A" w:rsidRPr="00594C7B" w:rsidRDefault="00B2168A" w:rsidP="00B2168A">
      <w:pPr>
        <w:pStyle w:val="Nagwek"/>
        <w:spacing w:line="276" w:lineRule="auto"/>
        <w:ind w:left="284"/>
        <w:jc w:val="both"/>
        <w:rPr>
          <w:rFonts w:ascii="Times New Roman" w:hAnsi="Times New Roman"/>
          <w:sz w:val="24"/>
          <w:szCs w:val="24"/>
        </w:rPr>
      </w:pPr>
      <w:r w:rsidRPr="00594C7B">
        <w:rPr>
          <w:rFonts w:ascii="Times New Roman" w:hAnsi="Times New Roman"/>
          <w:sz w:val="24"/>
          <w:szCs w:val="24"/>
        </w:rPr>
        <w:t xml:space="preserve">Sposób obliczania </w:t>
      </w:r>
      <w:proofErr w:type="spellStart"/>
      <w:r w:rsidRPr="00594C7B">
        <w:rPr>
          <w:rFonts w:ascii="Times New Roman" w:hAnsi="Times New Roman"/>
          <w:sz w:val="24"/>
          <w:szCs w:val="24"/>
        </w:rPr>
        <w:t>Xa</w:t>
      </w:r>
      <w:proofErr w:type="spellEnd"/>
      <w:r w:rsidRPr="00594C7B">
        <w:rPr>
          <w:rFonts w:ascii="Times New Roman" w:hAnsi="Times New Roman"/>
          <w:sz w:val="24"/>
          <w:szCs w:val="24"/>
        </w:rPr>
        <w:t>:</w:t>
      </w:r>
    </w:p>
    <w:p w14:paraId="1D3D4589" w14:textId="77777777" w:rsidR="00B2168A" w:rsidRPr="00594C7B" w:rsidRDefault="00B2168A" w:rsidP="00B2168A">
      <w:pPr>
        <w:pStyle w:val="Nagwek"/>
        <w:spacing w:line="276" w:lineRule="auto"/>
        <w:ind w:left="284"/>
        <w:jc w:val="both"/>
        <w:rPr>
          <w:rFonts w:ascii="Times New Roman" w:hAnsi="Times New Roman"/>
          <w:b/>
          <w:sz w:val="24"/>
          <w:szCs w:val="24"/>
        </w:rPr>
      </w:pPr>
      <w:proofErr w:type="spellStart"/>
      <w:r w:rsidRPr="00594C7B">
        <w:rPr>
          <w:rFonts w:ascii="Times New Roman" w:hAnsi="Times New Roman"/>
          <w:b/>
          <w:sz w:val="24"/>
          <w:szCs w:val="24"/>
        </w:rPr>
        <w:t>Xa</w:t>
      </w:r>
      <w:proofErr w:type="spellEnd"/>
      <w:r w:rsidRPr="00594C7B">
        <w:rPr>
          <w:rFonts w:ascii="Times New Roman" w:hAnsi="Times New Roman"/>
          <w:b/>
          <w:sz w:val="24"/>
          <w:szCs w:val="24"/>
        </w:rPr>
        <w:t>= (Oferta z najniższą ceną/Oferta oceniana) x 60 pkt</w:t>
      </w:r>
    </w:p>
    <w:p w14:paraId="52A1493F" w14:textId="2CC26ED0" w:rsidR="00B2168A" w:rsidRPr="00594C7B" w:rsidRDefault="00B2168A" w:rsidP="00B2168A">
      <w:pPr>
        <w:spacing w:before="120" w:line="276" w:lineRule="auto"/>
        <w:jc w:val="both"/>
        <w:rPr>
          <w:rFonts w:ascii="Times New Roman" w:hAnsi="Times New Roman"/>
          <w:sz w:val="24"/>
          <w:szCs w:val="24"/>
        </w:rPr>
      </w:pPr>
      <w:r w:rsidRPr="00594C7B">
        <w:rPr>
          <w:rFonts w:ascii="Times New Roman" w:hAnsi="Times New Roman"/>
          <w:sz w:val="24"/>
          <w:szCs w:val="24"/>
        </w:rPr>
        <w:t xml:space="preserve">Zamawiający informuje, że jeżeli zostanie złożona oferta, której wybór prowadziłby do powstania u </w:t>
      </w:r>
      <w:r w:rsidR="00FC2AE6" w:rsidRPr="00594C7B">
        <w:rPr>
          <w:rFonts w:ascii="Times New Roman" w:hAnsi="Times New Roman"/>
          <w:sz w:val="24"/>
          <w:szCs w:val="24"/>
        </w:rPr>
        <w:t>Z</w:t>
      </w:r>
      <w:r w:rsidRPr="00594C7B">
        <w:rPr>
          <w:rFonts w:ascii="Times New Roman" w:hAnsi="Times New Roman"/>
          <w:sz w:val="24"/>
          <w:szCs w:val="24"/>
        </w:rPr>
        <w:t xml:space="preserve">amawiającego obowiązku podatkowego zgodnie z przepisami o podatku od towarów i usług, </w:t>
      </w:r>
      <w:r w:rsidR="00FC2AE6" w:rsidRPr="00594C7B">
        <w:rPr>
          <w:rFonts w:ascii="Times New Roman" w:hAnsi="Times New Roman"/>
          <w:sz w:val="24"/>
          <w:szCs w:val="24"/>
        </w:rPr>
        <w:t>Z</w:t>
      </w:r>
      <w:r w:rsidRPr="00594C7B">
        <w:rPr>
          <w:rFonts w:ascii="Times New Roman" w:hAnsi="Times New Roman"/>
          <w:sz w:val="24"/>
          <w:szCs w:val="24"/>
        </w:rPr>
        <w:t xml:space="preserve">amawiający w celu oceny takiej oferty dolicza do przedstawionej w niej ceny podatek od towarów i usług, który miałby obowiązek rozliczyć zgodnie z tymi przepisami. Wykonawca zgodnie z art. 91 ust. 3a ustawy prawo zamówień publicznych, składając ofertę, informuje </w:t>
      </w:r>
      <w:r w:rsidR="00FC2AE6" w:rsidRPr="00594C7B">
        <w:rPr>
          <w:rFonts w:ascii="Times New Roman" w:hAnsi="Times New Roman"/>
          <w:sz w:val="24"/>
          <w:szCs w:val="24"/>
        </w:rPr>
        <w:t>Z</w:t>
      </w:r>
      <w:r w:rsidRPr="00594C7B">
        <w:rPr>
          <w:rFonts w:ascii="Times New Roman" w:hAnsi="Times New Roman"/>
          <w:sz w:val="24"/>
          <w:szCs w:val="24"/>
        </w:rPr>
        <w:t xml:space="preserve">amawiającego, czy wybór oferty będzie prowadzić do powstania u </w:t>
      </w:r>
      <w:r w:rsidR="00FC2AE6" w:rsidRPr="00594C7B">
        <w:rPr>
          <w:rFonts w:ascii="Times New Roman" w:hAnsi="Times New Roman"/>
          <w:sz w:val="24"/>
          <w:szCs w:val="24"/>
        </w:rPr>
        <w:t>Z</w:t>
      </w:r>
      <w:r w:rsidRPr="00594C7B">
        <w:rPr>
          <w:rFonts w:ascii="Times New Roman" w:hAnsi="Times New Roman"/>
          <w:sz w:val="24"/>
          <w:szCs w:val="24"/>
        </w:rPr>
        <w:t xml:space="preserve">amawiającego obowiązku podatkowego, wskazując nazwę (rodzaj) towaru lub usługi, których dostawa lub świadczenie będzie prowadzić do jego powstania, oraz wskazując ich wartość bez kwoty podatku. </w:t>
      </w:r>
    </w:p>
    <w:p w14:paraId="1083E3BC" w14:textId="77777777" w:rsidR="00B2168A" w:rsidRPr="00594C7B" w:rsidRDefault="00B2168A" w:rsidP="00B2168A">
      <w:pPr>
        <w:tabs>
          <w:tab w:val="left" w:pos="709"/>
          <w:tab w:val="center" w:pos="4536"/>
          <w:tab w:val="right" w:pos="9072"/>
        </w:tabs>
        <w:spacing w:line="276" w:lineRule="auto"/>
        <w:jc w:val="both"/>
        <w:rPr>
          <w:rFonts w:ascii="Times New Roman" w:hAnsi="Times New Roman"/>
          <w:sz w:val="24"/>
          <w:szCs w:val="24"/>
        </w:rPr>
      </w:pPr>
      <w:r w:rsidRPr="00594C7B">
        <w:rPr>
          <w:rFonts w:ascii="Times New Roman" w:hAnsi="Times New Roman"/>
          <w:sz w:val="24"/>
          <w:szCs w:val="24"/>
        </w:rPr>
        <w:t xml:space="preserve">Liczba przyznanych punktów będzie przemnożona przez wagę kryterium. </w:t>
      </w:r>
    </w:p>
    <w:p w14:paraId="3EE568B8" w14:textId="51630F8A" w:rsidR="00B2168A" w:rsidRPr="00594C7B" w:rsidRDefault="00B2168A" w:rsidP="000D6C03">
      <w:pPr>
        <w:pStyle w:val="Nagwek"/>
        <w:spacing w:line="276" w:lineRule="auto"/>
        <w:jc w:val="both"/>
        <w:rPr>
          <w:rFonts w:ascii="Times New Roman" w:hAnsi="Times New Roman"/>
          <w:b/>
          <w:sz w:val="24"/>
          <w:szCs w:val="24"/>
        </w:rPr>
      </w:pPr>
      <w:r w:rsidRPr="00594C7B">
        <w:rPr>
          <w:rFonts w:ascii="Times New Roman" w:hAnsi="Times New Roman"/>
          <w:b/>
          <w:sz w:val="24"/>
          <w:szCs w:val="24"/>
        </w:rPr>
        <w:t xml:space="preserve">2) Dostępność PSZOK dla mieszkańców  </w:t>
      </w:r>
    </w:p>
    <w:p w14:paraId="52855B12" w14:textId="0068266D" w:rsidR="00B2168A" w:rsidRPr="00594C7B" w:rsidRDefault="00B2168A" w:rsidP="000D6C03">
      <w:pPr>
        <w:pStyle w:val="Nagwek"/>
        <w:spacing w:line="276" w:lineRule="auto"/>
        <w:ind w:left="567" w:hanging="283"/>
        <w:jc w:val="both"/>
        <w:rPr>
          <w:rFonts w:ascii="Times New Roman" w:hAnsi="Times New Roman"/>
          <w:b/>
          <w:sz w:val="24"/>
          <w:szCs w:val="24"/>
        </w:rPr>
      </w:pPr>
      <w:r w:rsidRPr="00594C7B">
        <w:rPr>
          <w:rFonts w:ascii="Times New Roman" w:hAnsi="Times New Roman"/>
          <w:b/>
          <w:sz w:val="24"/>
          <w:szCs w:val="24"/>
        </w:rPr>
        <w:t xml:space="preserve"> </w:t>
      </w:r>
      <w:r w:rsidRPr="00594C7B">
        <w:rPr>
          <w:rFonts w:ascii="Times New Roman" w:hAnsi="Times New Roman"/>
          <w:sz w:val="24"/>
          <w:szCs w:val="24"/>
        </w:rPr>
        <w:t xml:space="preserve">Sposób obliczenia </w:t>
      </w:r>
      <w:proofErr w:type="spellStart"/>
      <w:r w:rsidRPr="00594C7B">
        <w:rPr>
          <w:rFonts w:ascii="Times New Roman" w:hAnsi="Times New Roman"/>
          <w:b/>
          <w:sz w:val="24"/>
          <w:szCs w:val="24"/>
        </w:rPr>
        <w:t>X</w:t>
      </w:r>
      <w:r w:rsidRPr="00594C7B">
        <w:rPr>
          <w:rFonts w:ascii="Times New Roman" w:hAnsi="Times New Roman"/>
          <w:b/>
          <w:sz w:val="24"/>
          <w:szCs w:val="24"/>
          <w:vertAlign w:val="subscript"/>
        </w:rPr>
        <w:t>b</w:t>
      </w:r>
      <w:proofErr w:type="spellEnd"/>
      <w:r w:rsidRPr="00594C7B">
        <w:rPr>
          <w:rFonts w:ascii="Times New Roman" w:hAnsi="Times New Roman"/>
          <w:b/>
          <w:sz w:val="24"/>
          <w:szCs w:val="24"/>
        </w:rPr>
        <w:t>:</w:t>
      </w:r>
    </w:p>
    <w:p w14:paraId="6103A438" w14:textId="77777777" w:rsidR="00B2168A" w:rsidRPr="00594C7B" w:rsidRDefault="00B2168A" w:rsidP="00B2168A">
      <w:pPr>
        <w:tabs>
          <w:tab w:val="left" w:pos="709"/>
          <w:tab w:val="center" w:pos="4536"/>
          <w:tab w:val="right" w:pos="9072"/>
        </w:tabs>
        <w:spacing w:line="276" w:lineRule="auto"/>
        <w:ind w:left="567" w:hanging="283"/>
        <w:jc w:val="both"/>
        <w:rPr>
          <w:rFonts w:ascii="Times New Roman" w:hAnsi="Times New Roman"/>
          <w:b/>
          <w:sz w:val="24"/>
          <w:szCs w:val="24"/>
        </w:rPr>
      </w:pPr>
      <w:r w:rsidRPr="00594C7B">
        <w:rPr>
          <w:rFonts w:ascii="Times New Roman" w:hAnsi="Times New Roman"/>
          <w:b/>
          <w:sz w:val="24"/>
          <w:szCs w:val="24"/>
        </w:rPr>
        <w:t xml:space="preserve">Max 40 pkt </w:t>
      </w:r>
    </w:p>
    <w:p w14:paraId="55A6706E" w14:textId="77777777" w:rsidR="00B2168A" w:rsidRPr="00594C7B" w:rsidRDefault="00B2168A" w:rsidP="00B2168A">
      <w:pPr>
        <w:tabs>
          <w:tab w:val="left" w:pos="709"/>
          <w:tab w:val="center" w:pos="4536"/>
          <w:tab w:val="right" w:pos="9072"/>
        </w:tabs>
        <w:spacing w:line="276" w:lineRule="auto"/>
        <w:ind w:left="284"/>
        <w:jc w:val="both"/>
        <w:rPr>
          <w:rFonts w:ascii="Times New Roman" w:hAnsi="Times New Roman"/>
          <w:sz w:val="24"/>
          <w:szCs w:val="24"/>
        </w:rPr>
      </w:pPr>
      <w:r w:rsidRPr="00594C7B">
        <w:rPr>
          <w:rFonts w:ascii="Times New Roman" w:hAnsi="Times New Roman"/>
          <w:sz w:val="24"/>
          <w:szCs w:val="24"/>
        </w:rPr>
        <w:t>Z uwagi na zamiar ułatwienia mieszkańcom dostępu do Punktu Selektywnej Zbiórki Odpadów Komunalnych Zamawiający wprowadza kryterium dostępności PSZOK dla mieszkańców, dla którego będzie przyznawał punkty jak niżej:</w:t>
      </w:r>
    </w:p>
    <w:p w14:paraId="6D3400DA" w14:textId="77777777" w:rsidR="00B2168A" w:rsidRPr="00594C7B" w:rsidRDefault="00B2168A" w:rsidP="00285FC8">
      <w:pPr>
        <w:numPr>
          <w:ilvl w:val="0"/>
          <w:numId w:val="50"/>
        </w:numPr>
        <w:tabs>
          <w:tab w:val="left" w:pos="851"/>
          <w:tab w:val="center" w:pos="4536"/>
          <w:tab w:val="right" w:pos="9072"/>
        </w:tabs>
        <w:suppressAutoHyphens/>
        <w:spacing w:after="0" w:line="276" w:lineRule="auto"/>
        <w:ind w:left="851" w:hanging="284"/>
        <w:jc w:val="both"/>
        <w:rPr>
          <w:rFonts w:ascii="Times New Roman" w:hAnsi="Times New Roman"/>
          <w:b/>
          <w:sz w:val="24"/>
          <w:szCs w:val="24"/>
        </w:rPr>
      </w:pPr>
      <w:r w:rsidRPr="00594C7B">
        <w:rPr>
          <w:rFonts w:ascii="Times New Roman" w:hAnsi="Times New Roman"/>
          <w:sz w:val="24"/>
          <w:szCs w:val="24"/>
        </w:rPr>
        <w:t>Utworzenie i prowadzenie PSZOK na terenie Gminy Nowe w odległości maksymalnie 6000 m od Centrum Miasta Nowe (położenie budynku Urzędu Gminy Nowe przyjmuje się jako centrum Miasta Nowe) – 40 pkt,</w:t>
      </w:r>
    </w:p>
    <w:p w14:paraId="7F11A3AD" w14:textId="77777777" w:rsidR="00B2168A" w:rsidRPr="00594C7B" w:rsidRDefault="00B2168A" w:rsidP="00285FC8">
      <w:pPr>
        <w:numPr>
          <w:ilvl w:val="0"/>
          <w:numId w:val="50"/>
        </w:numPr>
        <w:tabs>
          <w:tab w:val="left" w:pos="851"/>
          <w:tab w:val="center" w:pos="4536"/>
          <w:tab w:val="right" w:pos="9072"/>
        </w:tabs>
        <w:suppressAutoHyphens/>
        <w:spacing w:after="0" w:line="276" w:lineRule="auto"/>
        <w:ind w:left="851" w:hanging="284"/>
        <w:jc w:val="both"/>
        <w:rPr>
          <w:rFonts w:ascii="Times New Roman" w:hAnsi="Times New Roman"/>
          <w:b/>
          <w:sz w:val="24"/>
          <w:szCs w:val="24"/>
        </w:rPr>
      </w:pPr>
      <w:r w:rsidRPr="00594C7B">
        <w:rPr>
          <w:rFonts w:ascii="Times New Roman" w:hAnsi="Times New Roman"/>
          <w:sz w:val="24"/>
          <w:szCs w:val="24"/>
        </w:rPr>
        <w:t>Utworzenie o prowadzenie PSZOK na terenie Gminy Nowe w odległości od 6001 m do 8000 m od Centrum Miasta Nowe (położenie budynku Urzędu Gminy Nowe przyjmuje się jako centrum Miasta Nowe) – 20 pkt</w:t>
      </w:r>
    </w:p>
    <w:p w14:paraId="62C1270C" w14:textId="77777777" w:rsidR="00B2168A" w:rsidRPr="00594C7B" w:rsidRDefault="00B2168A" w:rsidP="00285FC8">
      <w:pPr>
        <w:numPr>
          <w:ilvl w:val="0"/>
          <w:numId w:val="50"/>
        </w:numPr>
        <w:tabs>
          <w:tab w:val="left" w:pos="851"/>
          <w:tab w:val="center" w:pos="4536"/>
          <w:tab w:val="right" w:pos="9072"/>
        </w:tabs>
        <w:suppressAutoHyphens/>
        <w:spacing w:after="0" w:line="276" w:lineRule="auto"/>
        <w:ind w:left="851" w:hanging="284"/>
        <w:jc w:val="both"/>
        <w:rPr>
          <w:rFonts w:ascii="Times New Roman" w:hAnsi="Times New Roman"/>
          <w:b/>
          <w:sz w:val="24"/>
          <w:szCs w:val="24"/>
        </w:rPr>
      </w:pPr>
      <w:r w:rsidRPr="00594C7B">
        <w:rPr>
          <w:rFonts w:ascii="Times New Roman" w:hAnsi="Times New Roman"/>
          <w:sz w:val="24"/>
          <w:szCs w:val="24"/>
        </w:rPr>
        <w:t>Utworzenie i prowadzenie PSZOK na terenie Gminy Nowe w odległości powyżej 8001 m od   Centrum Miasta Nowe (położenie budynku Urzędu Gminy Nowe przyjmuje się jako centrum Miasta Nowe) – 0 pkt</w:t>
      </w:r>
    </w:p>
    <w:p w14:paraId="2703D34C" w14:textId="77777777" w:rsidR="00B2168A" w:rsidRPr="00594C7B" w:rsidRDefault="00B2168A" w:rsidP="00B2168A">
      <w:pPr>
        <w:tabs>
          <w:tab w:val="left" w:pos="426"/>
          <w:tab w:val="center" w:pos="4536"/>
          <w:tab w:val="right" w:pos="9072"/>
        </w:tabs>
        <w:spacing w:line="276" w:lineRule="auto"/>
        <w:jc w:val="both"/>
        <w:rPr>
          <w:rFonts w:ascii="Times New Roman" w:hAnsi="Times New Roman"/>
          <w:sz w:val="24"/>
          <w:szCs w:val="24"/>
        </w:rPr>
      </w:pPr>
    </w:p>
    <w:p w14:paraId="58CDDF94" w14:textId="3D5B0126" w:rsidR="00B2168A" w:rsidRPr="00594C7B" w:rsidRDefault="00B2168A" w:rsidP="00B2168A">
      <w:pPr>
        <w:tabs>
          <w:tab w:val="left" w:pos="426"/>
          <w:tab w:val="center" w:pos="4536"/>
          <w:tab w:val="right" w:pos="9072"/>
        </w:tabs>
        <w:spacing w:line="276" w:lineRule="auto"/>
        <w:jc w:val="both"/>
        <w:rPr>
          <w:rFonts w:ascii="Times New Roman" w:hAnsi="Times New Roman"/>
          <w:sz w:val="24"/>
          <w:szCs w:val="24"/>
        </w:rPr>
      </w:pPr>
      <w:r w:rsidRPr="00594C7B">
        <w:rPr>
          <w:rFonts w:ascii="Times New Roman" w:hAnsi="Times New Roman"/>
          <w:sz w:val="24"/>
          <w:szCs w:val="24"/>
        </w:rPr>
        <w:t xml:space="preserve">Wykonawca, który w kryterium „Dostępność PSZOK dla mieszkańców” otrzyma określoną ilość punktów, zobowiązany będzie w całym okresie realizacji zamówienia zapewnić jego realizację w określonej odległości stosowanej do otrzymanej punktacji. Nie zapewnienie zadeklarowanej odległości zgodnie ze złożoną ofertą spowoduje rozwiązanie umowy z winy </w:t>
      </w:r>
      <w:r w:rsidR="00FC2AE6" w:rsidRPr="00594C7B">
        <w:rPr>
          <w:rFonts w:ascii="Times New Roman" w:hAnsi="Times New Roman"/>
          <w:sz w:val="24"/>
          <w:szCs w:val="24"/>
        </w:rPr>
        <w:t>W</w:t>
      </w:r>
      <w:r w:rsidRPr="00594C7B">
        <w:rPr>
          <w:rFonts w:ascii="Times New Roman" w:hAnsi="Times New Roman"/>
          <w:sz w:val="24"/>
          <w:szCs w:val="24"/>
        </w:rPr>
        <w:t xml:space="preserve">ykonawcy i naliczenie stosownych kar umownych.  </w:t>
      </w:r>
    </w:p>
    <w:p w14:paraId="6D0709DA" w14:textId="77777777" w:rsidR="00B2168A" w:rsidRPr="00594C7B" w:rsidRDefault="00B2168A" w:rsidP="00B2168A">
      <w:pPr>
        <w:pStyle w:val="Nagwek"/>
        <w:tabs>
          <w:tab w:val="left" w:pos="709"/>
        </w:tabs>
        <w:spacing w:before="240" w:line="276" w:lineRule="auto"/>
        <w:jc w:val="both"/>
        <w:rPr>
          <w:rFonts w:ascii="Times New Roman" w:hAnsi="Times New Roman"/>
          <w:sz w:val="24"/>
          <w:szCs w:val="24"/>
        </w:rPr>
      </w:pPr>
      <w:r w:rsidRPr="00594C7B">
        <w:rPr>
          <w:rFonts w:ascii="Times New Roman" w:hAnsi="Times New Roman"/>
          <w:sz w:val="24"/>
          <w:szCs w:val="24"/>
        </w:rPr>
        <w:t>W przypadku braku wskazania w formularzu ofertowym oświadczenia w zakresie utworzenia                     i prowadzenia PSZOK na terenie Gminy Nowe w ramach kryterium dostępność PSZOK dla mieszkańców, Zamawiający przyzna Wykonawcy 0 punktów w niniejszym kryterium.</w:t>
      </w:r>
    </w:p>
    <w:p w14:paraId="4211EF46" w14:textId="77777777" w:rsidR="00B2168A" w:rsidRPr="00594C7B" w:rsidRDefault="00B2168A" w:rsidP="00B2168A">
      <w:pPr>
        <w:pStyle w:val="Nagwek"/>
        <w:tabs>
          <w:tab w:val="left" w:pos="709"/>
        </w:tabs>
        <w:spacing w:line="276" w:lineRule="auto"/>
        <w:jc w:val="both"/>
        <w:rPr>
          <w:rFonts w:ascii="Times New Roman" w:hAnsi="Times New Roman"/>
          <w:sz w:val="24"/>
          <w:szCs w:val="24"/>
        </w:rPr>
      </w:pPr>
    </w:p>
    <w:p w14:paraId="45152CAB" w14:textId="77777777" w:rsidR="00B2168A" w:rsidRPr="00594C7B" w:rsidRDefault="00B2168A" w:rsidP="00B2168A">
      <w:pPr>
        <w:pStyle w:val="Nagwek"/>
        <w:tabs>
          <w:tab w:val="left" w:pos="709"/>
        </w:tabs>
        <w:spacing w:after="240" w:line="276" w:lineRule="auto"/>
        <w:jc w:val="both"/>
        <w:rPr>
          <w:rFonts w:ascii="Times New Roman" w:hAnsi="Times New Roman"/>
          <w:b/>
          <w:sz w:val="24"/>
          <w:szCs w:val="24"/>
        </w:rPr>
      </w:pPr>
      <w:r w:rsidRPr="00594C7B">
        <w:rPr>
          <w:rFonts w:ascii="Times New Roman" w:hAnsi="Times New Roman"/>
          <w:b/>
          <w:sz w:val="24"/>
          <w:szCs w:val="24"/>
        </w:rPr>
        <w:lastRenderedPageBreak/>
        <w:t xml:space="preserve">Liczba uzyskanych punktów, dla każdej oferty zostanie zsumowana = </w:t>
      </w:r>
      <w:proofErr w:type="spellStart"/>
      <w:r w:rsidRPr="00594C7B">
        <w:rPr>
          <w:rFonts w:ascii="Times New Roman" w:hAnsi="Times New Roman"/>
          <w:b/>
          <w:sz w:val="24"/>
          <w:szCs w:val="24"/>
        </w:rPr>
        <w:t>Xa</w:t>
      </w:r>
      <w:proofErr w:type="spellEnd"/>
      <w:r w:rsidRPr="00594C7B">
        <w:rPr>
          <w:rFonts w:ascii="Times New Roman" w:hAnsi="Times New Roman"/>
          <w:b/>
          <w:sz w:val="24"/>
          <w:szCs w:val="24"/>
        </w:rPr>
        <w:t xml:space="preserve">+ </w:t>
      </w:r>
      <w:proofErr w:type="spellStart"/>
      <w:r w:rsidRPr="00594C7B">
        <w:rPr>
          <w:rFonts w:ascii="Times New Roman" w:hAnsi="Times New Roman"/>
          <w:b/>
          <w:sz w:val="24"/>
          <w:szCs w:val="24"/>
        </w:rPr>
        <w:t>Xb</w:t>
      </w:r>
      <w:proofErr w:type="spellEnd"/>
      <w:r w:rsidRPr="00594C7B">
        <w:rPr>
          <w:rFonts w:ascii="Times New Roman" w:hAnsi="Times New Roman"/>
          <w:b/>
          <w:sz w:val="24"/>
          <w:szCs w:val="24"/>
        </w:rPr>
        <w:t xml:space="preserve">. Oferta                      z najwyższą liczbą punktów zostanie wybrana, jako najkorzystniejsza. </w:t>
      </w:r>
    </w:p>
    <w:p w14:paraId="585F6699" w14:textId="77777777" w:rsidR="00B2168A" w:rsidRPr="00594C7B" w:rsidRDefault="00B2168A" w:rsidP="00B2168A">
      <w:pPr>
        <w:pStyle w:val="Nagwek"/>
        <w:tabs>
          <w:tab w:val="left" w:pos="709"/>
        </w:tabs>
        <w:spacing w:line="276" w:lineRule="auto"/>
        <w:jc w:val="both"/>
        <w:rPr>
          <w:rFonts w:ascii="Times New Roman" w:hAnsi="Times New Roman"/>
          <w:b/>
          <w:sz w:val="24"/>
          <w:szCs w:val="24"/>
        </w:rPr>
      </w:pPr>
      <w:r w:rsidRPr="00594C7B">
        <w:rPr>
          <w:rFonts w:ascii="Times New Roman" w:hAnsi="Times New Roman"/>
          <w:b/>
          <w:sz w:val="24"/>
          <w:szCs w:val="24"/>
        </w:rPr>
        <w:t xml:space="preserve">Zamawiający będzie dokonywał oceny  dostępności PSZOK dla mieszkańców w oparciu                   o dane zawarte w Formularzu ofertowym. </w:t>
      </w:r>
    </w:p>
    <w:p w14:paraId="5EEFEA8D" w14:textId="77777777" w:rsidR="00B2168A" w:rsidRPr="00594C7B" w:rsidRDefault="00B2168A" w:rsidP="00B2168A">
      <w:pPr>
        <w:spacing w:line="276" w:lineRule="auto"/>
        <w:jc w:val="both"/>
        <w:rPr>
          <w:rFonts w:ascii="Times New Roman" w:hAnsi="Times New Roman"/>
          <w:b/>
          <w:sz w:val="24"/>
          <w:szCs w:val="24"/>
        </w:rPr>
      </w:pPr>
    </w:p>
    <w:p w14:paraId="3505FD70" w14:textId="77777777" w:rsidR="00B2168A" w:rsidRPr="00594C7B" w:rsidRDefault="00B2168A" w:rsidP="00285FC8">
      <w:pPr>
        <w:widowControl w:val="0"/>
        <w:numPr>
          <w:ilvl w:val="0"/>
          <w:numId w:val="49"/>
        </w:numPr>
        <w:shd w:val="clear" w:color="auto" w:fill="FFFFFF"/>
        <w:tabs>
          <w:tab w:val="num" w:pos="360"/>
        </w:tabs>
        <w:spacing w:after="0" w:line="276" w:lineRule="auto"/>
        <w:ind w:left="360"/>
        <w:jc w:val="both"/>
        <w:rPr>
          <w:rFonts w:ascii="Times New Roman" w:hAnsi="Times New Roman"/>
          <w:sz w:val="24"/>
          <w:szCs w:val="24"/>
        </w:rPr>
      </w:pPr>
      <w:r w:rsidRPr="00594C7B">
        <w:rPr>
          <w:rFonts w:ascii="Times New Roman" w:hAnsi="Times New Roman"/>
          <w:sz w:val="24"/>
          <w:szCs w:val="24"/>
        </w:rPr>
        <w:t>W toku badania i oceny ofert Zamawiający może żądać od Wykonawców wyjaśnień dotyczących treści złożonych ofert.</w:t>
      </w:r>
    </w:p>
    <w:p w14:paraId="41D87FD7" w14:textId="77777777" w:rsidR="00B2168A" w:rsidRPr="00594C7B" w:rsidRDefault="00B2168A" w:rsidP="00285FC8">
      <w:pPr>
        <w:widowControl w:val="0"/>
        <w:numPr>
          <w:ilvl w:val="0"/>
          <w:numId w:val="49"/>
        </w:numPr>
        <w:shd w:val="clear" w:color="auto" w:fill="FFFFFF"/>
        <w:tabs>
          <w:tab w:val="num" w:pos="360"/>
        </w:tabs>
        <w:spacing w:after="0" w:line="276" w:lineRule="auto"/>
        <w:ind w:left="360"/>
        <w:jc w:val="both"/>
        <w:rPr>
          <w:rFonts w:ascii="Times New Roman" w:hAnsi="Times New Roman"/>
          <w:sz w:val="24"/>
          <w:szCs w:val="24"/>
        </w:rPr>
      </w:pPr>
      <w:r w:rsidRPr="00594C7B">
        <w:rPr>
          <w:rFonts w:ascii="Times New Roman" w:hAnsi="Times New Roman"/>
          <w:sz w:val="24"/>
          <w:szCs w:val="24"/>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14:paraId="47F2625B" w14:textId="77777777" w:rsidR="00B2168A" w:rsidRPr="00594C7B" w:rsidRDefault="00B2168A" w:rsidP="00B2168A">
      <w:pPr>
        <w:rPr>
          <w:rFonts w:ascii="Times New Roman" w:hAnsi="Times New Roman"/>
          <w:sz w:val="24"/>
          <w:szCs w:val="24"/>
          <w:lang w:eastAsia="ar-SA"/>
        </w:rPr>
      </w:pPr>
    </w:p>
    <w:p w14:paraId="32760395" w14:textId="3FEA8BD9" w:rsidR="000843D3" w:rsidRPr="00594C7B" w:rsidRDefault="000843D3" w:rsidP="00285FC8">
      <w:pPr>
        <w:pStyle w:val="Nagwek1"/>
        <w:numPr>
          <w:ilvl w:val="0"/>
          <w:numId w:val="73"/>
        </w:numPr>
        <w:ind w:left="567" w:hanging="567"/>
        <w:jc w:val="both"/>
        <w:rPr>
          <w:rFonts w:ascii="Times New Roman" w:hAnsi="Times New Roman"/>
          <w:b/>
          <w:bCs/>
          <w:color w:val="000000"/>
          <w:sz w:val="24"/>
          <w:szCs w:val="24"/>
          <w:u w:val="single"/>
        </w:rPr>
      </w:pPr>
      <w:bookmarkStart w:id="45" w:name="_Toc27731899"/>
      <w:r w:rsidRPr="00594C7B">
        <w:rPr>
          <w:rFonts w:ascii="Times New Roman" w:hAnsi="Times New Roman"/>
          <w:b/>
          <w:bCs/>
          <w:color w:val="000000"/>
          <w:sz w:val="24"/>
          <w:szCs w:val="24"/>
          <w:u w:val="single"/>
        </w:rPr>
        <w:t>Informacja o formalnościach, jakie powinny być dopełnione po wyborze oferty w celu zawarcia umowy w sprawie zamówienia publicznego</w:t>
      </w:r>
      <w:bookmarkEnd w:id="45"/>
    </w:p>
    <w:p w14:paraId="2403D8F4" w14:textId="77777777" w:rsidR="00455132" w:rsidRPr="00594C7B" w:rsidRDefault="00455132" w:rsidP="00455132">
      <w:pPr>
        <w:rPr>
          <w:rFonts w:ascii="Times New Roman" w:hAnsi="Times New Roman"/>
          <w:sz w:val="24"/>
          <w:szCs w:val="24"/>
          <w:lang w:eastAsia="ar-SA"/>
        </w:rPr>
      </w:pPr>
    </w:p>
    <w:p w14:paraId="5EE62DBF" w14:textId="72FC6167" w:rsidR="00ED0249" w:rsidRPr="00594C7B" w:rsidRDefault="00ED0249" w:rsidP="00285FC8">
      <w:pPr>
        <w:pStyle w:val="Tekstpodstawowy"/>
        <w:numPr>
          <w:ilvl w:val="0"/>
          <w:numId w:val="54"/>
        </w:numPr>
        <w:spacing w:after="120" w:line="276" w:lineRule="auto"/>
        <w:rPr>
          <w:b w:val="0"/>
          <w:bCs w:val="0"/>
          <w:szCs w:val="24"/>
          <w:lang w:eastAsia="ar-SA"/>
        </w:rPr>
      </w:pPr>
      <w:r w:rsidRPr="00594C7B">
        <w:rPr>
          <w:b w:val="0"/>
          <w:bCs w:val="0"/>
          <w:szCs w:val="24"/>
          <w:lang w:eastAsia="ar-SA"/>
        </w:rPr>
        <w:t>Zamawiający informuje niezwłocznie wszystkich wykonawców o:</w:t>
      </w:r>
    </w:p>
    <w:p w14:paraId="3F75EBA0" w14:textId="60AE8313" w:rsidR="00ED0249" w:rsidRPr="00594C7B" w:rsidRDefault="00ED0249" w:rsidP="00ED0249">
      <w:pPr>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DD40E7" w14:textId="461DD4FB" w:rsidR="00ED0249" w:rsidRPr="00594C7B" w:rsidRDefault="00ED0249" w:rsidP="00ED0249">
      <w:pPr>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2) Wykonawcach, którzy zostali wykluczeni,</w:t>
      </w:r>
    </w:p>
    <w:p w14:paraId="280FA759" w14:textId="3A3E585E" w:rsidR="00ED0249" w:rsidRPr="00594C7B" w:rsidRDefault="00ED0249" w:rsidP="00ED0249">
      <w:pPr>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3) Wykonawcach, których oferty zostały odrzucone, powodach odrzucenia oferty,                            a w przypadkach, o których mowa w art. 89 ust. 4 i 5, braku równoważności lub braku spełniania wymagań dotyczących wydajności lub funkcjonalności,</w:t>
      </w:r>
    </w:p>
    <w:p w14:paraId="7B93DB78" w14:textId="77777777" w:rsidR="00ED0249" w:rsidRPr="00594C7B" w:rsidRDefault="00ED0249" w:rsidP="00ED0249">
      <w:pPr>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4) unieważnieniu postępowania</w:t>
      </w:r>
    </w:p>
    <w:p w14:paraId="72577823" w14:textId="77777777" w:rsidR="00ED0249" w:rsidRPr="00594C7B" w:rsidRDefault="00ED0249" w:rsidP="00ED0249">
      <w:pPr>
        <w:spacing w:line="276" w:lineRule="auto"/>
        <w:ind w:left="567" w:hanging="283"/>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 xml:space="preserve">     - podając uzasadnienie faktyczne i prawne.</w:t>
      </w:r>
    </w:p>
    <w:p w14:paraId="20A8C623" w14:textId="548CD05A"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eastAsia="Times New Roman" w:hAnsi="Times New Roman"/>
          <w:sz w:val="24"/>
          <w:szCs w:val="24"/>
          <w:lang w:eastAsia="pl-PL"/>
        </w:rPr>
        <w:t xml:space="preserve">2. </w:t>
      </w:r>
      <w:r w:rsidRPr="00594C7B">
        <w:rPr>
          <w:rFonts w:ascii="Times New Roman" w:eastAsia="Times New Roman" w:hAnsi="Times New Roman"/>
          <w:sz w:val="24"/>
          <w:szCs w:val="24"/>
          <w:lang w:eastAsia="pl-PL"/>
        </w:rPr>
        <w:tab/>
      </w:r>
      <w:r w:rsidRPr="00594C7B">
        <w:rPr>
          <w:rFonts w:ascii="Times New Roman" w:hAnsi="Times New Roman"/>
          <w:sz w:val="24"/>
          <w:szCs w:val="24"/>
        </w:rPr>
        <w:t>W przypadkach, o których mowa w art. 24 ust. 8, informacja, o której mowa w ust. 1 pkt 2), zawiera wyjaśnienie powodów, dla których dowody przedstawione przez Wykonawcę, Zamawiający uznał za niewystarczające.</w:t>
      </w:r>
    </w:p>
    <w:p w14:paraId="05C5E417" w14:textId="77777777" w:rsidR="00ED0249" w:rsidRPr="00594C7B" w:rsidRDefault="00ED0249" w:rsidP="00ED0249">
      <w:pPr>
        <w:spacing w:line="276" w:lineRule="auto"/>
        <w:ind w:left="284" w:hanging="284"/>
        <w:jc w:val="both"/>
        <w:rPr>
          <w:rFonts w:ascii="Times New Roman" w:eastAsia="Times New Roman" w:hAnsi="Times New Roman"/>
          <w:sz w:val="24"/>
          <w:szCs w:val="24"/>
          <w:lang w:eastAsia="pl-PL"/>
        </w:rPr>
      </w:pPr>
      <w:r w:rsidRPr="00594C7B">
        <w:rPr>
          <w:rFonts w:ascii="Times New Roman" w:eastAsia="Times New Roman" w:hAnsi="Times New Roman"/>
          <w:sz w:val="24"/>
          <w:szCs w:val="24"/>
          <w:lang w:eastAsia="pl-PL"/>
        </w:rPr>
        <w:t>3.</w:t>
      </w:r>
      <w:r w:rsidRPr="00594C7B">
        <w:rPr>
          <w:rFonts w:ascii="Times New Roman" w:eastAsia="Times New Roman" w:hAnsi="Times New Roman"/>
          <w:sz w:val="24"/>
          <w:szCs w:val="24"/>
          <w:lang w:eastAsia="pl-PL"/>
        </w:rPr>
        <w:tab/>
        <w:t>Zamawiający udostępnia informacje, o których mowa w ust. 1 pkt 1) i 4) na stronie internetowej www.bip.gminanowe.pl</w:t>
      </w:r>
    </w:p>
    <w:p w14:paraId="13CC02C0"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eastAsia="Times New Roman" w:hAnsi="Times New Roman"/>
          <w:sz w:val="24"/>
          <w:szCs w:val="24"/>
          <w:lang w:eastAsia="pl-PL"/>
        </w:rPr>
        <w:t>4.</w:t>
      </w:r>
      <w:r w:rsidRPr="00594C7B">
        <w:rPr>
          <w:rFonts w:ascii="Times New Roman" w:eastAsia="Times New Roman" w:hAnsi="Times New Roman"/>
          <w:sz w:val="24"/>
          <w:szCs w:val="24"/>
          <w:lang w:eastAsia="pl-PL"/>
        </w:rPr>
        <w:tab/>
      </w:r>
      <w:r w:rsidRPr="00594C7B">
        <w:rPr>
          <w:rFonts w:ascii="Times New Roman" w:hAnsi="Times New Roman"/>
          <w:sz w:val="24"/>
          <w:szCs w:val="24"/>
        </w:rPr>
        <w:t>Zamawiający może nie ujawniać informacji, o których mowa w ust. 1, jeżeli ich ujawnienie byłoby sprzeczne z ważnym interesem publicznym.</w:t>
      </w:r>
    </w:p>
    <w:p w14:paraId="149242AA"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lastRenderedPageBreak/>
        <w:t>5.</w:t>
      </w:r>
      <w:r w:rsidRPr="00594C7B">
        <w:rPr>
          <w:rFonts w:ascii="Times New Roman" w:hAnsi="Times New Roman"/>
          <w:sz w:val="24"/>
          <w:szCs w:val="24"/>
        </w:rPr>
        <w:tab/>
        <w:t>Osoby reprezentujące Wykonawcę przy podpisywaniu umowy powinny posiadać ze sobą dokumenty potwierdzające ich umocowanie do podpisania umowy, o ile umocowanie to nie będzie wynikać z dokumentów załączonych do oferty.</w:t>
      </w:r>
    </w:p>
    <w:p w14:paraId="4A142F1A"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6.</w:t>
      </w:r>
      <w:r w:rsidRPr="00594C7B">
        <w:rPr>
          <w:rFonts w:ascii="Times New Roman" w:hAnsi="Times New Roman"/>
          <w:sz w:val="24"/>
          <w:szCs w:val="24"/>
        </w:rPr>
        <w:tab/>
        <w:t>Wykonawca do dnia podpisania umowy zobowiązany jest do:</w:t>
      </w:r>
    </w:p>
    <w:p w14:paraId="035FCCE5"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ab/>
        <w:t>Dla I części zamówienia:</w:t>
      </w:r>
    </w:p>
    <w:p w14:paraId="07F9C511" w14:textId="1F977BE0" w:rsidR="00ED0249" w:rsidRPr="00594C7B" w:rsidRDefault="00ED0249" w:rsidP="00455132">
      <w:pPr>
        <w:spacing w:line="276" w:lineRule="auto"/>
        <w:ind w:left="567" w:hanging="283"/>
        <w:jc w:val="both"/>
        <w:rPr>
          <w:rFonts w:ascii="Times New Roman" w:hAnsi="Times New Roman"/>
          <w:sz w:val="24"/>
          <w:szCs w:val="24"/>
        </w:rPr>
      </w:pPr>
      <w:r w:rsidRPr="00594C7B">
        <w:rPr>
          <w:rFonts w:ascii="Times New Roman" w:hAnsi="Times New Roman"/>
          <w:sz w:val="24"/>
          <w:szCs w:val="24"/>
        </w:rPr>
        <w:t xml:space="preserve">1) dostarczenia Zamawiającemu zabezpieczenia należytego wykonania umowy, </w:t>
      </w:r>
    </w:p>
    <w:p w14:paraId="1409D06E" w14:textId="44902450" w:rsidR="00ED0249" w:rsidRPr="00594C7B" w:rsidRDefault="00455132" w:rsidP="00ED0249">
      <w:pPr>
        <w:spacing w:line="276" w:lineRule="auto"/>
        <w:ind w:left="567" w:hanging="283"/>
        <w:jc w:val="both"/>
        <w:rPr>
          <w:rFonts w:ascii="Times New Roman" w:hAnsi="Times New Roman"/>
          <w:sz w:val="24"/>
          <w:szCs w:val="24"/>
        </w:rPr>
      </w:pPr>
      <w:r w:rsidRPr="00594C7B">
        <w:rPr>
          <w:rFonts w:ascii="Times New Roman" w:hAnsi="Times New Roman"/>
          <w:sz w:val="24"/>
          <w:szCs w:val="24"/>
        </w:rPr>
        <w:t>2</w:t>
      </w:r>
      <w:r w:rsidR="00ED0249" w:rsidRPr="00594C7B">
        <w:rPr>
          <w:rFonts w:ascii="Times New Roman" w:hAnsi="Times New Roman"/>
          <w:sz w:val="24"/>
          <w:szCs w:val="24"/>
        </w:rPr>
        <w:t>) złożenia kopii umowy z instalacją/</w:t>
      </w:r>
      <w:proofErr w:type="spellStart"/>
      <w:r w:rsidR="00ED0249" w:rsidRPr="00594C7B">
        <w:rPr>
          <w:rFonts w:ascii="Times New Roman" w:hAnsi="Times New Roman"/>
          <w:sz w:val="24"/>
          <w:szCs w:val="24"/>
        </w:rPr>
        <w:t>ami</w:t>
      </w:r>
      <w:proofErr w:type="spellEnd"/>
      <w:r w:rsidR="00ED0249" w:rsidRPr="00594C7B">
        <w:rPr>
          <w:rFonts w:ascii="Times New Roman" w:hAnsi="Times New Roman"/>
          <w:sz w:val="24"/>
          <w:szCs w:val="24"/>
        </w:rPr>
        <w:t xml:space="preserve"> komunalnymi,</w:t>
      </w:r>
    </w:p>
    <w:p w14:paraId="2920D641" w14:textId="77777777" w:rsidR="00ED0249" w:rsidRPr="00594C7B" w:rsidRDefault="00ED0249" w:rsidP="00ED0249">
      <w:pPr>
        <w:spacing w:line="276" w:lineRule="auto"/>
        <w:ind w:left="567" w:hanging="283"/>
        <w:jc w:val="both"/>
        <w:rPr>
          <w:rFonts w:ascii="Times New Roman" w:hAnsi="Times New Roman"/>
          <w:sz w:val="24"/>
          <w:szCs w:val="24"/>
        </w:rPr>
      </w:pPr>
      <w:r w:rsidRPr="00594C7B">
        <w:rPr>
          <w:rFonts w:ascii="Times New Roman" w:hAnsi="Times New Roman"/>
          <w:sz w:val="24"/>
          <w:szCs w:val="24"/>
        </w:rPr>
        <w:t>Dla II części zamówienia:</w:t>
      </w:r>
    </w:p>
    <w:p w14:paraId="6BC85201" w14:textId="77777777" w:rsidR="00ED0249" w:rsidRPr="00594C7B" w:rsidRDefault="00ED0249" w:rsidP="00ED0249">
      <w:pPr>
        <w:spacing w:line="276" w:lineRule="auto"/>
        <w:ind w:left="567" w:hanging="283"/>
        <w:jc w:val="both"/>
        <w:rPr>
          <w:rFonts w:ascii="Times New Roman" w:hAnsi="Times New Roman"/>
          <w:sz w:val="24"/>
          <w:szCs w:val="24"/>
        </w:rPr>
      </w:pPr>
      <w:r w:rsidRPr="00594C7B">
        <w:rPr>
          <w:rFonts w:ascii="Times New Roman" w:hAnsi="Times New Roman"/>
          <w:sz w:val="24"/>
          <w:szCs w:val="24"/>
        </w:rPr>
        <w:t xml:space="preserve">1) dostarczenia Zamawiającemu zabezpieczenia należytego wykonania umowy </w:t>
      </w:r>
    </w:p>
    <w:p w14:paraId="50DFEB4C" w14:textId="3D71C055" w:rsidR="00ED0249" w:rsidRPr="00594C7B" w:rsidRDefault="00455132" w:rsidP="00ED0249">
      <w:pPr>
        <w:spacing w:line="276" w:lineRule="auto"/>
        <w:ind w:left="567" w:hanging="283"/>
        <w:jc w:val="both"/>
        <w:rPr>
          <w:rFonts w:ascii="Times New Roman" w:hAnsi="Times New Roman"/>
          <w:sz w:val="24"/>
          <w:szCs w:val="24"/>
        </w:rPr>
      </w:pPr>
      <w:r w:rsidRPr="00594C7B">
        <w:rPr>
          <w:rFonts w:ascii="Times New Roman" w:hAnsi="Times New Roman"/>
          <w:sz w:val="24"/>
          <w:szCs w:val="24"/>
        </w:rPr>
        <w:t>2</w:t>
      </w:r>
      <w:r w:rsidR="00ED0249" w:rsidRPr="00594C7B">
        <w:rPr>
          <w:rFonts w:ascii="Times New Roman" w:hAnsi="Times New Roman"/>
          <w:sz w:val="24"/>
          <w:szCs w:val="24"/>
        </w:rPr>
        <w:t>) wskazać teren na którym zlokalizowany będzie PSZOK oraz przedstawić dowód potwierdzający posiadanie tytułu prawnego do terenu na którym zlokalizowany będzie PSZOK.</w:t>
      </w:r>
    </w:p>
    <w:p w14:paraId="3952A597" w14:textId="765F9C05"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7.</w:t>
      </w:r>
      <w:r w:rsidRPr="00594C7B">
        <w:rPr>
          <w:rFonts w:ascii="Times New Roman" w:hAnsi="Times New Roman"/>
          <w:sz w:val="24"/>
          <w:szCs w:val="24"/>
        </w:rPr>
        <w:tab/>
        <w:t xml:space="preserve">Zamawiający zastrzega sobie, iż Wykonawca, którego oferta uznana zostanie jako najkorzystniejsza, przed podpisaniem umowy może zostać zobowiązany do przedłożenia umowy regulującej </w:t>
      </w:r>
      <w:r w:rsidR="00BD46B6" w:rsidRPr="00594C7B">
        <w:rPr>
          <w:rFonts w:ascii="Times New Roman" w:hAnsi="Times New Roman"/>
          <w:sz w:val="24"/>
          <w:szCs w:val="24"/>
        </w:rPr>
        <w:t>w</w:t>
      </w:r>
      <w:r w:rsidRPr="00594C7B">
        <w:rPr>
          <w:rFonts w:ascii="Times New Roman" w:hAnsi="Times New Roman"/>
          <w:sz w:val="24"/>
          <w:szCs w:val="24"/>
        </w:rPr>
        <w:t xml:space="preserve">spółpracę </w:t>
      </w:r>
      <w:r w:rsidR="00BD46B6" w:rsidRPr="00594C7B">
        <w:rPr>
          <w:rFonts w:ascii="Times New Roman" w:hAnsi="Times New Roman"/>
          <w:sz w:val="24"/>
          <w:szCs w:val="24"/>
        </w:rPr>
        <w:t>W</w:t>
      </w:r>
      <w:r w:rsidRPr="00594C7B">
        <w:rPr>
          <w:rFonts w:ascii="Times New Roman" w:hAnsi="Times New Roman"/>
          <w:sz w:val="24"/>
          <w:szCs w:val="24"/>
        </w:rPr>
        <w:t>ykonawców wspólnie ubiegających się o udzielenie zamówienia.</w:t>
      </w:r>
    </w:p>
    <w:p w14:paraId="32A769AC"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8.</w:t>
      </w:r>
      <w:r w:rsidRPr="00594C7B">
        <w:rPr>
          <w:rFonts w:ascii="Times New Roman" w:hAnsi="Times New Roman"/>
          <w:sz w:val="24"/>
          <w:szCs w:val="24"/>
        </w:rPr>
        <w:tab/>
        <w:t>Zamawiający zawiera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w:t>
      </w:r>
    </w:p>
    <w:p w14:paraId="5B8DC0D4" w14:textId="77777777"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9.</w:t>
      </w:r>
      <w:r w:rsidRPr="00594C7B">
        <w:rPr>
          <w:rFonts w:ascii="Times New Roman" w:hAnsi="Times New Roman"/>
          <w:sz w:val="24"/>
          <w:szCs w:val="24"/>
        </w:rPr>
        <w:tab/>
        <w:t>Zamawiający może zawrzeć umowę w sprawie zamówienia publicznego przed upływem terminu, o którym mowa powyżej, jeżeli w postępowaniu o udzielenie zamówienia została złożona tylko jedna oferta.</w:t>
      </w:r>
    </w:p>
    <w:p w14:paraId="682B5A95" w14:textId="6EF44764"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10.</w:t>
      </w:r>
      <w:r w:rsidR="00491F14" w:rsidRPr="00594C7B">
        <w:rPr>
          <w:rFonts w:ascii="Times New Roman" w:hAnsi="Times New Roman"/>
          <w:sz w:val="24"/>
          <w:szCs w:val="24"/>
        </w:rPr>
        <w:t xml:space="preserve"> </w:t>
      </w:r>
      <w:r w:rsidRPr="00594C7B">
        <w:rPr>
          <w:rFonts w:ascii="Times New Roman" w:hAnsi="Times New Roman"/>
          <w:sz w:val="24"/>
          <w:szCs w:val="24"/>
        </w:rPr>
        <w:t xml:space="preserve">Z Wykonawcą, który złoży najkorzystniejszą ofertę dla danej części zostanie podpisana umowa na warunkach określonych w projekcie umowy stanowiącym </w:t>
      </w:r>
      <w:r w:rsidR="00D71573" w:rsidRPr="00594C7B">
        <w:rPr>
          <w:rFonts w:ascii="Times New Roman" w:hAnsi="Times New Roman"/>
          <w:sz w:val="24"/>
          <w:szCs w:val="24"/>
        </w:rPr>
        <w:t>Z</w:t>
      </w:r>
      <w:r w:rsidRPr="00594C7B">
        <w:rPr>
          <w:rFonts w:ascii="Times New Roman" w:hAnsi="Times New Roman"/>
          <w:sz w:val="24"/>
          <w:szCs w:val="24"/>
        </w:rPr>
        <w:t>ałącznik nr 1</w:t>
      </w:r>
      <w:r w:rsidR="00D71573" w:rsidRPr="00594C7B">
        <w:rPr>
          <w:rFonts w:ascii="Times New Roman" w:hAnsi="Times New Roman"/>
          <w:sz w:val="24"/>
          <w:szCs w:val="24"/>
        </w:rPr>
        <w:t>2</w:t>
      </w:r>
      <w:r w:rsidRPr="00594C7B">
        <w:rPr>
          <w:rFonts w:ascii="Times New Roman" w:hAnsi="Times New Roman"/>
          <w:sz w:val="24"/>
          <w:szCs w:val="24"/>
        </w:rPr>
        <w:t xml:space="preserve"> (część I) i nr 1</w:t>
      </w:r>
      <w:r w:rsidR="00D71573" w:rsidRPr="00594C7B">
        <w:rPr>
          <w:rFonts w:ascii="Times New Roman" w:hAnsi="Times New Roman"/>
          <w:sz w:val="24"/>
          <w:szCs w:val="24"/>
        </w:rPr>
        <w:t>3</w:t>
      </w:r>
      <w:r w:rsidRPr="00594C7B">
        <w:rPr>
          <w:rFonts w:ascii="Times New Roman" w:hAnsi="Times New Roman"/>
          <w:sz w:val="24"/>
          <w:szCs w:val="24"/>
        </w:rPr>
        <w:t xml:space="preserve"> (część II) do SIWZ.</w:t>
      </w:r>
    </w:p>
    <w:p w14:paraId="623EF09A" w14:textId="75386921" w:rsidR="00ED0249" w:rsidRPr="00594C7B" w:rsidRDefault="00ED0249" w:rsidP="00ED0249">
      <w:pPr>
        <w:spacing w:line="276" w:lineRule="auto"/>
        <w:ind w:left="284" w:hanging="284"/>
        <w:jc w:val="both"/>
        <w:rPr>
          <w:rFonts w:ascii="Times New Roman" w:hAnsi="Times New Roman"/>
          <w:sz w:val="24"/>
          <w:szCs w:val="24"/>
        </w:rPr>
      </w:pPr>
      <w:r w:rsidRPr="00594C7B">
        <w:rPr>
          <w:rFonts w:ascii="Times New Roman" w:hAnsi="Times New Roman"/>
          <w:sz w:val="24"/>
          <w:szCs w:val="24"/>
        </w:rPr>
        <w:t>11.</w:t>
      </w:r>
      <w:r w:rsidR="00491F14" w:rsidRPr="00594C7B">
        <w:rPr>
          <w:rFonts w:ascii="Times New Roman" w:hAnsi="Times New Roman"/>
          <w:sz w:val="24"/>
          <w:szCs w:val="24"/>
        </w:rPr>
        <w:t xml:space="preserve"> </w:t>
      </w:r>
      <w:r w:rsidRPr="00594C7B">
        <w:rPr>
          <w:rFonts w:ascii="Times New Roman" w:hAnsi="Times New Roman"/>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14:paraId="1A18EDB2" w14:textId="3696E1DD" w:rsidR="00ED0249" w:rsidRPr="00594C7B" w:rsidRDefault="00ED0249" w:rsidP="00ED0249">
      <w:pPr>
        <w:rPr>
          <w:rFonts w:ascii="Times New Roman" w:hAnsi="Times New Roman"/>
          <w:sz w:val="24"/>
          <w:szCs w:val="24"/>
          <w:lang w:eastAsia="ar-SA"/>
        </w:rPr>
      </w:pPr>
    </w:p>
    <w:p w14:paraId="5563B2F4" w14:textId="77777777" w:rsidR="000D6C03" w:rsidRPr="00594C7B" w:rsidRDefault="000D6C03" w:rsidP="00ED0249">
      <w:pPr>
        <w:rPr>
          <w:rFonts w:ascii="Times New Roman" w:hAnsi="Times New Roman"/>
          <w:sz w:val="24"/>
          <w:szCs w:val="24"/>
          <w:lang w:eastAsia="ar-SA"/>
        </w:rPr>
      </w:pPr>
    </w:p>
    <w:p w14:paraId="7CCCDEB2" w14:textId="10C8980A" w:rsidR="000843D3" w:rsidRPr="00594C7B" w:rsidRDefault="000843D3" w:rsidP="00285FC8">
      <w:pPr>
        <w:pStyle w:val="Nagwek1"/>
        <w:numPr>
          <w:ilvl w:val="0"/>
          <w:numId w:val="73"/>
        </w:numPr>
        <w:jc w:val="both"/>
        <w:rPr>
          <w:rFonts w:ascii="Times New Roman" w:hAnsi="Times New Roman"/>
          <w:b/>
          <w:bCs/>
          <w:color w:val="000000"/>
          <w:sz w:val="24"/>
          <w:szCs w:val="24"/>
          <w:u w:val="single"/>
        </w:rPr>
      </w:pPr>
      <w:bookmarkStart w:id="46" w:name="_Toc27731900"/>
      <w:r w:rsidRPr="00594C7B">
        <w:rPr>
          <w:rFonts w:ascii="Times New Roman" w:hAnsi="Times New Roman"/>
          <w:b/>
          <w:bCs/>
          <w:color w:val="000000"/>
          <w:sz w:val="24"/>
          <w:szCs w:val="24"/>
          <w:u w:val="single"/>
        </w:rPr>
        <w:lastRenderedPageBreak/>
        <w:t>Zabezpieczenie należytego wykonania umowy</w:t>
      </w:r>
      <w:bookmarkEnd w:id="46"/>
    </w:p>
    <w:p w14:paraId="5A884275" w14:textId="0A43D042" w:rsidR="000843D3" w:rsidRPr="00594C7B" w:rsidRDefault="008919F0" w:rsidP="00285FC8">
      <w:pPr>
        <w:pStyle w:val="Akapitzlist"/>
        <w:numPr>
          <w:ilvl w:val="0"/>
          <w:numId w:val="2"/>
        </w:numPr>
        <w:spacing w:before="120" w:line="276" w:lineRule="auto"/>
        <w:ind w:left="284" w:hanging="284"/>
        <w:jc w:val="both"/>
      </w:pPr>
      <w:r w:rsidRPr="00594C7B">
        <w:t>Zamawiający wymaga wniesienia zabez</w:t>
      </w:r>
      <w:r w:rsidR="00CC4EF3" w:rsidRPr="00594C7B">
        <w:t>pieczenia należytego wykonania umowy (ZNWU) dla obu części zamówienia.</w:t>
      </w:r>
    </w:p>
    <w:p w14:paraId="66992DAB" w14:textId="178779E4" w:rsidR="00CC4EF3" w:rsidRPr="00594C7B" w:rsidRDefault="00CC4EF3" w:rsidP="00285FC8">
      <w:pPr>
        <w:pStyle w:val="Akapitzlist"/>
        <w:numPr>
          <w:ilvl w:val="0"/>
          <w:numId w:val="2"/>
        </w:numPr>
        <w:spacing w:before="120" w:line="276" w:lineRule="auto"/>
        <w:ind w:left="284" w:hanging="284"/>
        <w:jc w:val="both"/>
      </w:pPr>
      <w:r w:rsidRPr="00594C7B">
        <w:t>Od Wykonawców, którego oferta zostanie uznana jako najkorzystniejsza wymagane będzie wniesienie przed podpisaniem umowy zabezpieczenia należytego wykonania w wysokości:</w:t>
      </w:r>
    </w:p>
    <w:p w14:paraId="27A780D9" w14:textId="7FCD8EE6" w:rsidR="00CC4EF3" w:rsidRPr="00594C7B" w:rsidRDefault="00CC4EF3" w:rsidP="00285FC8">
      <w:pPr>
        <w:pStyle w:val="Akapitzlist"/>
        <w:numPr>
          <w:ilvl w:val="0"/>
          <w:numId w:val="55"/>
        </w:numPr>
        <w:spacing w:before="120" w:line="276" w:lineRule="auto"/>
        <w:jc w:val="both"/>
      </w:pPr>
      <w:r w:rsidRPr="00594C7B">
        <w:t>Dla zadania nr 1 – 2% ceny ofertowej przedstawionej przez Wykonawcę łącznie z podatkiem VAT;</w:t>
      </w:r>
    </w:p>
    <w:p w14:paraId="0BF007C4" w14:textId="1E38AEF6" w:rsidR="00CC4EF3" w:rsidRPr="00594C7B" w:rsidRDefault="00CC4EF3" w:rsidP="00285FC8">
      <w:pPr>
        <w:pStyle w:val="Akapitzlist"/>
        <w:numPr>
          <w:ilvl w:val="0"/>
          <w:numId w:val="55"/>
        </w:numPr>
        <w:spacing w:before="120" w:line="276" w:lineRule="auto"/>
        <w:jc w:val="both"/>
      </w:pPr>
      <w:r w:rsidRPr="00594C7B">
        <w:t>Dla zadania nr 2 – 1% ceny ofertowej przedstawionej przez Wykonawcę łącznie z podatkiem VAT;</w:t>
      </w:r>
    </w:p>
    <w:p w14:paraId="36BBC8F5" w14:textId="77777777" w:rsidR="002B00CA" w:rsidRPr="00594C7B" w:rsidRDefault="002B00CA" w:rsidP="00285FC8">
      <w:pPr>
        <w:widowControl w:val="0"/>
        <w:numPr>
          <w:ilvl w:val="0"/>
          <w:numId w:val="57"/>
        </w:numPr>
        <w:shd w:val="clear" w:color="auto" w:fill="FFFFFF"/>
        <w:tabs>
          <w:tab w:val="clear" w:pos="0"/>
          <w:tab w:val="num" w:pos="142"/>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Zabezpieczenie należytego wykonania umowy wnoszone jest w jednej lub kilku następujących formach:</w:t>
      </w:r>
    </w:p>
    <w:p w14:paraId="5D192A3B" w14:textId="77777777" w:rsidR="002B00CA" w:rsidRPr="00594C7B" w:rsidRDefault="002B00CA" w:rsidP="00285FC8">
      <w:pPr>
        <w:widowControl w:val="0"/>
        <w:numPr>
          <w:ilvl w:val="0"/>
          <w:numId w:val="56"/>
        </w:numPr>
        <w:shd w:val="clear" w:color="auto" w:fill="FFFFFF"/>
        <w:tabs>
          <w:tab w:val="num" w:pos="567"/>
          <w:tab w:val="left" w:pos="851"/>
        </w:tabs>
        <w:spacing w:after="0" w:line="276" w:lineRule="auto"/>
        <w:ind w:left="567" w:hanging="283"/>
        <w:jc w:val="both"/>
        <w:rPr>
          <w:rFonts w:ascii="Times New Roman" w:hAnsi="Times New Roman"/>
          <w:b/>
          <w:color w:val="000000"/>
          <w:sz w:val="24"/>
          <w:szCs w:val="24"/>
        </w:rPr>
      </w:pPr>
      <w:r w:rsidRPr="00594C7B">
        <w:rPr>
          <w:rFonts w:ascii="Times New Roman" w:hAnsi="Times New Roman"/>
          <w:sz w:val="24"/>
          <w:szCs w:val="24"/>
        </w:rPr>
        <w:t xml:space="preserve">w pieniądzu: przelewem na konto Zamawiającego w banku: </w:t>
      </w:r>
    </w:p>
    <w:p w14:paraId="212B31B0" w14:textId="77777777" w:rsidR="002B00CA" w:rsidRPr="00594C7B" w:rsidRDefault="002B00CA" w:rsidP="00285FC8">
      <w:pPr>
        <w:pStyle w:val="Akapitzlist"/>
        <w:widowControl w:val="0"/>
        <w:numPr>
          <w:ilvl w:val="0"/>
          <w:numId w:val="59"/>
        </w:numPr>
        <w:shd w:val="clear" w:color="auto" w:fill="FFFFFF"/>
        <w:tabs>
          <w:tab w:val="num" w:pos="567"/>
          <w:tab w:val="left" w:pos="851"/>
        </w:tabs>
        <w:spacing w:line="276" w:lineRule="auto"/>
        <w:jc w:val="both"/>
      </w:pPr>
      <w:r w:rsidRPr="00594C7B">
        <w:rPr>
          <w:b/>
          <w:color w:val="000000"/>
        </w:rPr>
        <w:t>8173 0005 2001 0000 0303 0003</w:t>
      </w:r>
    </w:p>
    <w:p w14:paraId="2F1EFDCA" w14:textId="58F32D00" w:rsidR="002B00CA" w:rsidRPr="00594C7B" w:rsidRDefault="002B00CA" w:rsidP="00285FC8">
      <w:pPr>
        <w:pStyle w:val="Akapitzlist"/>
        <w:widowControl w:val="0"/>
        <w:numPr>
          <w:ilvl w:val="0"/>
          <w:numId w:val="56"/>
        </w:numPr>
        <w:shd w:val="clear" w:color="auto" w:fill="FFFFFF"/>
        <w:tabs>
          <w:tab w:val="num" w:pos="-578"/>
          <w:tab w:val="left" w:pos="851"/>
        </w:tabs>
        <w:spacing w:line="276" w:lineRule="auto"/>
        <w:ind w:left="644"/>
        <w:jc w:val="both"/>
      </w:pPr>
      <w:r w:rsidRPr="00594C7B">
        <w:t>w poręczeniach bankowych lub poręczeniach spółdzielczej kasy oszczędnościowo -kredytowej, z tym że zobowiązanie kasy jest zawsze zobowiązaniem pieniężnym;</w:t>
      </w:r>
    </w:p>
    <w:p w14:paraId="52FB0047" w14:textId="77777777" w:rsidR="002B00CA" w:rsidRPr="00594C7B" w:rsidRDefault="002B00CA" w:rsidP="00285FC8">
      <w:pPr>
        <w:widowControl w:val="0"/>
        <w:numPr>
          <w:ilvl w:val="0"/>
          <w:numId w:val="56"/>
        </w:numPr>
        <w:shd w:val="clear" w:color="auto" w:fill="FFFFFF"/>
        <w:tabs>
          <w:tab w:val="num" w:pos="567"/>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 bezwarunkowych i płatnych na pierwsze żądanie gwarancjach bankowych;</w:t>
      </w:r>
    </w:p>
    <w:p w14:paraId="02469217" w14:textId="77777777" w:rsidR="002B00CA" w:rsidRPr="00594C7B" w:rsidRDefault="002B00CA" w:rsidP="00285FC8">
      <w:pPr>
        <w:widowControl w:val="0"/>
        <w:numPr>
          <w:ilvl w:val="0"/>
          <w:numId w:val="56"/>
        </w:numPr>
        <w:shd w:val="clear" w:color="auto" w:fill="FFFFFF"/>
        <w:tabs>
          <w:tab w:val="num" w:pos="567"/>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 bezwarunkowych i płatnych na pierwsze żądanie gwarancjach ubezpieczeniowych;</w:t>
      </w:r>
    </w:p>
    <w:p w14:paraId="685F3E37" w14:textId="77777777" w:rsidR="002B00CA" w:rsidRPr="00594C7B" w:rsidRDefault="002B00CA" w:rsidP="00285FC8">
      <w:pPr>
        <w:widowControl w:val="0"/>
        <w:numPr>
          <w:ilvl w:val="0"/>
          <w:numId w:val="56"/>
        </w:numPr>
        <w:shd w:val="clear" w:color="auto" w:fill="FFFFFF"/>
        <w:tabs>
          <w:tab w:val="num" w:pos="567"/>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 poręczeniach udzielanych przez podmioty, o których mowa w art. 6 b ust. 5 pkt 2 ustawy z dnia 9 listopada 2000 r. o utworzeniu Polskiej Agencji Rozwoju Przedsiębiorczości. (</w:t>
      </w:r>
      <w:proofErr w:type="spellStart"/>
      <w:r w:rsidRPr="00594C7B">
        <w:rPr>
          <w:rFonts w:ascii="Times New Roman" w:hAnsi="Times New Roman"/>
          <w:sz w:val="24"/>
          <w:szCs w:val="24"/>
        </w:rPr>
        <w:t>t.j</w:t>
      </w:r>
      <w:proofErr w:type="spellEnd"/>
      <w:r w:rsidRPr="00594C7B">
        <w:rPr>
          <w:rFonts w:ascii="Times New Roman" w:hAnsi="Times New Roman"/>
          <w:sz w:val="24"/>
          <w:szCs w:val="24"/>
        </w:rPr>
        <w:t>. Dz. U. 2014.1804).</w:t>
      </w:r>
    </w:p>
    <w:p w14:paraId="28E2B739" w14:textId="3CBF43D8" w:rsidR="002B00CA" w:rsidRPr="00594C7B" w:rsidRDefault="002B00CA" w:rsidP="00285FC8">
      <w:pPr>
        <w:widowControl w:val="0"/>
        <w:numPr>
          <w:ilvl w:val="0"/>
          <w:numId w:val="57"/>
        </w:numPr>
        <w:shd w:val="clear" w:color="auto" w:fill="FFFFFF"/>
        <w:tabs>
          <w:tab w:val="clear" w:pos="0"/>
          <w:tab w:val="num" w:pos="284"/>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W przypadku zabezpieczenia wpłacanego w pieniądzu, należy przekazać Zamawiającemu potwierdzoną kopię dowodu wpłaty, nie później niż w momencie podpisania umowy. Zabezpieczenie wnoszone w pozostałych formach: oryginały dokumentów należy przekazać Zamawiającemu nie później niż w momencie podpisania umowy.</w:t>
      </w:r>
    </w:p>
    <w:p w14:paraId="1C9BDE20" w14:textId="77777777" w:rsidR="002B00CA" w:rsidRPr="00594C7B" w:rsidRDefault="002B00CA" w:rsidP="00285FC8">
      <w:pPr>
        <w:widowControl w:val="0"/>
        <w:numPr>
          <w:ilvl w:val="0"/>
          <w:numId w:val="57"/>
        </w:numPr>
        <w:shd w:val="clear" w:color="auto" w:fill="FFFFFF"/>
        <w:tabs>
          <w:tab w:val="clear" w:pos="0"/>
          <w:tab w:val="num" w:pos="284"/>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ZNWU wnoszone w formach określonych w pkt.3 lit b) do e), musi zawierać następujące elementy:</w:t>
      </w:r>
    </w:p>
    <w:p w14:paraId="22A531FE"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gwaranta poręczenia/gwarancji - Podmiot wystawiający poręczenie lub gwarancję,</w:t>
      </w:r>
    </w:p>
    <w:p w14:paraId="367B91E0"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podmiotu zlecającego ustanowienie poręczenia/gwarancji - Wykonawca                       w imieniu, którego ustanowiono poręczenie/gwarancję,</w:t>
      </w:r>
    </w:p>
    <w:p w14:paraId="3D98057C"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Wskazanie beneficjenta poręczenia/gwarancji Gminę Nowe,</w:t>
      </w:r>
    </w:p>
    <w:p w14:paraId="0C1727FD"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nazwy zadania, którego dotyczy poręczenie/gwarancja,</w:t>
      </w:r>
    </w:p>
    <w:p w14:paraId="6F65C264" w14:textId="645D9FDA"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Zobowiązanie gwaranta do zapłacenia Zamawiającemu kwoty poręczenia/gwarancji -Gwarant musi oświadczyć, że zapłaci Zamawiającemu kwotę gwarancji/poręczenia                     w przypadku, gdy Zamawiający złoży gwarantowi oświadczenie, że kwota gwarancji/ poręczenia jest mu należna w celu pokrycia roszczeń z tytułu nie wykonania lub nienależytego wykonania umowy przez Wykonawcę,</w:t>
      </w:r>
    </w:p>
    <w:p w14:paraId="2DDF59FC"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kwoty poręczenia/gwarancji - niezależnie od tego czy ZNWU jest wnoszone                  w jednej czy w kilku formach, to kwota ZNWU wniesiona przed zawarciem umowy nie może być mniejsza niż kwota określona zgodnie z pkt.2 niniejszego rozdziału,</w:t>
      </w:r>
    </w:p>
    <w:p w14:paraId="6C8BE280"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terminu obowiązywania poręczenia/gwarancji,</w:t>
      </w:r>
    </w:p>
    <w:p w14:paraId="4D7D2D0E" w14:textId="77777777"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 xml:space="preserve">Bezwarunkowość dysponowania poręczeniem/gwarancją - Poręczyciel lub gwarant zobowiązany jest do niezwłocznego przekazania kwoty poręczenia lub gwarancji na </w:t>
      </w:r>
      <w:r w:rsidRPr="00594C7B">
        <w:rPr>
          <w:rFonts w:ascii="Times New Roman" w:hAnsi="Times New Roman"/>
          <w:sz w:val="24"/>
          <w:szCs w:val="24"/>
        </w:rPr>
        <w:lastRenderedPageBreak/>
        <w:t xml:space="preserve">konto wskazane przez beneficjenta, na pierwsze żądanie beneficjenta zawierające oświadczenie, że kwota jest mu należna z powodu zaistnienia okoliczności określonych w art. 147 ust. 2 </w:t>
      </w:r>
      <w:proofErr w:type="spellStart"/>
      <w:r w:rsidRPr="00594C7B">
        <w:rPr>
          <w:rFonts w:ascii="Times New Roman" w:hAnsi="Times New Roman"/>
          <w:sz w:val="24"/>
          <w:szCs w:val="24"/>
        </w:rPr>
        <w:t>Pzp</w:t>
      </w:r>
      <w:proofErr w:type="spellEnd"/>
      <w:r w:rsidRPr="00594C7B">
        <w:rPr>
          <w:rFonts w:ascii="Times New Roman" w:hAnsi="Times New Roman"/>
          <w:sz w:val="24"/>
          <w:szCs w:val="24"/>
        </w:rPr>
        <w:t>,</w:t>
      </w:r>
    </w:p>
    <w:p w14:paraId="563642EF" w14:textId="2ED5D9DD" w:rsidR="002B00CA" w:rsidRPr="00594C7B" w:rsidRDefault="002B00CA" w:rsidP="00285FC8">
      <w:pPr>
        <w:widowControl w:val="0"/>
        <w:numPr>
          <w:ilvl w:val="0"/>
          <w:numId w:val="58"/>
        </w:numPr>
        <w:shd w:val="clear" w:color="auto" w:fill="FFFFFF"/>
        <w:tabs>
          <w:tab w:val="clear" w:pos="0"/>
          <w:tab w:val="num" w:pos="786"/>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Nieodwołalność poręczenia/gwarancji - Gwarant nie może odwołać zobowiązania wynikającego z udzielonego poręczenia/gwarancji,</w:t>
      </w:r>
    </w:p>
    <w:p w14:paraId="7AB2A449" w14:textId="77777777" w:rsidR="002B00CA" w:rsidRPr="00594C7B" w:rsidRDefault="002B00CA" w:rsidP="00285FC8">
      <w:pPr>
        <w:widowControl w:val="0"/>
        <w:numPr>
          <w:ilvl w:val="0"/>
          <w:numId w:val="58"/>
        </w:numPr>
        <w:shd w:val="clear" w:color="auto" w:fill="FFFFFF"/>
        <w:tabs>
          <w:tab w:val="clear" w:pos="0"/>
          <w:tab w:val="left" w:pos="709"/>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prawa i miejsca rozstrzygania sporów dotyczących poręczenia/gwarancji -wszelkie spory dotyczące poręczenia/gwarancji rozstrzygane będą w oparciu o prawo obowiązujące na terytorium Rzeczypospolitej Polskiej przez sąd właściwy dla siedziby Zamawiającego,</w:t>
      </w:r>
    </w:p>
    <w:p w14:paraId="32558014" w14:textId="77777777" w:rsidR="002B00CA" w:rsidRPr="00594C7B" w:rsidRDefault="002B00CA" w:rsidP="00285FC8">
      <w:pPr>
        <w:widowControl w:val="0"/>
        <w:numPr>
          <w:ilvl w:val="0"/>
          <w:numId w:val="58"/>
        </w:numPr>
        <w:shd w:val="clear" w:color="auto" w:fill="FFFFFF"/>
        <w:tabs>
          <w:tab w:val="clear" w:pos="0"/>
          <w:tab w:val="num" w:pos="709"/>
          <w:tab w:val="left" w:pos="851"/>
        </w:tab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Określenie miejsca wykonalności praw z poręczenia/gwarancji - prawa                                                  z poręczenie/gwarancji muszą być wykonalne na terytorium Rzeczypospolitej Polskiej.</w:t>
      </w:r>
    </w:p>
    <w:p w14:paraId="151F46FA" w14:textId="77777777" w:rsidR="002B00CA" w:rsidRPr="00594C7B" w:rsidRDefault="002B00CA" w:rsidP="00285FC8">
      <w:pPr>
        <w:widowControl w:val="0"/>
        <w:numPr>
          <w:ilvl w:val="0"/>
          <w:numId w:val="57"/>
        </w:numPr>
        <w:shd w:val="clear" w:color="auto" w:fill="FFFFFF"/>
        <w:tabs>
          <w:tab w:val="clear" w:pos="0"/>
          <w:tab w:val="num" w:pos="142"/>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 xml:space="preserve">Poręczenie/gwarancja o treści niezgodnej z postanowieniami SIWZ lub zawierające postanowienia ograniczające odpowiedzialność Gwaranta wobec Zamawiającego, jest równoznaczne z nie wniesieniem ZNWU. </w:t>
      </w:r>
    </w:p>
    <w:p w14:paraId="6BF291C6" w14:textId="77777777" w:rsidR="002B00CA" w:rsidRPr="00594C7B" w:rsidRDefault="002B00CA" w:rsidP="00285FC8">
      <w:pPr>
        <w:widowControl w:val="0"/>
        <w:numPr>
          <w:ilvl w:val="0"/>
          <w:numId w:val="57"/>
        </w:numPr>
        <w:shd w:val="clear" w:color="auto" w:fill="FFFFFF"/>
        <w:tabs>
          <w:tab w:val="clear" w:pos="0"/>
          <w:tab w:val="num" w:pos="142"/>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 xml:space="preserve">Wniesienie zabezpieczenia musi być zgodne z zapisami ustawy </w:t>
      </w:r>
      <w:proofErr w:type="spellStart"/>
      <w:r w:rsidRPr="00594C7B">
        <w:rPr>
          <w:rFonts w:ascii="Times New Roman" w:hAnsi="Times New Roman"/>
          <w:sz w:val="24"/>
          <w:szCs w:val="24"/>
        </w:rPr>
        <w:t>Pzp</w:t>
      </w:r>
      <w:proofErr w:type="spellEnd"/>
      <w:r w:rsidRPr="00594C7B">
        <w:rPr>
          <w:rFonts w:ascii="Times New Roman" w:hAnsi="Times New Roman"/>
          <w:sz w:val="24"/>
          <w:szCs w:val="24"/>
        </w:rPr>
        <w:t>.</w:t>
      </w:r>
    </w:p>
    <w:p w14:paraId="53CF5888" w14:textId="77777777" w:rsidR="002B00CA" w:rsidRPr="00594C7B" w:rsidRDefault="002B00CA" w:rsidP="00285FC8">
      <w:pPr>
        <w:widowControl w:val="0"/>
        <w:numPr>
          <w:ilvl w:val="0"/>
          <w:numId w:val="57"/>
        </w:numPr>
        <w:shd w:val="clear" w:color="auto" w:fill="FFFFFF"/>
        <w:tabs>
          <w:tab w:val="clear" w:pos="0"/>
          <w:tab w:val="num" w:pos="142"/>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Zamawiający nie wyraża zgody na inne formy wnoszenia zabezpieczenia należytego wykonania umowy z wyjątkiem określonych w niniejszej specyfikacji.</w:t>
      </w:r>
    </w:p>
    <w:p w14:paraId="54844022" w14:textId="77777777" w:rsidR="002B00CA" w:rsidRPr="00594C7B" w:rsidRDefault="002B00CA" w:rsidP="00285FC8">
      <w:pPr>
        <w:widowControl w:val="0"/>
        <w:numPr>
          <w:ilvl w:val="0"/>
          <w:numId w:val="57"/>
        </w:numPr>
        <w:shd w:val="clear" w:color="auto" w:fill="FFFFFF"/>
        <w:tabs>
          <w:tab w:val="clear" w:pos="0"/>
          <w:tab w:val="num" w:pos="142"/>
        </w:tabs>
        <w:spacing w:after="0" w:line="276" w:lineRule="auto"/>
        <w:ind w:left="284" w:hanging="281"/>
        <w:jc w:val="both"/>
        <w:rPr>
          <w:rFonts w:ascii="Times New Roman" w:hAnsi="Times New Roman"/>
          <w:sz w:val="24"/>
          <w:szCs w:val="24"/>
        </w:rPr>
      </w:pPr>
      <w:r w:rsidRPr="00594C7B">
        <w:rPr>
          <w:rFonts w:ascii="Times New Roman" w:hAnsi="Times New Roman"/>
          <w:sz w:val="24"/>
          <w:szCs w:val="24"/>
        </w:rPr>
        <w:t>W przypadku wniesienia wadium w pieniądzu wykonawca może wyrazić zgodę na zaliczenie kwoty wadium na poczet zabezpieczenia należytego wykonania umowy.</w:t>
      </w:r>
    </w:p>
    <w:p w14:paraId="7F9CDC45" w14:textId="77777777" w:rsidR="002B00CA" w:rsidRPr="00594C7B" w:rsidRDefault="002B00CA" w:rsidP="002B00CA">
      <w:pPr>
        <w:spacing w:before="120" w:line="276" w:lineRule="auto"/>
        <w:ind w:left="284"/>
        <w:jc w:val="both"/>
        <w:rPr>
          <w:rFonts w:ascii="Times New Roman" w:hAnsi="Times New Roman"/>
          <w:sz w:val="24"/>
          <w:szCs w:val="24"/>
        </w:rPr>
      </w:pPr>
    </w:p>
    <w:p w14:paraId="69033600" w14:textId="2A7FEFB8" w:rsidR="000843D3" w:rsidRPr="00594C7B" w:rsidRDefault="000843D3" w:rsidP="00285FC8">
      <w:pPr>
        <w:pStyle w:val="Nagwek1"/>
        <w:numPr>
          <w:ilvl w:val="0"/>
          <w:numId w:val="73"/>
        </w:numPr>
        <w:ind w:left="284" w:hanging="284"/>
        <w:jc w:val="both"/>
        <w:rPr>
          <w:rFonts w:ascii="Times New Roman" w:hAnsi="Times New Roman"/>
          <w:b/>
          <w:bCs/>
          <w:color w:val="000000"/>
          <w:sz w:val="24"/>
          <w:szCs w:val="24"/>
          <w:u w:val="single"/>
        </w:rPr>
      </w:pPr>
      <w:bookmarkStart w:id="47" w:name="_Toc27731901"/>
      <w:r w:rsidRPr="00594C7B">
        <w:rPr>
          <w:rFonts w:ascii="Times New Roman" w:hAnsi="Times New Roman"/>
          <w:b/>
          <w:bCs/>
          <w:color w:val="000000"/>
          <w:sz w:val="24"/>
          <w:szCs w:val="24"/>
          <w:u w:val="single"/>
        </w:rPr>
        <w:t>Istotne dla stron postanowienia umowne</w:t>
      </w:r>
      <w:bookmarkEnd w:id="47"/>
    </w:p>
    <w:p w14:paraId="091C3053" w14:textId="1976A8C3" w:rsidR="002B00CA" w:rsidRPr="00594C7B" w:rsidRDefault="002B00CA" w:rsidP="002B00CA">
      <w:pPr>
        <w:rPr>
          <w:rFonts w:ascii="Times New Roman" w:hAnsi="Times New Roman"/>
          <w:sz w:val="24"/>
          <w:szCs w:val="24"/>
          <w:lang w:eastAsia="ar-SA"/>
        </w:rPr>
      </w:pPr>
    </w:p>
    <w:p w14:paraId="4958BA11" w14:textId="77777777" w:rsidR="002B00CA" w:rsidRPr="00594C7B" w:rsidRDefault="002B00CA" w:rsidP="00285FC8">
      <w:pPr>
        <w:widowControl w:val="0"/>
        <w:numPr>
          <w:ilvl w:val="0"/>
          <w:numId w:val="60"/>
        </w:numPr>
        <w:shd w:val="clear" w:color="auto" w:fill="FFFFFF"/>
        <w:tabs>
          <w:tab w:val="clear" w:pos="0"/>
          <w:tab w:val="num" w:pos="142"/>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Zamawiający określa warunki umów na realizację zamówienia w niniejszym postępowaniu                              w załączonych projektach umowy.</w:t>
      </w:r>
    </w:p>
    <w:p w14:paraId="6BE6FA8F" w14:textId="77777777" w:rsidR="002B00CA" w:rsidRPr="00594C7B" w:rsidRDefault="002B00CA" w:rsidP="00285FC8">
      <w:pPr>
        <w:widowControl w:val="0"/>
        <w:numPr>
          <w:ilvl w:val="0"/>
          <w:numId w:val="60"/>
        </w:numPr>
        <w:shd w:val="clear" w:color="auto" w:fill="FFFFFF"/>
        <w:tabs>
          <w:tab w:val="clear" w:pos="0"/>
          <w:tab w:val="num" w:pos="142"/>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Strony przed zawarciem umowy mogą uzupełnić lub zmodyfikować projekt umowy w zakresie, który nie został określony w ofercie, np. kwestie organizacyjno-porządkowe, zmiana osób odpowiedzialnych za kontakty i nadzór nad przedmiotem umowy.</w:t>
      </w:r>
    </w:p>
    <w:p w14:paraId="17273EBB" w14:textId="77777777" w:rsidR="002B00CA" w:rsidRPr="00594C7B" w:rsidRDefault="002B00CA" w:rsidP="00285FC8">
      <w:pPr>
        <w:widowControl w:val="0"/>
        <w:numPr>
          <w:ilvl w:val="0"/>
          <w:numId w:val="60"/>
        </w:numPr>
        <w:shd w:val="clear" w:color="auto" w:fill="FFFFFF"/>
        <w:tabs>
          <w:tab w:val="clear" w:pos="0"/>
          <w:tab w:val="num" w:pos="142"/>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Zamawiający nie dopuszcza istotnych zmian zawartej umowy w stosunku do treści oferty, na podstawie której dokonano wyboru Wykonawcy, z wyłączeniem okoliczności opisanych w ust. 4 i umowie (projekty umów stanowią załączniki do SIWZ). </w:t>
      </w:r>
    </w:p>
    <w:p w14:paraId="579E4C4C" w14:textId="77777777" w:rsidR="002B00CA" w:rsidRPr="00594C7B" w:rsidRDefault="002B00CA" w:rsidP="00285FC8">
      <w:pPr>
        <w:widowControl w:val="0"/>
        <w:numPr>
          <w:ilvl w:val="0"/>
          <w:numId w:val="60"/>
        </w:numPr>
        <w:shd w:val="clear" w:color="auto" w:fill="FFFFFF"/>
        <w:tabs>
          <w:tab w:val="clear" w:pos="0"/>
          <w:tab w:val="num" w:pos="142"/>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Zamawiający przewiduje możliwość zmiany umowy w następujących przypadkach:</w:t>
      </w:r>
    </w:p>
    <w:p w14:paraId="6EE1DA92" w14:textId="77777777" w:rsidR="002B00CA" w:rsidRPr="00594C7B" w:rsidRDefault="002B00CA" w:rsidP="002B00CA">
      <w:pPr>
        <w:widowControl w:val="0"/>
        <w:shd w:val="clear" w:color="auto" w:fill="FFFFFF"/>
        <w:spacing w:line="276" w:lineRule="auto"/>
        <w:ind w:left="567" w:hanging="283"/>
        <w:jc w:val="both"/>
        <w:rPr>
          <w:rFonts w:ascii="Times New Roman" w:hAnsi="Times New Roman"/>
          <w:sz w:val="24"/>
          <w:szCs w:val="24"/>
          <w:u w:val="single"/>
        </w:rPr>
      </w:pPr>
      <w:r w:rsidRPr="00594C7B">
        <w:rPr>
          <w:rFonts w:ascii="Times New Roman" w:hAnsi="Times New Roman"/>
          <w:sz w:val="24"/>
          <w:szCs w:val="24"/>
          <w:u w:val="single"/>
        </w:rPr>
        <w:t>4.1 Dla I części zamówienia:</w:t>
      </w:r>
    </w:p>
    <w:p w14:paraId="698B0082"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 xml:space="preserve">1) wystąpienia działania siły wyższej – w szczególności:  zdarzenia zewnętrznego, niemożliwego do przewidzenia i niemożliwego do zapobieżenia, w tym katastrofalne działania przyrody, akty władzy ustawodawczej i wykonawczej oraz niektóre zaburzenia życia zbiorowego, jak również wyjątkowo niepomyślnych warunków pogodowych, temperatur otoczenia niepozwalających na zachowanie ustalonego harmonogramu świadczenia usług, </w:t>
      </w:r>
    </w:p>
    <w:p w14:paraId="149F639B"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2)</w:t>
      </w:r>
      <w:r w:rsidRPr="00594C7B">
        <w:rPr>
          <w:rFonts w:ascii="Times New Roman" w:hAnsi="Times New Roman" w:cs="Times New Roman"/>
          <w:sz w:val="24"/>
          <w:szCs w:val="24"/>
        </w:rPr>
        <w:tab/>
        <w:t xml:space="preserve">działania osób trzecich, w szczególności uniemożliwiające wykonywanie usługi, które to działania nie są konsekwencją winy którejkolwiek ze stron, </w:t>
      </w:r>
    </w:p>
    <w:p w14:paraId="41BCE5C2" w14:textId="77777777" w:rsidR="002B00CA" w:rsidRPr="00594C7B" w:rsidRDefault="002B00CA" w:rsidP="002B00CA">
      <w:pPr>
        <w:pStyle w:val="Tekstpodstawowy11"/>
        <w:tabs>
          <w:tab w:val="left" w:pos="426"/>
        </w:tabs>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3) zmiany liczby mieszkańców Gminy o więcej niż 5 %,</w:t>
      </w:r>
    </w:p>
    <w:p w14:paraId="06C72304"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4) zmiany przepisów prawnych mających wpływ na realizację umowy.</w:t>
      </w:r>
    </w:p>
    <w:p w14:paraId="2096F445" w14:textId="77777777" w:rsidR="002B00CA" w:rsidRPr="00594C7B" w:rsidRDefault="002B00CA" w:rsidP="002B00CA">
      <w:pPr>
        <w:pStyle w:val="Tekstpodstawowy11"/>
        <w:tabs>
          <w:tab w:val="left" w:pos="709"/>
        </w:tabs>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lastRenderedPageBreak/>
        <w:t>5)</w:t>
      </w:r>
      <w:r w:rsidRPr="00594C7B">
        <w:rPr>
          <w:rFonts w:ascii="Times New Roman" w:hAnsi="Times New Roman" w:cs="Times New Roman"/>
          <w:sz w:val="24"/>
          <w:szCs w:val="24"/>
        </w:rPr>
        <w:tab/>
        <w:t>Zmiany prowadzące do likwidacji oczywistych omyłek pisarskich i rachunkowych w treści umowy.</w:t>
      </w:r>
    </w:p>
    <w:p w14:paraId="5A25CE29"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6) Strony dopuszczają także możliwość zmiany w trakcie realizacji umowy:</w:t>
      </w:r>
    </w:p>
    <w:p w14:paraId="7762E597" w14:textId="77777777" w:rsidR="002B00CA" w:rsidRPr="00594C7B" w:rsidRDefault="002B00CA" w:rsidP="00285FC8">
      <w:pPr>
        <w:pStyle w:val="Tekstpodstawowy11"/>
        <w:numPr>
          <w:ilvl w:val="0"/>
          <w:numId w:val="61"/>
        </w:numPr>
        <w:spacing w:before="0" w:after="0" w:line="276" w:lineRule="auto"/>
        <w:ind w:left="851" w:right="57" w:hanging="284"/>
        <w:jc w:val="both"/>
        <w:rPr>
          <w:rFonts w:ascii="Times New Roman" w:hAnsi="Times New Roman" w:cs="Times New Roman"/>
          <w:color w:val="auto"/>
          <w:sz w:val="24"/>
          <w:szCs w:val="24"/>
        </w:rPr>
      </w:pPr>
      <w:r w:rsidRPr="00594C7B">
        <w:rPr>
          <w:rFonts w:ascii="Times New Roman" w:hAnsi="Times New Roman" w:cs="Times New Roman"/>
          <w:color w:val="auto"/>
          <w:sz w:val="24"/>
          <w:szCs w:val="24"/>
        </w:rPr>
        <w:t>kluczowego personelu Wykonawcy lub Zamawiającego,</w:t>
      </w:r>
    </w:p>
    <w:p w14:paraId="280EC4DF" w14:textId="77777777" w:rsidR="002B00CA" w:rsidRPr="00594C7B" w:rsidRDefault="002B00CA" w:rsidP="00285FC8">
      <w:pPr>
        <w:pStyle w:val="Tekstpodstawowy11"/>
        <w:numPr>
          <w:ilvl w:val="0"/>
          <w:numId w:val="61"/>
        </w:numPr>
        <w:tabs>
          <w:tab w:val="num" w:pos="-1080"/>
        </w:tabs>
        <w:spacing w:before="0" w:after="0" w:line="276" w:lineRule="auto"/>
        <w:ind w:left="851" w:right="57" w:hanging="284"/>
        <w:jc w:val="both"/>
        <w:rPr>
          <w:rFonts w:ascii="Times New Roman" w:hAnsi="Times New Roman" w:cs="Times New Roman"/>
          <w:color w:val="auto"/>
          <w:sz w:val="24"/>
          <w:szCs w:val="24"/>
        </w:rPr>
      </w:pPr>
      <w:r w:rsidRPr="00594C7B">
        <w:rPr>
          <w:rFonts w:ascii="Times New Roman" w:hAnsi="Times New Roman" w:cs="Times New Roman"/>
          <w:color w:val="auto"/>
          <w:sz w:val="24"/>
          <w:szCs w:val="24"/>
        </w:rPr>
        <w:t>zmiany lub rezygnacji z podwykonawców *.</w:t>
      </w:r>
    </w:p>
    <w:p w14:paraId="59A371F5" w14:textId="77777777" w:rsidR="002B00CA" w:rsidRPr="00594C7B" w:rsidRDefault="002B00CA" w:rsidP="002B00CA">
      <w:pPr>
        <w:pStyle w:val="Akapitzlist4"/>
        <w:tabs>
          <w:tab w:val="left" w:pos="0"/>
        </w:tabs>
        <w:spacing w:line="276" w:lineRule="auto"/>
        <w:ind w:left="567" w:hanging="283"/>
        <w:jc w:val="both"/>
        <w:rPr>
          <w:rFonts w:cs="Times New Roman"/>
          <w:szCs w:val="24"/>
        </w:rPr>
      </w:pPr>
      <w:r w:rsidRPr="00594C7B">
        <w:rPr>
          <w:rFonts w:cs="Times New Roman"/>
          <w:szCs w:val="24"/>
        </w:rPr>
        <w:t xml:space="preserve">7) Zmiany uzasadnione okolicznościami, o których mowa wart. 357 1 k.c. - Jeżeli  powodu </w:t>
      </w:r>
      <w:r w:rsidRPr="00594C7B">
        <w:rPr>
          <w:rFonts w:cs="Times New Roman"/>
          <w:szCs w:val="24"/>
        </w:rPr>
        <w:br/>
        <w:t xml:space="preserve">nadzwyczajnej zmiany stosunków spełnienie świadczenia byłoby połączone </w:t>
      </w:r>
      <w:r w:rsidRPr="00594C7B">
        <w:rPr>
          <w:rFonts w:cs="Times New Roman"/>
          <w:szCs w:val="24"/>
        </w:rPr>
        <w:br/>
        <w:t xml:space="preserve">z nadmiernymi trudnościami albo groziłoby jednej ze stron rażąco stratą, czego strony nie przewidziały przy zawarciu umowy, sąd może po rozważeniu interesów stron, zgodnie </w:t>
      </w:r>
      <w:r w:rsidRPr="00594C7B">
        <w:rPr>
          <w:rFonts w:cs="Times New Roman"/>
          <w:szCs w:val="24"/>
        </w:rPr>
        <w:br/>
        <w:t>z zasadami współżycia społecznego, oznaczać sposób wykonania zobowiązania, wysokość świadczenia lub nawet orzec o rozwiązaniu umowy.</w:t>
      </w:r>
    </w:p>
    <w:p w14:paraId="6E57A0C3" w14:textId="77777777" w:rsidR="002B00CA" w:rsidRPr="00594C7B" w:rsidRDefault="002B00CA" w:rsidP="002B00CA">
      <w:pPr>
        <w:pStyle w:val="Akapitzlist4"/>
        <w:tabs>
          <w:tab w:val="left" w:pos="709"/>
        </w:tabs>
        <w:spacing w:line="276" w:lineRule="auto"/>
        <w:ind w:left="567" w:hanging="283"/>
        <w:jc w:val="both"/>
        <w:rPr>
          <w:rFonts w:cs="Times New Roman"/>
          <w:szCs w:val="24"/>
        </w:rPr>
      </w:pPr>
      <w:r w:rsidRPr="00594C7B">
        <w:rPr>
          <w:rFonts w:cs="Times New Roman"/>
          <w:szCs w:val="24"/>
        </w:rPr>
        <w:t>8)</w:t>
      </w:r>
      <w:r w:rsidRPr="00594C7B">
        <w:rPr>
          <w:rFonts w:cs="Times New Roman"/>
          <w:szCs w:val="24"/>
        </w:rPr>
        <w:tab/>
        <w:t xml:space="preserve">Zamawiający dopuszcza zmianę instalacji do przetwarzania odpadów względem wskazanych w § 3 umowy, z uwagi na warunki ekonomiczne lub z uwagi na oferowane przez te instalacje poziomy recyklingu lub redukcji składowania odpadów ulegających biodegradacji. </w:t>
      </w:r>
    </w:p>
    <w:p w14:paraId="32BF5419" w14:textId="77777777" w:rsidR="002B00CA" w:rsidRPr="00594C7B" w:rsidRDefault="002B00CA" w:rsidP="002B00CA">
      <w:pPr>
        <w:pStyle w:val="Akapitzlist4"/>
        <w:spacing w:line="276" w:lineRule="auto"/>
        <w:ind w:left="567" w:hanging="283"/>
        <w:jc w:val="both"/>
        <w:rPr>
          <w:rFonts w:cs="Times New Roman"/>
          <w:szCs w:val="24"/>
        </w:rPr>
      </w:pPr>
      <w:r w:rsidRPr="00594C7B">
        <w:rPr>
          <w:rFonts w:cs="Times New Roman"/>
          <w:szCs w:val="24"/>
        </w:rPr>
        <w:t xml:space="preserve">9) Z uwagi na planowane zasadnicze zmiany w aktach wykonawczych do ustawy o utrzymaniu czystości i porządku w gminie, które mogą wprowadzić obowiązek innego katalogu odpadów zbieranych selektywnie, dopuszcza się zmianę umowy w zakresie sposobu realizacji umowy (w tym także zakresu świadczenia usług obejmującego katalog odpadów zbieranych selektywnie oraz sposobu zbierania odpadów), </w:t>
      </w:r>
    </w:p>
    <w:p w14:paraId="710A1547" w14:textId="77777777" w:rsidR="002B00CA" w:rsidRPr="00594C7B" w:rsidRDefault="002B00CA" w:rsidP="002B00CA">
      <w:pPr>
        <w:pStyle w:val="Akapitzlist4"/>
        <w:tabs>
          <w:tab w:val="left" w:pos="0"/>
        </w:tabs>
        <w:spacing w:line="276" w:lineRule="auto"/>
        <w:ind w:left="567" w:hanging="283"/>
        <w:jc w:val="both"/>
        <w:rPr>
          <w:rFonts w:cs="Times New Roman"/>
          <w:szCs w:val="24"/>
        </w:rPr>
      </w:pPr>
      <w:r w:rsidRPr="00594C7B">
        <w:rPr>
          <w:rFonts w:cs="Times New Roman"/>
          <w:szCs w:val="24"/>
        </w:rPr>
        <w:t xml:space="preserve">10) W przypadku zmiany przepisów prawa, wpływających na sposób realizacji umowy, w tym zmiany przepisów prawa lokalnego (np. regulaminu utrzymania czystości i porządku                       w gminie) zastrzega się zmianę umowy w zakresie rodzaju odpadów zbieranych selektywnie, np. włączenie nowych grup odpadów zbieranych selektywnie i/lub wyłączenie dotychczasowych grup odpadów zbieranych selektywnie. </w:t>
      </w:r>
    </w:p>
    <w:p w14:paraId="2ADF2899" w14:textId="77777777" w:rsidR="002B00CA" w:rsidRPr="00594C7B" w:rsidRDefault="002B00CA" w:rsidP="002B00CA">
      <w:pPr>
        <w:pStyle w:val="Akapitzlist4"/>
        <w:tabs>
          <w:tab w:val="left" w:pos="0"/>
        </w:tabs>
        <w:spacing w:line="276" w:lineRule="auto"/>
        <w:ind w:left="426" w:hanging="142"/>
        <w:jc w:val="both"/>
        <w:rPr>
          <w:rFonts w:cs="Times New Roman"/>
          <w:szCs w:val="24"/>
          <w:u w:val="single"/>
        </w:rPr>
      </w:pPr>
      <w:r w:rsidRPr="00594C7B">
        <w:rPr>
          <w:rFonts w:cs="Times New Roman"/>
          <w:szCs w:val="24"/>
          <w:u w:val="single"/>
        </w:rPr>
        <w:t>4.2 Dla II części zamówienia</w:t>
      </w:r>
    </w:p>
    <w:p w14:paraId="4E254D53" w14:textId="77777777" w:rsidR="002B00CA" w:rsidRPr="00594C7B" w:rsidRDefault="002B00CA" w:rsidP="002B00CA">
      <w:pPr>
        <w:pStyle w:val="Akapitzlist4"/>
        <w:tabs>
          <w:tab w:val="left" w:pos="0"/>
        </w:tabs>
        <w:spacing w:line="276" w:lineRule="auto"/>
        <w:ind w:left="567" w:hanging="283"/>
        <w:jc w:val="both"/>
        <w:rPr>
          <w:rFonts w:cs="Times New Roman"/>
          <w:szCs w:val="24"/>
        </w:rPr>
      </w:pPr>
      <w:r w:rsidRPr="00594C7B">
        <w:rPr>
          <w:rFonts w:cs="Times New Roman"/>
          <w:szCs w:val="24"/>
        </w:rPr>
        <w:t>1) wystąpienia działania siły wyższej – w szczególności:  zdarzenia zewnętrznego, niemożliwego do przewidzenia i niemożliwego do zapobieżenia, w tym katastrofalne działania przyrody, akty władzy ustawodawczej i wykonawczej oraz niektóre zaburzenia życia zbiorowego, jak również wyjątkowo niepomyślnych warunków pogodowych, temperatur otoczenia niepozwalających na zachowanie ustalonego harmonogramu świadczenia usług,</w:t>
      </w:r>
    </w:p>
    <w:p w14:paraId="08143788"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 xml:space="preserve">2) działania osób trzecich, w szczególności uniemożliwiające wykonywanie usługi, które to działania nie są konsekwencją winy którejkolwiek ze stron, </w:t>
      </w:r>
    </w:p>
    <w:p w14:paraId="0AA30FBC"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3) zmiany przepisów prawnych mających wpływ na realizację umowy.</w:t>
      </w:r>
    </w:p>
    <w:p w14:paraId="2C9F6309" w14:textId="77777777" w:rsidR="002B00CA" w:rsidRPr="00594C7B" w:rsidRDefault="002B00CA" w:rsidP="002B00CA">
      <w:pPr>
        <w:pStyle w:val="Tekstpodstawowy11"/>
        <w:tabs>
          <w:tab w:val="left" w:pos="709"/>
        </w:tabs>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4)</w:t>
      </w:r>
      <w:r w:rsidRPr="00594C7B">
        <w:rPr>
          <w:rFonts w:ascii="Times New Roman" w:hAnsi="Times New Roman" w:cs="Times New Roman"/>
          <w:sz w:val="24"/>
          <w:szCs w:val="24"/>
        </w:rPr>
        <w:tab/>
        <w:t>Zmiany prowadzące do likwidacji oczywistych omyłek pisarskich i rachunkowych w treści umowy.</w:t>
      </w:r>
    </w:p>
    <w:p w14:paraId="79A70B89" w14:textId="77777777" w:rsidR="002B00CA" w:rsidRPr="00594C7B" w:rsidRDefault="002B00CA" w:rsidP="002B00CA">
      <w:pPr>
        <w:pStyle w:val="Tekstpodstawowy11"/>
        <w:spacing w:before="0" w:after="0" w:line="276" w:lineRule="auto"/>
        <w:ind w:left="567" w:right="57" w:hanging="283"/>
        <w:jc w:val="both"/>
        <w:rPr>
          <w:rFonts w:ascii="Times New Roman" w:hAnsi="Times New Roman" w:cs="Times New Roman"/>
          <w:sz w:val="24"/>
          <w:szCs w:val="24"/>
        </w:rPr>
      </w:pPr>
      <w:r w:rsidRPr="00594C7B">
        <w:rPr>
          <w:rFonts w:ascii="Times New Roman" w:hAnsi="Times New Roman" w:cs="Times New Roman"/>
          <w:sz w:val="24"/>
          <w:szCs w:val="24"/>
        </w:rPr>
        <w:t>5) Strony dopuszczają także możliwość zmiany w trakcie realizacji umowy:</w:t>
      </w:r>
    </w:p>
    <w:p w14:paraId="18727A9D" w14:textId="77777777" w:rsidR="002B00CA" w:rsidRPr="00594C7B" w:rsidRDefault="002B00CA" w:rsidP="00285FC8">
      <w:pPr>
        <w:pStyle w:val="Tekstpodstawowy11"/>
        <w:numPr>
          <w:ilvl w:val="0"/>
          <w:numId w:val="62"/>
        </w:numPr>
        <w:spacing w:before="0" w:after="0" w:line="276" w:lineRule="auto"/>
        <w:ind w:left="851" w:right="57" w:hanging="284"/>
        <w:jc w:val="both"/>
        <w:rPr>
          <w:rFonts w:ascii="Times New Roman" w:hAnsi="Times New Roman" w:cs="Times New Roman"/>
          <w:color w:val="auto"/>
          <w:sz w:val="24"/>
          <w:szCs w:val="24"/>
        </w:rPr>
      </w:pPr>
      <w:r w:rsidRPr="00594C7B">
        <w:rPr>
          <w:rFonts w:ascii="Times New Roman" w:hAnsi="Times New Roman" w:cs="Times New Roman"/>
          <w:color w:val="auto"/>
          <w:sz w:val="24"/>
          <w:szCs w:val="24"/>
        </w:rPr>
        <w:t>kluczowego personelu Wykonawcy lub Zamawiającego,</w:t>
      </w:r>
    </w:p>
    <w:p w14:paraId="7AD6859D" w14:textId="77777777" w:rsidR="002B00CA" w:rsidRPr="00594C7B" w:rsidRDefault="002B00CA" w:rsidP="00285FC8">
      <w:pPr>
        <w:pStyle w:val="Tekstpodstawowy11"/>
        <w:numPr>
          <w:ilvl w:val="0"/>
          <w:numId w:val="62"/>
        </w:numPr>
        <w:tabs>
          <w:tab w:val="num" w:pos="208"/>
        </w:tabs>
        <w:spacing w:before="0" w:after="0" w:line="276" w:lineRule="auto"/>
        <w:ind w:left="851" w:right="57" w:hanging="284"/>
        <w:jc w:val="both"/>
        <w:rPr>
          <w:rFonts w:ascii="Times New Roman" w:hAnsi="Times New Roman" w:cs="Times New Roman"/>
          <w:color w:val="auto"/>
          <w:sz w:val="24"/>
          <w:szCs w:val="24"/>
        </w:rPr>
      </w:pPr>
      <w:r w:rsidRPr="00594C7B">
        <w:rPr>
          <w:rFonts w:ascii="Times New Roman" w:hAnsi="Times New Roman" w:cs="Times New Roman"/>
          <w:color w:val="auto"/>
          <w:sz w:val="24"/>
          <w:szCs w:val="24"/>
        </w:rPr>
        <w:t>zmiany lub rezygnacji z podwykonawców *.</w:t>
      </w:r>
    </w:p>
    <w:p w14:paraId="12D0DB2A" w14:textId="77777777" w:rsidR="002B00CA" w:rsidRPr="00594C7B" w:rsidRDefault="002B00CA" w:rsidP="00285FC8">
      <w:pPr>
        <w:pStyle w:val="Akapitzlist4"/>
        <w:numPr>
          <w:ilvl w:val="0"/>
          <w:numId w:val="42"/>
        </w:numPr>
        <w:tabs>
          <w:tab w:val="left" w:pos="0"/>
        </w:tabs>
        <w:spacing w:line="276" w:lineRule="auto"/>
        <w:ind w:left="567" w:hanging="283"/>
        <w:jc w:val="both"/>
        <w:rPr>
          <w:rFonts w:cs="Times New Roman"/>
          <w:szCs w:val="24"/>
        </w:rPr>
      </w:pPr>
      <w:r w:rsidRPr="00594C7B">
        <w:rPr>
          <w:rFonts w:cs="Times New Roman"/>
          <w:szCs w:val="24"/>
        </w:rPr>
        <w:t xml:space="preserve">Zmiany uzasadnione okolicznościami, o których mowa wart. 357 1 k.c. - Jeżeli  powodu </w:t>
      </w:r>
      <w:r w:rsidRPr="00594C7B">
        <w:rPr>
          <w:rFonts w:cs="Times New Roman"/>
          <w:szCs w:val="24"/>
        </w:rPr>
        <w:br/>
        <w:t xml:space="preserve">nadzwyczajnej zmiany stosunków spełnienie świadczenia byłoby połączone </w:t>
      </w:r>
      <w:r w:rsidRPr="00594C7B">
        <w:rPr>
          <w:rFonts w:cs="Times New Roman"/>
          <w:szCs w:val="24"/>
        </w:rPr>
        <w:br/>
        <w:t xml:space="preserve">z nadmiernymi trudnościami albo groziłoby jednej ze stron rażąco stratą, czego strony nie przewidziały przy zawarciu umowy, sąd może po rozważeniu interesów stron, zgodnie </w:t>
      </w:r>
      <w:r w:rsidRPr="00594C7B">
        <w:rPr>
          <w:rFonts w:cs="Times New Roman"/>
          <w:szCs w:val="24"/>
        </w:rPr>
        <w:br/>
      </w:r>
      <w:r w:rsidRPr="00594C7B">
        <w:rPr>
          <w:rFonts w:cs="Times New Roman"/>
          <w:szCs w:val="24"/>
        </w:rPr>
        <w:lastRenderedPageBreak/>
        <w:t>z zasadami współżycia społecznego, oznaczać sposób wykonania zobowiązania, wysokość świadczenia lub nawet orzec o rozwiązaniu umowy.</w:t>
      </w:r>
    </w:p>
    <w:p w14:paraId="717488EF" w14:textId="77777777" w:rsidR="002B00CA" w:rsidRPr="00594C7B" w:rsidRDefault="002B00CA" w:rsidP="00285FC8">
      <w:pPr>
        <w:pStyle w:val="Akapitzlist4"/>
        <w:numPr>
          <w:ilvl w:val="0"/>
          <w:numId w:val="42"/>
        </w:numPr>
        <w:tabs>
          <w:tab w:val="left" w:pos="0"/>
        </w:tabs>
        <w:spacing w:line="276" w:lineRule="auto"/>
        <w:ind w:left="567" w:hanging="283"/>
        <w:jc w:val="both"/>
        <w:rPr>
          <w:rFonts w:cs="Times New Roman"/>
          <w:szCs w:val="24"/>
        </w:rPr>
      </w:pPr>
      <w:r w:rsidRPr="00594C7B">
        <w:rPr>
          <w:rFonts w:cs="Times New Roman"/>
          <w:szCs w:val="24"/>
        </w:rPr>
        <w:t xml:space="preserve">Z uwagi na planowane zasadnicze zmiany w aktach wykonawczych do ustawy o utrzymaniu czystości i porządku w gminie, które mogą wprowadzić obowiązek innego katalogu odpadów zbieranych selektywnie, dopuszcza się zmianę umowy w zakresie sposobu realizacji umowy (w tym także zakresu świadczenia usług obejmującego katalog odpadów zbieranych selektywnie oraz sposobu zbierania odpadów), </w:t>
      </w:r>
    </w:p>
    <w:p w14:paraId="1EB63F3F" w14:textId="77777777" w:rsidR="002B00CA" w:rsidRPr="00594C7B" w:rsidRDefault="002B00CA" w:rsidP="00285FC8">
      <w:pPr>
        <w:pStyle w:val="Akapitzlist4"/>
        <w:numPr>
          <w:ilvl w:val="0"/>
          <w:numId w:val="42"/>
        </w:numPr>
        <w:tabs>
          <w:tab w:val="left" w:pos="0"/>
        </w:tabs>
        <w:spacing w:line="276" w:lineRule="auto"/>
        <w:ind w:left="567" w:hanging="283"/>
        <w:jc w:val="both"/>
        <w:rPr>
          <w:rFonts w:cs="Times New Roman"/>
          <w:szCs w:val="24"/>
        </w:rPr>
      </w:pPr>
      <w:r w:rsidRPr="00594C7B">
        <w:rPr>
          <w:rFonts w:cs="Times New Roman"/>
          <w:szCs w:val="24"/>
        </w:rPr>
        <w:t xml:space="preserve">W przypadku zmiany przepisów prawa, wpływających na sposób realizacji umowy, w tym zmiany przepisów prawa lokalnego (np. regulaminu utrzymania czystości i porządku                       w gminie) zastrzega się zmianę umowy w zakresie rodzaju odpadów zbieranych selektywnie, np. włączenie nowych grup odpadów zbieranych selektywnie i/lub wyłączenie dotychczasowych grup odpadów zbieranych selektywnie. </w:t>
      </w:r>
    </w:p>
    <w:p w14:paraId="50A528A1" w14:textId="77777777" w:rsidR="002B00CA" w:rsidRPr="00594C7B" w:rsidRDefault="002B00CA" w:rsidP="00285FC8">
      <w:pPr>
        <w:widowControl w:val="0"/>
        <w:numPr>
          <w:ilvl w:val="0"/>
          <w:numId w:val="60"/>
        </w:numPr>
        <w:shd w:val="clear" w:color="auto" w:fill="FFFFFF"/>
        <w:tabs>
          <w:tab w:val="clear" w:pos="0"/>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Wszelkie zmiany i uzupełnienia treści umowy winny zostać dokonane wyłącznie w formie aneksu podpisanego przez obie strony, pod rygorem nieważności.</w:t>
      </w:r>
    </w:p>
    <w:p w14:paraId="6B149309" w14:textId="77777777" w:rsidR="002B00CA" w:rsidRPr="00594C7B" w:rsidRDefault="002B00CA" w:rsidP="00285FC8">
      <w:pPr>
        <w:widowControl w:val="0"/>
        <w:numPr>
          <w:ilvl w:val="0"/>
          <w:numId w:val="60"/>
        </w:numPr>
        <w:shd w:val="clear" w:color="auto" w:fill="FFFFFF"/>
        <w:tabs>
          <w:tab w:val="clear" w:pos="0"/>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Zmiany mogą być wprowadzone przez złożenie pisemnej propozycji zmian, jeżeli konieczność wprowadzenia zmian do umowy wynika w szczególności ze zmiany prawa powszechnie obowiązującego, na terenie Rzeczpospolitej Polskiej np. prawa podatkowego, prawa lokalnego, sytuacji gospodarczej lub organizacyjnej Gminy, lub ze zmiany okoliczności, której nie można było przewidzieć w chwili zawarcia umowy. </w:t>
      </w:r>
    </w:p>
    <w:p w14:paraId="0F59A55A" w14:textId="77777777" w:rsidR="002B00CA" w:rsidRPr="00594C7B" w:rsidRDefault="002B00CA" w:rsidP="00285FC8">
      <w:pPr>
        <w:widowControl w:val="0"/>
        <w:numPr>
          <w:ilvl w:val="0"/>
          <w:numId w:val="60"/>
        </w:numPr>
        <w:shd w:val="clear" w:color="auto" w:fill="FFFFFF"/>
        <w:tabs>
          <w:tab w:val="clear" w:pos="0"/>
          <w:tab w:val="num" w:pos="284"/>
        </w:tabs>
        <w:spacing w:after="0" w:line="276" w:lineRule="auto"/>
        <w:ind w:left="284" w:hanging="284"/>
        <w:jc w:val="both"/>
        <w:rPr>
          <w:rFonts w:ascii="Times New Roman" w:hAnsi="Times New Roman"/>
          <w:color w:val="FF0000"/>
          <w:sz w:val="24"/>
          <w:szCs w:val="24"/>
        </w:rPr>
      </w:pPr>
      <w:r w:rsidRPr="00594C7B">
        <w:rPr>
          <w:rFonts w:ascii="Times New Roman" w:hAnsi="Times New Roman"/>
          <w:sz w:val="24"/>
          <w:szCs w:val="24"/>
        </w:rPr>
        <w:t>Nie stanowi zmiany umowy, w rozumieniu art. 144 ustawy z dn. 29.01.2004 r. – Prawo zamówień publicznych zmiana danych teleadresowych oraz zmiana osób reprezentujących Strony.</w:t>
      </w:r>
    </w:p>
    <w:p w14:paraId="7D292284" w14:textId="77777777" w:rsidR="002B00CA" w:rsidRPr="00594C7B" w:rsidRDefault="002B00CA" w:rsidP="00285FC8">
      <w:pPr>
        <w:widowControl w:val="0"/>
        <w:numPr>
          <w:ilvl w:val="0"/>
          <w:numId w:val="60"/>
        </w:numPr>
        <w:shd w:val="clear" w:color="auto" w:fill="FFFFFF"/>
        <w:tabs>
          <w:tab w:val="clear" w:pos="0"/>
          <w:tab w:val="num" w:pos="284"/>
        </w:tabs>
        <w:spacing w:after="0" w:line="276" w:lineRule="auto"/>
        <w:ind w:left="284" w:hanging="284"/>
        <w:jc w:val="both"/>
        <w:rPr>
          <w:rFonts w:ascii="Times New Roman" w:hAnsi="Times New Roman"/>
          <w:sz w:val="24"/>
          <w:szCs w:val="24"/>
        </w:rPr>
      </w:pPr>
      <w:r w:rsidRPr="00594C7B">
        <w:rPr>
          <w:rFonts w:ascii="Times New Roman" w:hAnsi="Times New Roman"/>
          <w:sz w:val="24"/>
          <w:szCs w:val="24"/>
        </w:rPr>
        <w:t xml:space="preserve">Zmiany umowy dopuszczalne są zawsze na zasadach i w granicach określonych w art. 144 </w:t>
      </w:r>
      <w:proofErr w:type="spellStart"/>
      <w:r w:rsidRPr="00594C7B">
        <w:rPr>
          <w:rFonts w:ascii="Times New Roman" w:hAnsi="Times New Roman"/>
          <w:sz w:val="24"/>
          <w:szCs w:val="24"/>
        </w:rPr>
        <w:t>Pzp</w:t>
      </w:r>
      <w:proofErr w:type="spellEnd"/>
      <w:r w:rsidRPr="00594C7B">
        <w:rPr>
          <w:rFonts w:ascii="Times New Roman" w:hAnsi="Times New Roman"/>
          <w:sz w:val="24"/>
          <w:szCs w:val="24"/>
        </w:rPr>
        <w:t xml:space="preserve">. </w:t>
      </w:r>
    </w:p>
    <w:p w14:paraId="7834F4B0" w14:textId="77777777" w:rsidR="002B00CA" w:rsidRPr="00594C7B" w:rsidRDefault="002B00CA" w:rsidP="002B00CA">
      <w:pPr>
        <w:rPr>
          <w:rFonts w:ascii="Times New Roman" w:hAnsi="Times New Roman"/>
          <w:sz w:val="24"/>
          <w:szCs w:val="24"/>
          <w:lang w:eastAsia="ar-SA"/>
        </w:rPr>
      </w:pPr>
    </w:p>
    <w:p w14:paraId="2DA56805" w14:textId="4C7562C2" w:rsidR="000843D3" w:rsidRPr="00594C7B" w:rsidRDefault="000843D3" w:rsidP="00285FC8">
      <w:pPr>
        <w:pStyle w:val="Nagwek1"/>
        <w:numPr>
          <w:ilvl w:val="0"/>
          <w:numId w:val="73"/>
        </w:numPr>
        <w:ind w:left="284" w:hanging="284"/>
        <w:jc w:val="both"/>
        <w:rPr>
          <w:rFonts w:ascii="Times New Roman" w:hAnsi="Times New Roman"/>
          <w:b/>
          <w:bCs/>
          <w:color w:val="000000"/>
          <w:sz w:val="24"/>
          <w:szCs w:val="24"/>
          <w:u w:val="single"/>
        </w:rPr>
      </w:pPr>
      <w:bookmarkStart w:id="48" w:name="_Toc27731902"/>
      <w:r w:rsidRPr="00594C7B">
        <w:rPr>
          <w:rFonts w:ascii="Times New Roman" w:hAnsi="Times New Roman"/>
          <w:b/>
          <w:bCs/>
          <w:color w:val="000000"/>
          <w:sz w:val="24"/>
          <w:szCs w:val="24"/>
          <w:u w:val="single"/>
        </w:rPr>
        <w:t>Pouczenie o środkach ochrony prawnej przysługujących Wykonawcy w toku postępowania o dzielenie zamówienia publicznego</w:t>
      </w:r>
      <w:bookmarkEnd w:id="48"/>
    </w:p>
    <w:p w14:paraId="4E5A8CE9" w14:textId="02DC97B9" w:rsidR="002B00CA" w:rsidRPr="00594C7B" w:rsidRDefault="002B00CA" w:rsidP="002B00CA">
      <w:pPr>
        <w:rPr>
          <w:rFonts w:ascii="Times New Roman" w:hAnsi="Times New Roman"/>
          <w:sz w:val="24"/>
          <w:szCs w:val="24"/>
          <w:lang w:eastAsia="ar-SA"/>
        </w:rPr>
      </w:pPr>
    </w:p>
    <w:p w14:paraId="2475420F" w14:textId="77777777" w:rsidR="002B00CA" w:rsidRPr="00594C7B" w:rsidRDefault="002B00CA" w:rsidP="00285FC8">
      <w:pPr>
        <w:pStyle w:val="Tekstpodstawowy"/>
        <w:numPr>
          <w:ilvl w:val="0"/>
          <w:numId w:val="63"/>
        </w:numPr>
        <w:spacing w:line="276" w:lineRule="auto"/>
        <w:ind w:left="284" w:hanging="284"/>
        <w:jc w:val="both"/>
        <w:rPr>
          <w:b w:val="0"/>
          <w:bCs w:val="0"/>
          <w:szCs w:val="24"/>
          <w:lang w:eastAsia="ar-SA"/>
        </w:rPr>
      </w:pPr>
      <w:r w:rsidRPr="00594C7B">
        <w:rPr>
          <w:b w:val="0"/>
          <w:bCs w:val="0"/>
          <w:szCs w:val="24"/>
          <w:lang w:eastAsia="ar-SA"/>
        </w:rPr>
        <w:t>Środki ochrony prawnej określone w Dziale VI ustawy prawo zamówień publicznych przysługują wykonawcy oraz innemu podmiotowi, jeżeli ma lub miał interes w uzyskaniu danego zamówienia oraz poniósł lub może ponieść szkodę w wyniku naruszenia przez zamawiającego przepisów ustawy prawo zamówień publicznych, a także (wobec ogłoszenia                o zamówieniu lub SIWZ) organizacjom wpisanym na listę o której mowa w art. 154 pkt 4 ustawy prawo zamówień publicznych.</w:t>
      </w:r>
    </w:p>
    <w:p w14:paraId="4174002F" w14:textId="77777777" w:rsidR="002B00CA" w:rsidRPr="00594C7B" w:rsidRDefault="002B00CA" w:rsidP="00285FC8">
      <w:pPr>
        <w:pStyle w:val="Tekstpodstawowy"/>
        <w:numPr>
          <w:ilvl w:val="0"/>
          <w:numId w:val="63"/>
        </w:numPr>
        <w:spacing w:line="276" w:lineRule="auto"/>
        <w:ind w:left="284" w:hanging="284"/>
        <w:jc w:val="both"/>
        <w:rPr>
          <w:b w:val="0"/>
          <w:bCs w:val="0"/>
          <w:szCs w:val="24"/>
          <w:lang w:eastAsia="ar-SA"/>
        </w:rPr>
      </w:pPr>
      <w:r w:rsidRPr="00594C7B">
        <w:rPr>
          <w:b w:val="0"/>
          <w:bCs w:val="0"/>
          <w:szCs w:val="24"/>
          <w:lang w:eastAsia="ar-SA"/>
        </w:rPr>
        <w:t>Wyżej wymienionym podmiotom przysługuje prawo do skorzystania ze środków ochrony prawnej w postaci:</w:t>
      </w:r>
    </w:p>
    <w:p w14:paraId="1A37D089" w14:textId="77777777" w:rsidR="002B00CA" w:rsidRPr="00594C7B" w:rsidRDefault="002B00CA" w:rsidP="00285FC8">
      <w:pPr>
        <w:pStyle w:val="Tekstpodstawowy"/>
        <w:numPr>
          <w:ilvl w:val="0"/>
          <w:numId w:val="64"/>
        </w:numPr>
        <w:spacing w:line="276" w:lineRule="auto"/>
        <w:ind w:left="567" w:hanging="283"/>
        <w:jc w:val="both"/>
        <w:rPr>
          <w:b w:val="0"/>
          <w:bCs w:val="0"/>
          <w:szCs w:val="24"/>
          <w:lang w:eastAsia="ar-SA"/>
        </w:rPr>
      </w:pPr>
      <w:r w:rsidRPr="00594C7B">
        <w:rPr>
          <w:b w:val="0"/>
          <w:bCs w:val="0"/>
          <w:szCs w:val="24"/>
          <w:lang w:eastAsia="ar-SA"/>
        </w:rPr>
        <w:t>O</w:t>
      </w:r>
      <w:r w:rsidRPr="00594C7B">
        <w:rPr>
          <w:b w:val="0"/>
          <w:bCs w:val="0"/>
          <w:szCs w:val="24"/>
          <w:u w:val="single"/>
          <w:lang w:eastAsia="ar-SA"/>
        </w:rPr>
        <w:t>dwołania</w:t>
      </w:r>
      <w:r w:rsidRPr="00594C7B">
        <w:rPr>
          <w:b w:val="0"/>
          <w:bCs w:val="0"/>
          <w:szCs w:val="24"/>
          <w:lang w:eastAsia="ar-SA"/>
        </w:rPr>
        <w:t xml:space="preserve"> przysługującego wyłącznie od niezgodnej z przepisami ustawy czynności zamawiającego podjętej w postępowaniu o udzielenie zamówienia lub zaniechania czynności, do której zamawiający jest zobowiązany na podstawie ustawy. Odwołanie wnosi się do Prezesa Krajowej Izby Odwoławczej w formie pisemnej w postaci papierowej lub                  w postaci elektronicznej, opatrzone odpowiednio własnoręcznym podpisem albo kwalifikowanym podpisem elektronicznym.</w:t>
      </w:r>
    </w:p>
    <w:p w14:paraId="6A47D9DB" w14:textId="77777777" w:rsidR="002B00CA" w:rsidRPr="00594C7B" w:rsidRDefault="002B00CA" w:rsidP="00285FC8">
      <w:pPr>
        <w:pStyle w:val="Tekstpodstawowy"/>
        <w:numPr>
          <w:ilvl w:val="0"/>
          <w:numId w:val="64"/>
        </w:numPr>
        <w:spacing w:line="276" w:lineRule="auto"/>
        <w:ind w:left="567" w:hanging="283"/>
        <w:jc w:val="both"/>
        <w:rPr>
          <w:b w:val="0"/>
          <w:bCs w:val="0"/>
          <w:szCs w:val="24"/>
          <w:lang w:eastAsia="ar-SA"/>
        </w:rPr>
      </w:pPr>
      <w:r w:rsidRPr="00594C7B">
        <w:rPr>
          <w:b w:val="0"/>
          <w:bCs w:val="0"/>
          <w:szCs w:val="24"/>
          <w:u w:val="single"/>
          <w:lang w:eastAsia="ar-SA"/>
        </w:rPr>
        <w:lastRenderedPageBreak/>
        <w:t xml:space="preserve">Poinformowania Zamawiającego </w:t>
      </w:r>
      <w:r w:rsidRPr="00594C7B">
        <w:rPr>
          <w:b w:val="0"/>
          <w:bCs w:val="0"/>
          <w:szCs w:val="24"/>
          <w:lang w:eastAsia="ar-SA"/>
        </w:rPr>
        <w:t>o niezgodnej z przepisami ustawy czynności podjętej przez niego lub zaniechaniu czynności, do której jest on zobowiązany na podstawie ustawy, na które nie przysługuje odwołanie na podstawie art. 180 ust. 2 ustawy prawo zamówień publicznych.</w:t>
      </w:r>
    </w:p>
    <w:p w14:paraId="617D8857" w14:textId="77777777" w:rsidR="002B00CA" w:rsidRPr="00594C7B" w:rsidRDefault="002B00CA" w:rsidP="00285FC8">
      <w:pPr>
        <w:pStyle w:val="Tekstpodstawowy"/>
        <w:numPr>
          <w:ilvl w:val="0"/>
          <w:numId w:val="64"/>
        </w:numPr>
        <w:spacing w:line="276" w:lineRule="auto"/>
        <w:ind w:left="567" w:hanging="283"/>
        <w:jc w:val="both"/>
        <w:rPr>
          <w:b w:val="0"/>
          <w:bCs w:val="0"/>
          <w:szCs w:val="24"/>
          <w:lang w:eastAsia="ar-SA"/>
        </w:rPr>
      </w:pPr>
      <w:r w:rsidRPr="00594C7B">
        <w:rPr>
          <w:b w:val="0"/>
          <w:bCs w:val="0"/>
          <w:szCs w:val="24"/>
          <w:u w:val="single"/>
          <w:lang w:eastAsia="ar-SA"/>
        </w:rPr>
        <w:t xml:space="preserve">Skarga do sądu okręgowego </w:t>
      </w:r>
      <w:r w:rsidRPr="00594C7B">
        <w:rPr>
          <w:b w:val="0"/>
          <w:bCs w:val="0"/>
          <w:szCs w:val="24"/>
          <w:lang w:eastAsia="ar-SA"/>
        </w:rPr>
        <w:t xml:space="preserve">właściwego dla siedziby Zamawiającego, na orzeczenie Krajowej Izby Odwoławczej.  </w:t>
      </w:r>
    </w:p>
    <w:p w14:paraId="63B535D9" w14:textId="77777777" w:rsidR="002B00CA" w:rsidRPr="00594C7B" w:rsidRDefault="002B00CA" w:rsidP="002B00CA">
      <w:pPr>
        <w:rPr>
          <w:rFonts w:ascii="Times New Roman" w:hAnsi="Times New Roman"/>
          <w:sz w:val="24"/>
          <w:szCs w:val="24"/>
          <w:lang w:eastAsia="ar-SA"/>
        </w:rPr>
      </w:pPr>
    </w:p>
    <w:p w14:paraId="4CF3FCE5" w14:textId="089E4673" w:rsidR="000843D3" w:rsidRPr="00594C7B" w:rsidRDefault="000843D3" w:rsidP="00285FC8">
      <w:pPr>
        <w:pStyle w:val="Nagwek1"/>
        <w:numPr>
          <w:ilvl w:val="0"/>
          <w:numId w:val="73"/>
        </w:numPr>
        <w:ind w:left="0" w:firstLine="0"/>
        <w:rPr>
          <w:rFonts w:ascii="Times New Roman" w:hAnsi="Times New Roman"/>
          <w:b/>
          <w:bCs/>
          <w:color w:val="000000"/>
          <w:sz w:val="24"/>
          <w:szCs w:val="24"/>
          <w:u w:val="single"/>
        </w:rPr>
      </w:pPr>
      <w:bookmarkStart w:id="49" w:name="_Toc27731903"/>
      <w:r w:rsidRPr="00594C7B">
        <w:rPr>
          <w:rFonts w:ascii="Times New Roman" w:hAnsi="Times New Roman"/>
          <w:b/>
          <w:bCs/>
          <w:color w:val="000000"/>
          <w:sz w:val="24"/>
          <w:szCs w:val="24"/>
          <w:u w:val="single"/>
        </w:rPr>
        <w:t>Postanowienia końcowe</w:t>
      </w:r>
      <w:bookmarkEnd w:id="49"/>
    </w:p>
    <w:p w14:paraId="3B0170A9" w14:textId="414BD6CA" w:rsidR="002B00CA" w:rsidRPr="00594C7B" w:rsidRDefault="002B00CA" w:rsidP="002B00CA">
      <w:pPr>
        <w:rPr>
          <w:rFonts w:ascii="Times New Roman" w:hAnsi="Times New Roman"/>
          <w:sz w:val="24"/>
          <w:szCs w:val="24"/>
          <w:lang w:eastAsia="ar-SA"/>
        </w:rPr>
      </w:pPr>
    </w:p>
    <w:p w14:paraId="20BEB6F3"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Uczestnicy postępowania mają prawo wzglądu do treści protokołu oraz ofert w trakcie prowadzonego postępowania z wyjątkiem dokumentów stanowiących załączniki do protokołu (które są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4F7D5BAC"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Zamawiający udostępnia protokół lub załączniki do protokołu na wniosek.</w:t>
      </w:r>
    </w:p>
    <w:p w14:paraId="1732B5B2"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Przekazanie protokołu lub załączników następuje przy użyciu środków komunikacji elektronicznej.</w:t>
      </w:r>
    </w:p>
    <w:p w14:paraId="0F7129D6"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W przypadku protokołu lub załączników sporządzanych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035EA4C1"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60E32174"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Zamawiający nie przewiduje aukcji elektronicznej.</w:t>
      </w:r>
    </w:p>
    <w:p w14:paraId="048758D4"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Zamawiający nie przewiduje zawarcia umowy ramowej.</w:t>
      </w:r>
    </w:p>
    <w:p w14:paraId="57676FE4" w14:textId="77777777" w:rsidR="002B00CA" w:rsidRPr="00594C7B" w:rsidRDefault="002B00CA" w:rsidP="00285FC8">
      <w:pPr>
        <w:pStyle w:val="Tekstpodstawowy"/>
        <w:numPr>
          <w:ilvl w:val="0"/>
          <w:numId w:val="65"/>
        </w:numPr>
        <w:spacing w:line="276" w:lineRule="auto"/>
        <w:ind w:left="284" w:hanging="284"/>
        <w:jc w:val="both"/>
        <w:rPr>
          <w:b w:val="0"/>
          <w:bCs w:val="0"/>
          <w:szCs w:val="24"/>
          <w:lang w:eastAsia="ar-SA"/>
        </w:rPr>
      </w:pPr>
      <w:r w:rsidRPr="00594C7B">
        <w:rPr>
          <w:b w:val="0"/>
          <w:bCs w:val="0"/>
          <w:szCs w:val="24"/>
          <w:lang w:eastAsia="ar-SA"/>
        </w:rPr>
        <w:t>Zamawiający nie przewiduje możliwości składania ofert wariantowych.</w:t>
      </w:r>
    </w:p>
    <w:p w14:paraId="157BE398" w14:textId="77777777" w:rsidR="002B00CA" w:rsidRPr="00594C7B" w:rsidRDefault="002B00CA" w:rsidP="002B00CA">
      <w:pPr>
        <w:rPr>
          <w:rFonts w:ascii="Times New Roman" w:hAnsi="Times New Roman"/>
          <w:sz w:val="24"/>
          <w:szCs w:val="24"/>
          <w:lang w:eastAsia="ar-SA"/>
        </w:rPr>
      </w:pPr>
    </w:p>
    <w:p w14:paraId="3017E90B" w14:textId="77777777" w:rsidR="000843D3" w:rsidRPr="00594C7B" w:rsidRDefault="000843D3" w:rsidP="00285FC8">
      <w:pPr>
        <w:pStyle w:val="Nagwek1"/>
        <w:numPr>
          <w:ilvl w:val="0"/>
          <w:numId w:val="73"/>
        </w:numPr>
        <w:spacing w:after="240"/>
        <w:ind w:left="284" w:hanging="284"/>
        <w:rPr>
          <w:rFonts w:ascii="Times New Roman" w:hAnsi="Times New Roman"/>
          <w:b/>
          <w:bCs/>
          <w:color w:val="000000"/>
          <w:sz w:val="24"/>
          <w:szCs w:val="24"/>
          <w:u w:val="single"/>
        </w:rPr>
      </w:pPr>
      <w:bookmarkStart w:id="50" w:name="_Toc27731904"/>
      <w:r w:rsidRPr="00594C7B">
        <w:rPr>
          <w:rFonts w:ascii="Times New Roman" w:hAnsi="Times New Roman"/>
          <w:b/>
          <w:bCs/>
          <w:color w:val="000000"/>
          <w:sz w:val="24"/>
          <w:szCs w:val="24"/>
          <w:u w:val="single"/>
        </w:rPr>
        <w:t>Informacja dotycząca ochrony danych osobowych (RODO)</w:t>
      </w:r>
      <w:bookmarkEnd w:id="50"/>
    </w:p>
    <w:p w14:paraId="20540AEA" w14:textId="77777777" w:rsidR="000843D3" w:rsidRPr="00594C7B" w:rsidRDefault="000843D3" w:rsidP="00285FC8">
      <w:pPr>
        <w:pStyle w:val="Akapitzlist"/>
        <w:numPr>
          <w:ilvl w:val="0"/>
          <w:numId w:val="9"/>
        </w:numPr>
        <w:spacing w:line="276" w:lineRule="auto"/>
        <w:ind w:left="284" w:hanging="284"/>
        <w:jc w:val="both"/>
      </w:pPr>
      <w:r w:rsidRPr="00594C7B">
        <w:t xml:space="preserve">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p>
    <w:p w14:paraId="0A6BB1AF" w14:textId="77777777" w:rsidR="00EC67DF" w:rsidRPr="00594C7B" w:rsidRDefault="000843D3" w:rsidP="00285FC8">
      <w:pPr>
        <w:numPr>
          <w:ilvl w:val="0"/>
          <w:numId w:val="6"/>
        </w:numPr>
        <w:suppressAutoHyphens/>
        <w:spacing w:after="0" w:line="276" w:lineRule="auto"/>
        <w:ind w:left="567" w:hanging="283"/>
        <w:jc w:val="both"/>
        <w:rPr>
          <w:rFonts w:ascii="Times New Roman" w:hAnsi="Times New Roman"/>
          <w:i/>
          <w:sz w:val="24"/>
          <w:szCs w:val="24"/>
        </w:rPr>
      </w:pPr>
      <w:r w:rsidRPr="00594C7B">
        <w:rPr>
          <w:rFonts w:ascii="Times New Roman" w:hAnsi="Times New Roman"/>
          <w:sz w:val="24"/>
          <w:szCs w:val="24"/>
        </w:rPr>
        <w:t xml:space="preserve">administratorem Pani/Pana danych osobowych jest: Gmina Nowe; </w:t>
      </w:r>
    </w:p>
    <w:p w14:paraId="759658BA" w14:textId="7D3D262B" w:rsidR="000843D3" w:rsidRPr="00594C7B" w:rsidRDefault="000843D3" w:rsidP="00285FC8">
      <w:pPr>
        <w:numPr>
          <w:ilvl w:val="0"/>
          <w:numId w:val="6"/>
        </w:numPr>
        <w:suppressAutoHyphens/>
        <w:spacing w:after="0" w:line="276" w:lineRule="auto"/>
        <w:ind w:left="567" w:hanging="283"/>
        <w:jc w:val="both"/>
        <w:rPr>
          <w:rFonts w:ascii="Times New Roman" w:hAnsi="Times New Roman"/>
          <w:i/>
          <w:sz w:val="24"/>
          <w:szCs w:val="24"/>
        </w:rPr>
      </w:pPr>
      <w:r w:rsidRPr="00594C7B">
        <w:rPr>
          <w:rFonts w:ascii="Times New Roman" w:hAnsi="Times New Roman"/>
          <w:sz w:val="24"/>
          <w:szCs w:val="24"/>
        </w:rPr>
        <w:lastRenderedPageBreak/>
        <w:t>Pani/Pana dane osobowe przetwarzane będą na podstawie art. 6 ust. 1 lit. c</w:t>
      </w:r>
      <w:r w:rsidRPr="00594C7B">
        <w:rPr>
          <w:rFonts w:ascii="Times New Roman" w:hAnsi="Times New Roman"/>
          <w:i/>
          <w:sz w:val="24"/>
          <w:szCs w:val="24"/>
        </w:rPr>
        <w:t xml:space="preserve"> </w:t>
      </w:r>
      <w:r w:rsidRPr="00594C7B">
        <w:rPr>
          <w:rFonts w:ascii="Times New Roman" w:hAnsi="Times New Roman"/>
          <w:sz w:val="24"/>
          <w:szCs w:val="24"/>
        </w:rPr>
        <w:t>RODO w celu związanym z postępowaniem o udzielenie zamówienia publicznego pn.</w:t>
      </w:r>
      <w:r w:rsidR="00EC67DF" w:rsidRPr="00594C7B">
        <w:rPr>
          <w:rFonts w:ascii="Times New Roman" w:hAnsi="Times New Roman"/>
          <w:sz w:val="24"/>
          <w:szCs w:val="24"/>
        </w:rPr>
        <w:t xml:space="preserve"> „Usługa odbioru i zagospodarowania stałych odpadów komunalnych od właścicieli nieruchomości zamieszkałych, położonych na terenie Gminy Nowe oraz utworzenie i prowadzenie na terenie Gminy Nowe Punktu Selektywnej Zbiórki Odpadów Komunalnych (PSZOK) wraz z zagospodarowaniem odpadów komunalnych pochodzących z PSZOK”</w:t>
      </w:r>
      <w:r w:rsidRPr="00594C7B">
        <w:rPr>
          <w:rFonts w:ascii="Times New Roman" w:hAnsi="Times New Roman"/>
          <w:sz w:val="24"/>
          <w:szCs w:val="24"/>
        </w:rPr>
        <w:t>, prowadzonym w trybie przetargu nieograniczonego;</w:t>
      </w:r>
    </w:p>
    <w:p w14:paraId="23D6BDA0"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(tekst jedn.: Dz. U. z 2019 r. poz. 1843 z </w:t>
      </w:r>
      <w:proofErr w:type="spellStart"/>
      <w:r w:rsidRPr="00594C7B">
        <w:rPr>
          <w:rFonts w:ascii="Times New Roman" w:hAnsi="Times New Roman"/>
          <w:sz w:val="24"/>
          <w:szCs w:val="24"/>
        </w:rPr>
        <w:t>późn</w:t>
      </w:r>
      <w:proofErr w:type="spellEnd"/>
      <w:r w:rsidRPr="00594C7B">
        <w:rPr>
          <w:rFonts w:ascii="Times New Roman" w:hAnsi="Times New Roman"/>
          <w:sz w:val="24"/>
          <w:szCs w:val="24"/>
        </w:rPr>
        <w:t>. zm.), dalej „ustawa PZP”;</w:t>
      </w:r>
    </w:p>
    <w:p w14:paraId="003565E4"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92893D"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A79F7C"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w odniesieniu do Pani/Pana danych osobowych decyzje nie będą podejmowane w sposób zautomatyzowany, stosownie do art. 22 RODO;</w:t>
      </w:r>
    </w:p>
    <w:p w14:paraId="3C9E345C"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sz w:val="24"/>
          <w:szCs w:val="24"/>
        </w:rPr>
      </w:pPr>
      <w:r w:rsidRPr="00594C7B">
        <w:rPr>
          <w:rFonts w:ascii="Times New Roman" w:hAnsi="Times New Roman"/>
          <w:sz w:val="24"/>
          <w:szCs w:val="24"/>
        </w:rPr>
        <w:t>posiada Pani/Pan:</w:t>
      </w:r>
    </w:p>
    <w:p w14:paraId="1C4B7EDF" w14:textId="77777777" w:rsidR="000843D3" w:rsidRPr="00594C7B" w:rsidRDefault="000843D3" w:rsidP="00285FC8">
      <w:pPr>
        <w:numPr>
          <w:ilvl w:val="0"/>
          <w:numId w:val="4"/>
        </w:numPr>
        <w:suppressAutoHyphens/>
        <w:spacing w:after="0" w:line="276" w:lineRule="auto"/>
        <w:ind w:left="851" w:hanging="284"/>
        <w:jc w:val="both"/>
        <w:rPr>
          <w:rFonts w:ascii="Times New Roman" w:hAnsi="Times New Roman"/>
          <w:sz w:val="24"/>
          <w:szCs w:val="24"/>
        </w:rPr>
      </w:pPr>
      <w:r w:rsidRPr="00594C7B">
        <w:rPr>
          <w:rFonts w:ascii="Times New Roman" w:hAnsi="Times New Roman"/>
          <w:sz w:val="24"/>
          <w:szCs w:val="24"/>
        </w:rPr>
        <w:t>na podstawie art. 15 RODO prawo dostępu do danych osobowych Pani/Pana dotyczących,</w:t>
      </w:r>
    </w:p>
    <w:p w14:paraId="174EF580" w14:textId="77777777" w:rsidR="000843D3" w:rsidRPr="00594C7B" w:rsidRDefault="000843D3" w:rsidP="00285FC8">
      <w:pPr>
        <w:numPr>
          <w:ilvl w:val="0"/>
          <w:numId w:val="4"/>
        </w:numPr>
        <w:suppressAutoHyphens/>
        <w:spacing w:after="0" w:line="276" w:lineRule="auto"/>
        <w:ind w:left="851" w:hanging="284"/>
        <w:jc w:val="both"/>
        <w:rPr>
          <w:rFonts w:ascii="Times New Roman" w:hAnsi="Times New Roman"/>
          <w:sz w:val="24"/>
          <w:szCs w:val="24"/>
        </w:rPr>
      </w:pPr>
      <w:r w:rsidRPr="00594C7B">
        <w:rPr>
          <w:rFonts w:ascii="Times New Roman" w:hAnsi="Times New Roman"/>
          <w:sz w:val="24"/>
          <w:szCs w:val="24"/>
        </w:rPr>
        <w:t xml:space="preserve">na podstawie art. 16 RODO prawo do sprostowania Pani/Pana danych osobowych </w:t>
      </w:r>
      <w:r w:rsidRPr="00594C7B">
        <w:rPr>
          <w:rFonts w:ascii="Times New Roman" w:hAnsi="Times New Roman"/>
          <w:b/>
          <w:sz w:val="24"/>
          <w:szCs w:val="24"/>
          <w:vertAlign w:val="superscript"/>
        </w:rPr>
        <w:t>**</w:t>
      </w:r>
      <w:r w:rsidRPr="00594C7B">
        <w:rPr>
          <w:rFonts w:ascii="Times New Roman" w:hAnsi="Times New Roman"/>
          <w:sz w:val="24"/>
          <w:szCs w:val="24"/>
        </w:rPr>
        <w:t>,</w:t>
      </w:r>
    </w:p>
    <w:p w14:paraId="4B2CE3BA" w14:textId="77777777" w:rsidR="000843D3" w:rsidRPr="00594C7B" w:rsidRDefault="000843D3" w:rsidP="00285FC8">
      <w:pPr>
        <w:numPr>
          <w:ilvl w:val="0"/>
          <w:numId w:val="4"/>
        </w:numPr>
        <w:suppressAutoHyphens/>
        <w:spacing w:after="0" w:line="276" w:lineRule="auto"/>
        <w:ind w:left="851" w:hanging="284"/>
        <w:jc w:val="both"/>
        <w:rPr>
          <w:rFonts w:ascii="Times New Roman" w:hAnsi="Times New Roman"/>
          <w:sz w:val="24"/>
          <w:szCs w:val="24"/>
        </w:rPr>
      </w:pPr>
      <w:r w:rsidRPr="00594C7B">
        <w:rPr>
          <w:rFonts w:ascii="Times New Roman" w:hAnsi="Times New Roman"/>
          <w:sz w:val="24"/>
          <w:szCs w:val="24"/>
        </w:rPr>
        <w:t>na podstawie art. 18 RODO prawo żądania od administratora ograniczenia przetwarzania danych osobowych z zastrzeżeniem przypadków, o których mowa w art. 18 ust. 2 RODO ***,</w:t>
      </w:r>
    </w:p>
    <w:p w14:paraId="14292134" w14:textId="77777777" w:rsidR="000843D3" w:rsidRPr="00594C7B" w:rsidRDefault="000843D3" w:rsidP="00285FC8">
      <w:pPr>
        <w:numPr>
          <w:ilvl w:val="0"/>
          <w:numId w:val="4"/>
        </w:numPr>
        <w:suppressAutoHyphens/>
        <w:spacing w:after="0" w:line="276" w:lineRule="auto"/>
        <w:ind w:left="851" w:hanging="284"/>
        <w:jc w:val="both"/>
        <w:rPr>
          <w:rFonts w:ascii="Times New Roman" w:hAnsi="Times New Roman"/>
          <w:i/>
          <w:sz w:val="24"/>
          <w:szCs w:val="24"/>
        </w:rPr>
      </w:pPr>
      <w:r w:rsidRPr="00594C7B">
        <w:rPr>
          <w:rFonts w:ascii="Times New Roman" w:hAnsi="Times New Roman"/>
          <w:sz w:val="24"/>
          <w:szCs w:val="24"/>
        </w:rPr>
        <w:t>prawo do wniesienia skargi do Prezesa Urzędu Ochrony Danych Osobowych, gdy uzna Pani/Pan, że przetwarzanie danych osobowych Pani/Pana dotyczących narusza przepisy RODO;</w:t>
      </w:r>
    </w:p>
    <w:p w14:paraId="08EB7813" w14:textId="77777777" w:rsidR="000843D3" w:rsidRPr="00594C7B" w:rsidRDefault="000843D3" w:rsidP="00285FC8">
      <w:pPr>
        <w:numPr>
          <w:ilvl w:val="0"/>
          <w:numId w:val="6"/>
        </w:numPr>
        <w:suppressAutoHyphens/>
        <w:spacing w:after="0" w:line="276" w:lineRule="auto"/>
        <w:ind w:left="567" w:hanging="283"/>
        <w:jc w:val="both"/>
        <w:rPr>
          <w:rFonts w:ascii="Times New Roman" w:hAnsi="Times New Roman"/>
          <w:i/>
          <w:sz w:val="24"/>
          <w:szCs w:val="24"/>
        </w:rPr>
      </w:pPr>
      <w:r w:rsidRPr="00594C7B">
        <w:rPr>
          <w:rFonts w:ascii="Times New Roman" w:hAnsi="Times New Roman"/>
          <w:sz w:val="24"/>
          <w:szCs w:val="24"/>
        </w:rPr>
        <w:t>nie przysługuje Pani/Panu:</w:t>
      </w:r>
    </w:p>
    <w:p w14:paraId="4C6A1C83" w14:textId="77777777" w:rsidR="000843D3" w:rsidRPr="00594C7B" w:rsidRDefault="000843D3" w:rsidP="00285FC8">
      <w:pPr>
        <w:numPr>
          <w:ilvl w:val="0"/>
          <w:numId w:val="5"/>
        </w:numPr>
        <w:suppressAutoHyphens/>
        <w:spacing w:after="0" w:line="276" w:lineRule="auto"/>
        <w:ind w:left="851" w:hanging="283"/>
        <w:jc w:val="both"/>
        <w:rPr>
          <w:rFonts w:ascii="Times New Roman" w:hAnsi="Times New Roman"/>
          <w:i/>
          <w:sz w:val="24"/>
          <w:szCs w:val="24"/>
        </w:rPr>
      </w:pPr>
      <w:r w:rsidRPr="00594C7B">
        <w:rPr>
          <w:rFonts w:ascii="Times New Roman" w:hAnsi="Times New Roman"/>
          <w:sz w:val="24"/>
          <w:szCs w:val="24"/>
        </w:rPr>
        <w:t>w związku z art. 17 ust. 3 lit. b, d lub e RODO prawo do usunięcia danych osobowych,</w:t>
      </w:r>
    </w:p>
    <w:p w14:paraId="1DD49C7E" w14:textId="77777777" w:rsidR="000843D3" w:rsidRPr="00594C7B" w:rsidRDefault="000843D3" w:rsidP="00285FC8">
      <w:pPr>
        <w:numPr>
          <w:ilvl w:val="0"/>
          <w:numId w:val="5"/>
        </w:numPr>
        <w:suppressAutoHyphens/>
        <w:spacing w:after="0" w:line="276" w:lineRule="auto"/>
        <w:ind w:left="851" w:hanging="283"/>
        <w:jc w:val="both"/>
        <w:rPr>
          <w:rFonts w:ascii="Times New Roman" w:hAnsi="Times New Roman"/>
          <w:b/>
          <w:i/>
          <w:sz w:val="24"/>
          <w:szCs w:val="24"/>
        </w:rPr>
      </w:pPr>
      <w:r w:rsidRPr="00594C7B">
        <w:rPr>
          <w:rFonts w:ascii="Times New Roman" w:hAnsi="Times New Roman"/>
          <w:sz w:val="24"/>
          <w:szCs w:val="24"/>
        </w:rPr>
        <w:t>prawo do przenoszenia danych osobowych, o którym mowa w art. 20 RODO,</w:t>
      </w:r>
    </w:p>
    <w:p w14:paraId="00844B85" w14:textId="77777777" w:rsidR="000843D3" w:rsidRPr="00594C7B" w:rsidRDefault="000843D3" w:rsidP="00285FC8">
      <w:pPr>
        <w:numPr>
          <w:ilvl w:val="0"/>
          <w:numId w:val="5"/>
        </w:numPr>
        <w:suppressAutoHyphens/>
        <w:spacing w:after="0" w:line="276" w:lineRule="auto"/>
        <w:ind w:left="851" w:hanging="283"/>
        <w:jc w:val="both"/>
        <w:rPr>
          <w:rFonts w:ascii="Times New Roman" w:hAnsi="Times New Roman"/>
          <w:i/>
          <w:sz w:val="24"/>
          <w:szCs w:val="24"/>
        </w:rPr>
      </w:pPr>
      <w:r w:rsidRPr="00594C7B">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E51D434" w14:textId="77777777" w:rsidR="000843D3" w:rsidRPr="00594C7B" w:rsidRDefault="000843D3" w:rsidP="00285FC8">
      <w:pPr>
        <w:pStyle w:val="Akapitzlist"/>
        <w:numPr>
          <w:ilvl w:val="0"/>
          <w:numId w:val="9"/>
        </w:numPr>
        <w:spacing w:line="276" w:lineRule="auto"/>
        <w:ind w:left="284" w:hanging="284"/>
        <w:jc w:val="both"/>
      </w:pPr>
      <w:r w:rsidRPr="00594C7B">
        <w:t xml:space="preserve">W przypadku gdy wykonanie obowiązków, o których mowa w art.15 ust.1–3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sidRPr="00594C7B">
        <w:t>późn</w:t>
      </w:r>
      <w:proofErr w:type="spellEnd"/>
      <w:r w:rsidRPr="00594C7B">
        <w:t xml:space="preserve">. zm., wymagałoby niewspółmiernie dużego wysiłku, Zamawiający może żądać od osoby, której dane dotyczą, wskazania dodatkowych informacji mających na celu sprecyzowanie żądania, </w:t>
      </w:r>
      <w:r w:rsidRPr="00594C7B">
        <w:lastRenderedPageBreak/>
        <w:t>w szczególności podania nazwy lub daty postępowania o udzielenie zamówienia publicznego lub konkursu.”;</w:t>
      </w:r>
    </w:p>
    <w:p w14:paraId="5446B325" w14:textId="77777777" w:rsidR="000843D3" w:rsidRPr="00594C7B" w:rsidRDefault="000843D3" w:rsidP="00285FC8">
      <w:pPr>
        <w:pStyle w:val="Akapitzlist"/>
        <w:numPr>
          <w:ilvl w:val="0"/>
          <w:numId w:val="9"/>
        </w:numPr>
        <w:spacing w:line="276" w:lineRule="auto"/>
        <w:ind w:left="284" w:hanging="284"/>
        <w:jc w:val="both"/>
      </w:pPr>
      <w:r w:rsidRPr="00594C7B">
        <w:t xml:space="preserve">Wystąpienie z żądaniem, o którym mowa wart.18 ust.1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z04.05.2016, str.1, z </w:t>
      </w:r>
      <w:proofErr w:type="spellStart"/>
      <w:r w:rsidRPr="00594C7B">
        <w:t>późn</w:t>
      </w:r>
      <w:proofErr w:type="spellEnd"/>
      <w:r w:rsidRPr="00594C7B">
        <w:t xml:space="preserve">. </w:t>
      </w:r>
      <w:proofErr w:type="spellStart"/>
      <w:r w:rsidRPr="00594C7B">
        <w:t>zm</w:t>
      </w:r>
      <w:proofErr w:type="spellEnd"/>
      <w:r w:rsidRPr="00594C7B">
        <w:t xml:space="preserve"> , nie ogranicza przetwarzania danych osobowych do czasu zakończenia postępowania o udzielenie zamówienia publicznego lub konkursu.</w:t>
      </w:r>
    </w:p>
    <w:p w14:paraId="3753792B" w14:textId="77777777" w:rsidR="000843D3" w:rsidRPr="00594C7B" w:rsidRDefault="000843D3" w:rsidP="002C4955">
      <w:pPr>
        <w:suppressAutoHyphens/>
        <w:spacing w:after="0" w:line="276" w:lineRule="auto"/>
        <w:ind w:left="1134"/>
        <w:jc w:val="both"/>
        <w:rPr>
          <w:rFonts w:ascii="Times New Roman" w:hAnsi="Times New Roman"/>
          <w:i/>
          <w:sz w:val="24"/>
          <w:szCs w:val="24"/>
        </w:rPr>
      </w:pPr>
    </w:p>
    <w:p w14:paraId="185C4196" w14:textId="77777777" w:rsidR="000843D3" w:rsidRPr="00594C7B" w:rsidRDefault="000843D3" w:rsidP="00114FC4">
      <w:pPr>
        <w:spacing w:line="240" w:lineRule="auto"/>
        <w:rPr>
          <w:rFonts w:ascii="Times New Roman" w:hAnsi="Times New Roman"/>
          <w:sz w:val="24"/>
          <w:szCs w:val="24"/>
        </w:rPr>
      </w:pPr>
      <w:r w:rsidRPr="00594C7B">
        <w:rPr>
          <w:rFonts w:ascii="Times New Roman" w:hAnsi="Times New Roman"/>
          <w:sz w:val="24"/>
          <w:szCs w:val="24"/>
        </w:rPr>
        <w:t>______________________</w:t>
      </w:r>
    </w:p>
    <w:p w14:paraId="264CDE9A" w14:textId="77777777" w:rsidR="000843D3" w:rsidRPr="00594C7B" w:rsidRDefault="000843D3" w:rsidP="003301E1">
      <w:pPr>
        <w:spacing w:line="240" w:lineRule="auto"/>
        <w:jc w:val="both"/>
        <w:rPr>
          <w:rFonts w:ascii="Times New Roman" w:hAnsi="Times New Roman"/>
          <w:i/>
          <w:sz w:val="24"/>
          <w:szCs w:val="24"/>
        </w:rPr>
      </w:pPr>
      <w:r w:rsidRPr="00594C7B">
        <w:rPr>
          <w:rFonts w:ascii="Times New Roman" w:hAnsi="Times New Roman"/>
          <w:b/>
          <w:i/>
          <w:sz w:val="24"/>
          <w:szCs w:val="24"/>
          <w:vertAlign w:val="superscript"/>
        </w:rPr>
        <w:t xml:space="preserve">** </w:t>
      </w:r>
      <w:r w:rsidRPr="00594C7B">
        <w:rPr>
          <w:rFonts w:ascii="Times New Roman" w:hAnsi="Times New Roman"/>
          <w:b/>
          <w:i/>
          <w:sz w:val="24"/>
          <w:szCs w:val="24"/>
        </w:rPr>
        <w:t>Wyjaśnienie:</w:t>
      </w:r>
      <w:r w:rsidRPr="00594C7B">
        <w:rPr>
          <w:rFonts w:ascii="Times New Roman" w:hAnsi="Times New Roman"/>
          <w:i/>
          <w:sz w:val="24"/>
          <w:szCs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047BE1" w14:textId="77777777" w:rsidR="000843D3" w:rsidRPr="00594C7B" w:rsidRDefault="000843D3" w:rsidP="003301E1">
      <w:pPr>
        <w:spacing w:line="240" w:lineRule="auto"/>
        <w:jc w:val="both"/>
        <w:rPr>
          <w:rFonts w:ascii="Times New Roman" w:hAnsi="Times New Roman"/>
          <w:i/>
          <w:sz w:val="24"/>
          <w:szCs w:val="24"/>
        </w:rPr>
      </w:pPr>
      <w:r w:rsidRPr="00594C7B">
        <w:rPr>
          <w:rFonts w:ascii="Times New Roman" w:hAnsi="Times New Roman"/>
          <w:b/>
          <w:i/>
          <w:sz w:val="24"/>
          <w:szCs w:val="24"/>
          <w:vertAlign w:val="superscript"/>
        </w:rPr>
        <w:t xml:space="preserve">*** </w:t>
      </w:r>
      <w:r w:rsidRPr="00594C7B">
        <w:rPr>
          <w:rFonts w:ascii="Times New Roman" w:hAnsi="Times New Roman"/>
          <w:b/>
          <w:i/>
          <w:sz w:val="24"/>
          <w:szCs w:val="24"/>
        </w:rPr>
        <w:t>Wyjaśnienie:</w:t>
      </w:r>
      <w:r w:rsidRPr="00594C7B">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C107A4" w14:textId="77777777" w:rsidR="000843D3" w:rsidRPr="00594C7B" w:rsidRDefault="000843D3" w:rsidP="00BC6FC9">
      <w:pPr>
        <w:pStyle w:val="Akapitzlist"/>
        <w:spacing w:before="120" w:line="276" w:lineRule="auto"/>
        <w:ind w:left="0"/>
        <w:jc w:val="both"/>
        <w:rPr>
          <w:b/>
        </w:rPr>
      </w:pPr>
    </w:p>
    <w:p w14:paraId="2E4F15B7" w14:textId="77777777" w:rsidR="000843D3" w:rsidRPr="00594C7B" w:rsidRDefault="000843D3" w:rsidP="00BC6FC9">
      <w:pPr>
        <w:pStyle w:val="Akapitzlist"/>
        <w:spacing w:before="120" w:line="276" w:lineRule="auto"/>
        <w:ind w:left="0"/>
        <w:jc w:val="both"/>
      </w:pPr>
    </w:p>
    <w:p w14:paraId="2B00DFFA" w14:textId="77777777" w:rsidR="000843D3" w:rsidRPr="00594C7B" w:rsidRDefault="000843D3" w:rsidP="002C4955">
      <w:pPr>
        <w:pStyle w:val="Akapitzlist"/>
        <w:spacing w:before="120" w:line="276" w:lineRule="auto"/>
        <w:ind w:left="709"/>
        <w:jc w:val="both"/>
      </w:pPr>
      <w:r w:rsidRPr="00594C7B">
        <w:t>Załączniki:</w:t>
      </w:r>
    </w:p>
    <w:p w14:paraId="5B9D5322" w14:textId="0E274879"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1 – </w:t>
      </w:r>
      <w:r w:rsidRPr="00594C7B">
        <w:t>Szczegółowy opis przedmiotu zamówienia część I</w:t>
      </w:r>
    </w:p>
    <w:p w14:paraId="3D8B2CF9" w14:textId="6F696588"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2 - </w:t>
      </w:r>
      <w:r w:rsidRPr="00594C7B">
        <w:t>Szczegółowy opis przedmiotu zamówienia część II</w:t>
      </w:r>
    </w:p>
    <w:p w14:paraId="1F491C55" w14:textId="6B035D0E"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3 </w:t>
      </w:r>
      <w:r w:rsidR="00416444" w:rsidRPr="00594C7B">
        <w:t>–</w:t>
      </w:r>
      <w:r w:rsidR="000843D3" w:rsidRPr="00594C7B">
        <w:t xml:space="preserve"> </w:t>
      </w:r>
      <w:r w:rsidR="00416444" w:rsidRPr="00594C7B">
        <w:t>Formularz ofertowy część I do SIWZ</w:t>
      </w:r>
    </w:p>
    <w:p w14:paraId="52D0B47B" w14:textId="6AE6446D"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4 - </w:t>
      </w:r>
      <w:r w:rsidR="00416444" w:rsidRPr="00594C7B">
        <w:t>Formularz ofertowy część II do SIWZ</w:t>
      </w:r>
    </w:p>
    <w:p w14:paraId="2BA8B717" w14:textId="1A51607E"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5 – </w:t>
      </w:r>
      <w:r w:rsidR="00416444" w:rsidRPr="00594C7B">
        <w:t>Wykaz cen część I 2021</w:t>
      </w:r>
    </w:p>
    <w:p w14:paraId="0284B01F" w14:textId="4991FB70"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6 – </w:t>
      </w:r>
      <w:r w:rsidR="00416444" w:rsidRPr="00594C7B">
        <w:t>Wykaz cen część II PSZOK 2021</w:t>
      </w:r>
    </w:p>
    <w:p w14:paraId="376542AB" w14:textId="15510F04"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7 – </w:t>
      </w:r>
      <w:r w:rsidR="00416444" w:rsidRPr="00594C7B">
        <w:t>Wykaz narzędzi i urządzeń</w:t>
      </w:r>
    </w:p>
    <w:p w14:paraId="42BB76CF" w14:textId="59EF1AAB" w:rsidR="000843D3" w:rsidRPr="00594C7B" w:rsidRDefault="00747D4A" w:rsidP="00285FC8">
      <w:pPr>
        <w:pStyle w:val="Akapitzlist"/>
        <w:numPr>
          <w:ilvl w:val="0"/>
          <w:numId w:val="7"/>
        </w:numPr>
        <w:spacing w:line="276" w:lineRule="auto"/>
      </w:pPr>
      <w:r w:rsidRPr="00594C7B">
        <w:t>Z</w:t>
      </w:r>
      <w:r w:rsidR="000843D3" w:rsidRPr="00594C7B">
        <w:t xml:space="preserve">ałącznik </w:t>
      </w:r>
      <w:r w:rsidR="00114FC4" w:rsidRPr="00594C7B">
        <w:t>n</w:t>
      </w:r>
      <w:r w:rsidR="000843D3" w:rsidRPr="00594C7B">
        <w:t xml:space="preserve">r 8 – </w:t>
      </w:r>
      <w:r w:rsidR="00416444" w:rsidRPr="00594C7B">
        <w:t>Grupa Kapitałowa</w:t>
      </w:r>
    </w:p>
    <w:p w14:paraId="65B06CB0" w14:textId="7177B7B0" w:rsidR="00BE14EA" w:rsidRPr="00594C7B" w:rsidRDefault="00747D4A" w:rsidP="00285FC8">
      <w:pPr>
        <w:pStyle w:val="Akapitzlist"/>
        <w:numPr>
          <w:ilvl w:val="0"/>
          <w:numId w:val="7"/>
        </w:numPr>
        <w:spacing w:line="276" w:lineRule="auto"/>
      </w:pPr>
      <w:r w:rsidRPr="00594C7B">
        <w:t>Z</w:t>
      </w:r>
      <w:r w:rsidR="00BE14EA" w:rsidRPr="00594C7B">
        <w:t xml:space="preserve">ałącznik </w:t>
      </w:r>
      <w:r w:rsidR="00114FC4" w:rsidRPr="00594C7B">
        <w:t>n</w:t>
      </w:r>
      <w:r w:rsidR="00BE14EA" w:rsidRPr="00594C7B">
        <w:t xml:space="preserve">r 9 – </w:t>
      </w:r>
      <w:r w:rsidR="00416444" w:rsidRPr="00594C7B">
        <w:t>Wykaz wykonanych usług część I</w:t>
      </w:r>
    </w:p>
    <w:p w14:paraId="18CEBEE5" w14:textId="3F5B03A1" w:rsidR="00416444" w:rsidRPr="00594C7B" w:rsidRDefault="00416444" w:rsidP="00285FC8">
      <w:pPr>
        <w:pStyle w:val="Akapitzlist"/>
        <w:numPr>
          <w:ilvl w:val="0"/>
          <w:numId w:val="7"/>
        </w:numPr>
        <w:spacing w:line="276" w:lineRule="auto"/>
      </w:pPr>
      <w:r w:rsidRPr="00594C7B">
        <w:t>Załącznik nr 10 – Wykaz wykonanych usług część II</w:t>
      </w:r>
    </w:p>
    <w:p w14:paraId="21A71992" w14:textId="288FA1D8" w:rsidR="00416444" w:rsidRPr="00594C7B" w:rsidRDefault="00416444" w:rsidP="00285FC8">
      <w:pPr>
        <w:pStyle w:val="Akapitzlist"/>
        <w:numPr>
          <w:ilvl w:val="0"/>
          <w:numId w:val="7"/>
        </w:numPr>
        <w:spacing w:line="276" w:lineRule="auto"/>
      </w:pPr>
      <w:r w:rsidRPr="00594C7B">
        <w:t>Załącznik nr 11 – obowiązanie podmiotu do oddania do dyspozycji Wykonawcy zasobów podmiotu trzeciego</w:t>
      </w:r>
    </w:p>
    <w:p w14:paraId="0CC709E5" w14:textId="5F7CDED3" w:rsidR="00416444" w:rsidRPr="00594C7B" w:rsidRDefault="00416444" w:rsidP="00285FC8">
      <w:pPr>
        <w:pStyle w:val="Akapitzlist"/>
        <w:numPr>
          <w:ilvl w:val="0"/>
          <w:numId w:val="7"/>
        </w:numPr>
        <w:spacing w:line="276" w:lineRule="auto"/>
      </w:pPr>
      <w:r w:rsidRPr="00594C7B">
        <w:t>Załącznik nr 12</w:t>
      </w:r>
      <w:r w:rsidR="005C3D21" w:rsidRPr="00594C7B">
        <w:t xml:space="preserve"> – Wzór umowy część I</w:t>
      </w:r>
    </w:p>
    <w:p w14:paraId="547D1FC4" w14:textId="49CFFC5D" w:rsidR="005C3D21" w:rsidRPr="00594C7B" w:rsidRDefault="005C3D21" w:rsidP="00285FC8">
      <w:pPr>
        <w:pStyle w:val="Akapitzlist"/>
        <w:numPr>
          <w:ilvl w:val="0"/>
          <w:numId w:val="7"/>
        </w:numPr>
        <w:spacing w:line="276" w:lineRule="auto"/>
      </w:pPr>
      <w:r w:rsidRPr="00594C7B">
        <w:t>Załącznik nr 13 – Wzór umowy część II</w:t>
      </w:r>
    </w:p>
    <w:p w14:paraId="4B11466A" w14:textId="75F6FD4D" w:rsidR="005C3D21" w:rsidRPr="00594C7B" w:rsidRDefault="005C3D21" w:rsidP="00285FC8">
      <w:pPr>
        <w:pStyle w:val="Akapitzlist"/>
        <w:numPr>
          <w:ilvl w:val="0"/>
          <w:numId w:val="7"/>
        </w:numPr>
        <w:spacing w:line="276" w:lineRule="auto"/>
      </w:pPr>
      <w:r w:rsidRPr="00594C7B">
        <w:t>Załącznik nr 14 – Oświadczenie o braku prawomocnego wyroku sądu lub ostatecznej decyzji administracyjnej o zaleganiu z uiszczeniem podatków, opłat lub składek</w:t>
      </w:r>
    </w:p>
    <w:p w14:paraId="6309C96D" w14:textId="65B0EE5F" w:rsidR="005C3D21" w:rsidRPr="00696EE7" w:rsidRDefault="005C3D21" w:rsidP="00285FC8">
      <w:pPr>
        <w:pStyle w:val="Akapitzlist"/>
        <w:numPr>
          <w:ilvl w:val="0"/>
          <w:numId w:val="7"/>
        </w:numPr>
        <w:spacing w:line="276" w:lineRule="auto"/>
      </w:pPr>
      <w:r>
        <w:t>Załącznik nr 15 – Oświadczenie o braku zakazu ubiegania się o zamówienie publiczne</w:t>
      </w:r>
    </w:p>
    <w:sectPr w:rsidR="005C3D21" w:rsidRPr="00696EE7" w:rsidSect="00930D76">
      <w:headerReference w:type="default"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133F" w14:textId="77777777" w:rsidR="00D518B7" w:rsidRDefault="00D518B7" w:rsidP="00CB2D91">
      <w:pPr>
        <w:spacing w:after="0" w:line="240" w:lineRule="auto"/>
      </w:pPr>
      <w:r>
        <w:separator/>
      </w:r>
    </w:p>
  </w:endnote>
  <w:endnote w:type="continuationSeparator" w:id="0">
    <w:p w14:paraId="25CACCFD" w14:textId="77777777" w:rsidR="00D518B7" w:rsidRDefault="00D518B7" w:rsidP="00C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PL">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4370" w14:textId="77777777" w:rsidR="00A1117D" w:rsidRPr="00D05915" w:rsidRDefault="00A1117D" w:rsidP="004640AA">
    <w:pPr>
      <w:pStyle w:val="Stopka"/>
      <w:jc w:val="right"/>
    </w:pPr>
    <w:r w:rsidRPr="00D05915">
      <w:t xml:space="preserve">Strona </w:t>
    </w:r>
    <w:r w:rsidRPr="00D05915">
      <w:fldChar w:fldCharType="begin"/>
    </w:r>
    <w:r w:rsidRPr="00D05915">
      <w:instrText>PAGE</w:instrText>
    </w:r>
    <w:r w:rsidRPr="00D05915">
      <w:fldChar w:fldCharType="separate"/>
    </w:r>
    <w:r w:rsidRPr="00D05915">
      <w:rPr>
        <w:noProof/>
      </w:rPr>
      <w:t>19</w:t>
    </w:r>
    <w:r w:rsidRPr="00D05915">
      <w:fldChar w:fldCharType="end"/>
    </w:r>
    <w:r w:rsidRPr="00D05915">
      <w:t xml:space="preserve"> z </w:t>
    </w:r>
    <w:r w:rsidRPr="00D05915">
      <w:fldChar w:fldCharType="begin"/>
    </w:r>
    <w:r w:rsidRPr="00D05915">
      <w:instrText>NUMPAGES</w:instrText>
    </w:r>
    <w:r w:rsidRPr="00D05915">
      <w:fldChar w:fldCharType="separate"/>
    </w:r>
    <w:r w:rsidRPr="00D05915">
      <w:rPr>
        <w:noProof/>
      </w:rPr>
      <w:t>27</w:t>
    </w:r>
    <w:r w:rsidRPr="00D05915">
      <w:fldChar w:fldCharType="end"/>
    </w:r>
  </w:p>
  <w:p w14:paraId="169BF602" w14:textId="77777777" w:rsidR="00A1117D" w:rsidRPr="00E13901" w:rsidRDefault="00A1117D" w:rsidP="00E13901">
    <w:pPr>
      <w:pStyle w:val="Stopka"/>
      <w:rPr>
        <w:rFonts w:ascii="Times New Roman" w:hAnsi="Times New Roman"/>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5318" w14:textId="77777777" w:rsidR="00D518B7" w:rsidRDefault="00D518B7" w:rsidP="00CB2D91">
      <w:pPr>
        <w:spacing w:after="0" w:line="240" w:lineRule="auto"/>
      </w:pPr>
      <w:r>
        <w:separator/>
      </w:r>
    </w:p>
  </w:footnote>
  <w:footnote w:type="continuationSeparator" w:id="0">
    <w:p w14:paraId="1298BED7" w14:textId="77777777" w:rsidR="00D518B7" w:rsidRDefault="00D518B7" w:rsidP="00CB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B7F2" w14:textId="668B70E6" w:rsidR="00A1117D" w:rsidRPr="00D05915" w:rsidRDefault="00A1117D" w:rsidP="005628FF">
    <w:pPr>
      <w:pStyle w:val="Nagwek"/>
      <w:jc w:val="center"/>
      <w:rPr>
        <w:rFonts w:ascii="Times New Roman" w:hAnsi="Times New Roman"/>
        <w:color w:val="000000"/>
      </w:rPr>
    </w:pPr>
    <w:r w:rsidRPr="00D05915">
      <w:rPr>
        <w:rFonts w:ascii="Times New Roman" w:hAnsi="Times New Roman"/>
        <w:color w:val="000000"/>
      </w:rPr>
      <w:t>Znak sprawy IKS.271.1</w:t>
    </w:r>
    <w:r>
      <w:rPr>
        <w:rFonts w:ascii="Times New Roman" w:hAnsi="Times New Roman"/>
        <w:color w:val="000000"/>
      </w:rPr>
      <w:t>5</w:t>
    </w:r>
    <w:r w:rsidRPr="00D05915">
      <w:rPr>
        <w:rFonts w:ascii="Times New Roman" w:hAnsi="Times New Roman"/>
        <w:color w:val="000000"/>
      </w:rPr>
      <w:t>.2020.M</w:t>
    </w:r>
    <w:r>
      <w:rPr>
        <w:rFonts w:ascii="Times New Roman" w:hAnsi="Times New Roman"/>
        <w:color w:val="000000"/>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656C4216"/>
    <w:lvl w:ilvl="0">
      <w:start w:val="1"/>
      <w:numFmt w:val="decimal"/>
      <w:lvlText w:val="%1."/>
      <w:lvlJc w:val="left"/>
      <w:pPr>
        <w:tabs>
          <w:tab w:val="num" w:pos="0"/>
        </w:tabs>
        <w:ind w:left="1170" w:hanging="360"/>
      </w:pPr>
      <w:rPr>
        <w:b w:val="0"/>
        <w:bCs w:val="0"/>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1" w15:restartNumberingAfterBreak="0">
    <w:nsid w:val="0000000B"/>
    <w:multiLevelType w:val="multilevel"/>
    <w:tmpl w:val="3D58CFD6"/>
    <w:name w:val="WW8Num12"/>
    <w:lvl w:ilvl="0">
      <w:start w:val="1"/>
      <w:numFmt w:val="decimal"/>
      <w:lvlText w:val="%1."/>
      <w:lvlJc w:val="left"/>
      <w:pPr>
        <w:tabs>
          <w:tab w:val="num" w:pos="0"/>
        </w:tabs>
        <w:ind w:left="425" w:hanging="425"/>
      </w:pPr>
      <w:rPr>
        <w:rFonts w:cs="Times New Roman"/>
        <w:b w:val="0"/>
        <w:i w:val="0"/>
        <w:iCs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11"/>
    <w:multiLevelType w:val="multilevel"/>
    <w:tmpl w:val="EFE4C82E"/>
    <w:name w:val="WW8Num19"/>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singleLevel"/>
    <w:tmpl w:val="9854770E"/>
    <w:lvl w:ilvl="0">
      <w:start w:val="1"/>
      <w:numFmt w:val="decimal"/>
      <w:lvlText w:val="%1."/>
      <w:lvlJc w:val="left"/>
      <w:pPr>
        <w:ind w:left="786" w:hanging="360"/>
      </w:pPr>
      <w:rPr>
        <w:rFonts w:hint="default"/>
        <w:b w:val="0"/>
        <w:bCs w:val="0"/>
        <w:color w:val="000000"/>
      </w:rPr>
    </w:lvl>
  </w:abstractNum>
  <w:abstractNum w:abstractNumId="4" w15:restartNumberingAfterBreak="0">
    <w:nsid w:val="00000016"/>
    <w:multiLevelType w:val="singleLevel"/>
    <w:tmpl w:val="E8FA696A"/>
    <w:lvl w:ilvl="0">
      <w:start w:val="1"/>
      <w:numFmt w:val="decimal"/>
      <w:lvlText w:val="%1)"/>
      <w:lvlJc w:val="left"/>
      <w:pPr>
        <w:ind w:left="1789" w:hanging="360"/>
      </w:pPr>
      <w:rPr>
        <w:b w:val="0"/>
        <w:bCs/>
        <w:color w:val="000000"/>
      </w:rPr>
    </w:lvl>
  </w:abstractNum>
  <w:abstractNum w:abstractNumId="5" w15:restartNumberingAfterBreak="0">
    <w:nsid w:val="00000017"/>
    <w:multiLevelType w:val="singleLevel"/>
    <w:tmpl w:val="00000017"/>
    <w:name w:val="WW8Num29"/>
    <w:lvl w:ilvl="0">
      <w:start w:val="1"/>
      <w:numFmt w:val="decimal"/>
      <w:lvlText w:val="%1."/>
      <w:lvlJc w:val="left"/>
      <w:pPr>
        <w:tabs>
          <w:tab w:val="num" w:pos="0"/>
        </w:tabs>
        <w:ind w:left="720" w:hanging="360"/>
      </w:pPr>
      <w:rPr>
        <w:rFonts w:ascii="Symbol" w:hAnsi="Symbol" w:cs="Symbol"/>
      </w:rPr>
    </w:lvl>
  </w:abstractNum>
  <w:abstractNum w:abstractNumId="6" w15:restartNumberingAfterBreak="0">
    <w:nsid w:val="00000018"/>
    <w:multiLevelType w:val="multilevel"/>
    <w:tmpl w:val="74207D0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15:restartNumberingAfterBreak="0">
    <w:nsid w:val="0000002D"/>
    <w:multiLevelType w:val="multilevel"/>
    <w:tmpl w:val="CC8A785A"/>
    <w:name w:val="WW8Num52"/>
    <w:lvl w:ilvl="0">
      <w:start w:val="1"/>
      <w:numFmt w:val="lowerLetter"/>
      <w:lvlText w:val="%1)"/>
      <w:lvlJc w:val="left"/>
      <w:pPr>
        <w:tabs>
          <w:tab w:val="num" w:pos="208"/>
        </w:tabs>
        <w:ind w:left="928" w:hanging="360"/>
      </w:pPr>
      <w:rPr>
        <w:rFonts w:ascii="Times New Roman" w:eastAsia="Arial" w:hAnsi="Times New Roman" w:cs="Times New Roman"/>
        <w:b w:val="0"/>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9" w15:restartNumberingAfterBreak="0">
    <w:nsid w:val="00000044"/>
    <w:multiLevelType w:val="multilevel"/>
    <w:tmpl w:val="7C7AC0C0"/>
    <w:name w:val="WW8Num77"/>
    <w:lvl w:ilvl="0">
      <w:start w:val="1"/>
      <w:numFmt w:val="decimal"/>
      <w:lvlText w:val="%1."/>
      <w:lvlJc w:val="left"/>
      <w:pPr>
        <w:tabs>
          <w:tab w:val="num" w:pos="0"/>
        </w:tabs>
        <w:ind w:left="720" w:hanging="360"/>
      </w:pPr>
      <w:rPr>
        <w:rFonts w:eastAsia="Helvetica"/>
        <w:b w:val="0"/>
      </w:rPr>
    </w:lvl>
    <w:lvl w:ilvl="1">
      <w:start w:val="3"/>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0" w15:restartNumberingAfterBreak="0">
    <w:nsid w:val="04211C6B"/>
    <w:multiLevelType w:val="singleLevel"/>
    <w:tmpl w:val="C358951E"/>
    <w:lvl w:ilvl="0">
      <w:start w:val="1"/>
      <w:numFmt w:val="decimal"/>
      <w:lvlText w:val="%1."/>
      <w:lvlJc w:val="left"/>
      <w:pPr>
        <w:ind w:left="360" w:hanging="360"/>
      </w:pPr>
      <w:rPr>
        <w:b w:val="0"/>
        <w:bCs w:val="0"/>
        <w:lang w:val="pl-PL"/>
      </w:rPr>
    </w:lvl>
  </w:abstractNum>
  <w:abstractNum w:abstractNumId="11" w15:restartNumberingAfterBreak="0">
    <w:nsid w:val="04E15C31"/>
    <w:multiLevelType w:val="hybridMultilevel"/>
    <w:tmpl w:val="486CA460"/>
    <w:lvl w:ilvl="0" w:tplc="7DFA5F38">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7587606"/>
    <w:multiLevelType w:val="hybridMultilevel"/>
    <w:tmpl w:val="486CA460"/>
    <w:lvl w:ilvl="0" w:tplc="7DFA5F38">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99A7B2F"/>
    <w:multiLevelType w:val="hybridMultilevel"/>
    <w:tmpl w:val="51BC23FA"/>
    <w:lvl w:ilvl="0" w:tplc="9BA23DD2">
      <w:start w:val="1"/>
      <w:numFmt w:val="decimal"/>
      <w:lvlText w:val="%1."/>
      <w:lvlJc w:val="left"/>
      <w:pPr>
        <w:ind w:left="786" w:hanging="360"/>
      </w:pPr>
      <w:rPr>
        <w:rFonts w:hint="default"/>
        <w:b w:val="0"/>
        <w:bCs w:val="0"/>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F868ED"/>
    <w:multiLevelType w:val="hybridMultilevel"/>
    <w:tmpl w:val="1696D8FC"/>
    <w:lvl w:ilvl="0" w:tplc="AEC8D5F0">
      <w:start w:val="12"/>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72D6168"/>
    <w:multiLevelType w:val="hybridMultilevel"/>
    <w:tmpl w:val="0FB8710A"/>
    <w:lvl w:ilvl="0" w:tplc="04150011">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0C02FB"/>
    <w:multiLevelType w:val="hybridMultilevel"/>
    <w:tmpl w:val="96246156"/>
    <w:lvl w:ilvl="0" w:tplc="657246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5F52CB"/>
    <w:multiLevelType w:val="hybridMultilevel"/>
    <w:tmpl w:val="BAD89544"/>
    <w:lvl w:ilvl="0" w:tplc="EF66A128">
      <w:start w:val="1"/>
      <w:numFmt w:val="lowerLetter"/>
      <w:lvlText w:val="%1)"/>
      <w:lvlJc w:val="left"/>
      <w:pPr>
        <w:ind w:left="1146" w:hanging="360"/>
      </w:pPr>
      <w:rPr>
        <w:rFonts w:cs="Times New Roman" w:hint="default"/>
        <w:i w:val="0"/>
        <w:iCs/>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C4492C"/>
    <w:multiLevelType w:val="hybridMultilevel"/>
    <w:tmpl w:val="9B629BD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CDB4489"/>
    <w:multiLevelType w:val="hybridMultilevel"/>
    <w:tmpl w:val="40461DD4"/>
    <w:lvl w:ilvl="0" w:tplc="D0446C4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F6F1E09"/>
    <w:multiLevelType w:val="hybridMultilevel"/>
    <w:tmpl w:val="D2BAC732"/>
    <w:lvl w:ilvl="0" w:tplc="E3A6F8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E239DE"/>
    <w:multiLevelType w:val="hybridMultilevel"/>
    <w:tmpl w:val="EE2E07F8"/>
    <w:lvl w:ilvl="0" w:tplc="FB385910">
      <w:start w:val="1"/>
      <w:numFmt w:val="lowerLetter"/>
      <w:lvlText w:val="%1)"/>
      <w:lvlJc w:val="left"/>
      <w:pPr>
        <w:ind w:left="1713" w:hanging="360"/>
      </w:pPr>
      <w:rPr>
        <w:rFonts w:ascii="Times New Roman" w:eastAsia="Times New Roman"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63913A5"/>
    <w:multiLevelType w:val="multilevel"/>
    <w:tmpl w:val="CC8A785A"/>
    <w:lvl w:ilvl="0">
      <w:start w:val="1"/>
      <w:numFmt w:val="lowerLetter"/>
      <w:lvlText w:val="%1)"/>
      <w:lvlJc w:val="left"/>
      <w:pPr>
        <w:tabs>
          <w:tab w:val="num" w:pos="350"/>
        </w:tabs>
        <w:ind w:left="1070" w:hanging="360"/>
      </w:pPr>
      <w:rPr>
        <w:rFonts w:ascii="Times New Roman" w:eastAsia="Arial" w:hAnsi="Times New Roman" w:cs="Times New Roman"/>
        <w:b w:val="0"/>
      </w:rPr>
    </w:lvl>
    <w:lvl w:ilvl="1">
      <w:start w:val="1"/>
      <w:numFmt w:val="lowerLetter"/>
      <w:lvlText w:val="%2."/>
      <w:lvlJc w:val="left"/>
      <w:pPr>
        <w:tabs>
          <w:tab w:val="num" w:pos="350"/>
        </w:tabs>
        <w:ind w:left="1790" w:hanging="360"/>
      </w:pPr>
    </w:lvl>
    <w:lvl w:ilvl="2">
      <w:start w:val="1"/>
      <w:numFmt w:val="lowerRoman"/>
      <w:lvlText w:val="%2.%3."/>
      <w:lvlJc w:val="right"/>
      <w:pPr>
        <w:tabs>
          <w:tab w:val="num" w:pos="350"/>
        </w:tabs>
        <w:ind w:left="2510" w:hanging="180"/>
      </w:pPr>
    </w:lvl>
    <w:lvl w:ilvl="3">
      <w:start w:val="1"/>
      <w:numFmt w:val="decimal"/>
      <w:lvlText w:val="%2.%3.%4."/>
      <w:lvlJc w:val="left"/>
      <w:pPr>
        <w:tabs>
          <w:tab w:val="num" w:pos="350"/>
        </w:tabs>
        <w:ind w:left="3230" w:hanging="360"/>
      </w:pPr>
    </w:lvl>
    <w:lvl w:ilvl="4">
      <w:start w:val="1"/>
      <w:numFmt w:val="lowerLetter"/>
      <w:lvlText w:val="%2.%3.%4.%5."/>
      <w:lvlJc w:val="left"/>
      <w:pPr>
        <w:tabs>
          <w:tab w:val="num" w:pos="350"/>
        </w:tabs>
        <w:ind w:left="3950" w:hanging="360"/>
      </w:pPr>
    </w:lvl>
    <w:lvl w:ilvl="5">
      <w:start w:val="1"/>
      <w:numFmt w:val="lowerRoman"/>
      <w:lvlText w:val="%2.%3.%4.%5.%6."/>
      <w:lvlJc w:val="right"/>
      <w:pPr>
        <w:tabs>
          <w:tab w:val="num" w:pos="350"/>
        </w:tabs>
        <w:ind w:left="4670" w:hanging="180"/>
      </w:pPr>
    </w:lvl>
    <w:lvl w:ilvl="6">
      <w:start w:val="1"/>
      <w:numFmt w:val="decimal"/>
      <w:lvlText w:val="%2.%3.%4.%5.%6.%7."/>
      <w:lvlJc w:val="left"/>
      <w:pPr>
        <w:tabs>
          <w:tab w:val="num" w:pos="350"/>
        </w:tabs>
        <w:ind w:left="5390" w:hanging="360"/>
      </w:pPr>
    </w:lvl>
    <w:lvl w:ilvl="7">
      <w:start w:val="1"/>
      <w:numFmt w:val="lowerLetter"/>
      <w:lvlText w:val="%2.%3.%4.%5.%6.%7.%8."/>
      <w:lvlJc w:val="left"/>
      <w:pPr>
        <w:tabs>
          <w:tab w:val="num" w:pos="350"/>
        </w:tabs>
        <w:ind w:left="6110" w:hanging="360"/>
      </w:pPr>
    </w:lvl>
    <w:lvl w:ilvl="8">
      <w:start w:val="1"/>
      <w:numFmt w:val="lowerRoman"/>
      <w:lvlText w:val="%2.%3.%4.%5.%6.%7.%8.%9."/>
      <w:lvlJc w:val="right"/>
      <w:pPr>
        <w:tabs>
          <w:tab w:val="num" w:pos="350"/>
        </w:tabs>
        <w:ind w:left="6830" w:hanging="180"/>
      </w:pPr>
    </w:lvl>
  </w:abstractNum>
  <w:abstractNum w:abstractNumId="23" w15:restartNumberingAfterBreak="0">
    <w:nsid w:val="26A52EF0"/>
    <w:multiLevelType w:val="hybridMultilevel"/>
    <w:tmpl w:val="CCA43726"/>
    <w:lvl w:ilvl="0" w:tplc="2EA257CA">
      <w:start w:val="1"/>
      <w:numFmt w:val="decimal"/>
      <w:lvlText w:val="%1."/>
      <w:lvlJc w:val="left"/>
      <w:pPr>
        <w:ind w:left="78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F95B59"/>
    <w:multiLevelType w:val="hybridMultilevel"/>
    <w:tmpl w:val="0AE07678"/>
    <w:lvl w:ilvl="0" w:tplc="E90E6C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79954CB"/>
    <w:multiLevelType w:val="hybridMultilevel"/>
    <w:tmpl w:val="74BCF1DE"/>
    <w:lvl w:ilvl="0" w:tplc="739CAC0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B16A26"/>
    <w:multiLevelType w:val="hybridMultilevel"/>
    <w:tmpl w:val="D570EBC2"/>
    <w:lvl w:ilvl="0" w:tplc="339E81E6">
      <w:start w:val="1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F34CEF"/>
    <w:multiLevelType w:val="hybridMultilevel"/>
    <w:tmpl w:val="1E7E3BD4"/>
    <w:lvl w:ilvl="0" w:tplc="4584287A">
      <w:start w:val="1"/>
      <w:numFmt w:val="decimal"/>
      <w:lvlText w:val="%1)"/>
      <w:lvlJc w:val="left"/>
      <w:pPr>
        <w:ind w:left="1268" w:hanging="360"/>
      </w:pPr>
      <w:rPr>
        <w:rFonts w:hint="default"/>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8" w15:restartNumberingAfterBreak="0">
    <w:nsid w:val="28242FD4"/>
    <w:multiLevelType w:val="hybridMultilevel"/>
    <w:tmpl w:val="6D8C0ECE"/>
    <w:lvl w:ilvl="0" w:tplc="FBCC5D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AC33C58"/>
    <w:multiLevelType w:val="hybridMultilevel"/>
    <w:tmpl w:val="8A8C9644"/>
    <w:lvl w:ilvl="0" w:tplc="04150011">
      <w:start w:val="1"/>
      <w:numFmt w:val="decimal"/>
      <w:lvlText w:val="%1)"/>
      <w:lvlJc w:val="left"/>
      <w:pPr>
        <w:ind w:left="2405" w:hanging="360"/>
      </w:pPr>
      <w:rPr>
        <w:rFonts w:hint="default"/>
      </w:rPr>
    </w:lvl>
    <w:lvl w:ilvl="1" w:tplc="04150003">
      <w:start w:val="1"/>
      <w:numFmt w:val="bullet"/>
      <w:lvlText w:val="o"/>
      <w:lvlJc w:val="left"/>
      <w:pPr>
        <w:ind w:left="3125" w:hanging="360"/>
      </w:pPr>
      <w:rPr>
        <w:rFonts w:ascii="Courier New" w:hAnsi="Courier New" w:cs="Courier New" w:hint="default"/>
      </w:rPr>
    </w:lvl>
    <w:lvl w:ilvl="2" w:tplc="04150005" w:tentative="1">
      <w:start w:val="1"/>
      <w:numFmt w:val="bullet"/>
      <w:lvlText w:val=""/>
      <w:lvlJc w:val="left"/>
      <w:pPr>
        <w:ind w:left="3845" w:hanging="360"/>
      </w:pPr>
      <w:rPr>
        <w:rFonts w:ascii="Wingdings" w:hAnsi="Wingdings" w:hint="default"/>
      </w:rPr>
    </w:lvl>
    <w:lvl w:ilvl="3" w:tplc="04150001" w:tentative="1">
      <w:start w:val="1"/>
      <w:numFmt w:val="bullet"/>
      <w:lvlText w:val=""/>
      <w:lvlJc w:val="left"/>
      <w:pPr>
        <w:ind w:left="4565" w:hanging="360"/>
      </w:pPr>
      <w:rPr>
        <w:rFonts w:ascii="Symbol" w:hAnsi="Symbol" w:hint="default"/>
      </w:rPr>
    </w:lvl>
    <w:lvl w:ilvl="4" w:tplc="04150003" w:tentative="1">
      <w:start w:val="1"/>
      <w:numFmt w:val="bullet"/>
      <w:lvlText w:val="o"/>
      <w:lvlJc w:val="left"/>
      <w:pPr>
        <w:ind w:left="5285" w:hanging="360"/>
      </w:pPr>
      <w:rPr>
        <w:rFonts w:ascii="Courier New" w:hAnsi="Courier New" w:cs="Courier New" w:hint="default"/>
      </w:rPr>
    </w:lvl>
    <w:lvl w:ilvl="5" w:tplc="04150005" w:tentative="1">
      <w:start w:val="1"/>
      <w:numFmt w:val="bullet"/>
      <w:lvlText w:val=""/>
      <w:lvlJc w:val="left"/>
      <w:pPr>
        <w:ind w:left="6005" w:hanging="360"/>
      </w:pPr>
      <w:rPr>
        <w:rFonts w:ascii="Wingdings" w:hAnsi="Wingdings" w:hint="default"/>
      </w:rPr>
    </w:lvl>
    <w:lvl w:ilvl="6" w:tplc="04150001" w:tentative="1">
      <w:start w:val="1"/>
      <w:numFmt w:val="bullet"/>
      <w:lvlText w:val=""/>
      <w:lvlJc w:val="left"/>
      <w:pPr>
        <w:ind w:left="6725" w:hanging="360"/>
      </w:pPr>
      <w:rPr>
        <w:rFonts w:ascii="Symbol" w:hAnsi="Symbol" w:hint="default"/>
      </w:rPr>
    </w:lvl>
    <w:lvl w:ilvl="7" w:tplc="04150003" w:tentative="1">
      <w:start w:val="1"/>
      <w:numFmt w:val="bullet"/>
      <w:lvlText w:val="o"/>
      <w:lvlJc w:val="left"/>
      <w:pPr>
        <w:ind w:left="7445" w:hanging="360"/>
      </w:pPr>
      <w:rPr>
        <w:rFonts w:ascii="Courier New" w:hAnsi="Courier New" w:cs="Courier New" w:hint="default"/>
      </w:rPr>
    </w:lvl>
    <w:lvl w:ilvl="8" w:tplc="04150005" w:tentative="1">
      <w:start w:val="1"/>
      <w:numFmt w:val="bullet"/>
      <w:lvlText w:val=""/>
      <w:lvlJc w:val="left"/>
      <w:pPr>
        <w:ind w:left="8165" w:hanging="360"/>
      </w:pPr>
      <w:rPr>
        <w:rFonts w:ascii="Wingdings" w:hAnsi="Wingdings" w:hint="default"/>
      </w:rPr>
    </w:lvl>
  </w:abstractNum>
  <w:abstractNum w:abstractNumId="30" w15:restartNumberingAfterBreak="0">
    <w:nsid w:val="2AE25F80"/>
    <w:multiLevelType w:val="hybridMultilevel"/>
    <w:tmpl w:val="EFAEA298"/>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CA856A6"/>
    <w:multiLevelType w:val="multilevel"/>
    <w:tmpl w:val="B3B6F5AA"/>
    <w:lvl w:ilvl="0">
      <w:start w:val="1"/>
      <w:numFmt w:val="decimal"/>
      <w:lvlText w:val="%1)"/>
      <w:lvlJc w:val="left"/>
      <w:pPr>
        <w:tabs>
          <w:tab w:val="num" w:pos="0"/>
        </w:tabs>
        <w:ind w:left="1170" w:hanging="360"/>
      </w:pPr>
      <w:rPr>
        <w:b w:val="0"/>
        <w:bCs/>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32" w15:restartNumberingAfterBreak="0">
    <w:nsid w:val="314A0DB4"/>
    <w:multiLevelType w:val="hybridMultilevel"/>
    <w:tmpl w:val="1A4ACFC4"/>
    <w:lvl w:ilvl="0" w:tplc="48AA1DDA">
      <w:start w:val="1"/>
      <w:numFmt w:val="decimal"/>
      <w:lvlText w:val="%1)"/>
      <w:lvlJc w:val="left"/>
      <w:pPr>
        <w:ind w:left="4187" w:hanging="360"/>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DF5DF3"/>
    <w:multiLevelType w:val="hybridMultilevel"/>
    <w:tmpl w:val="DF7E784C"/>
    <w:lvl w:ilvl="0" w:tplc="C5CE04F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30638AE"/>
    <w:multiLevelType w:val="hybridMultilevel"/>
    <w:tmpl w:val="97AC3EBA"/>
    <w:lvl w:ilvl="0" w:tplc="D3C246B8">
      <w:start w:val="1"/>
      <w:numFmt w:val="lowerLetter"/>
      <w:lvlText w:val="%1)"/>
      <w:lvlJc w:val="left"/>
      <w:pPr>
        <w:ind w:left="1146" w:hanging="360"/>
      </w:pPr>
      <w:rPr>
        <w:rFonts w:cs="Times New Roman" w:hint="default"/>
        <w:b w:val="0"/>
        <w:bCs/>
        <w:i w:val="0"/>
        <w:iCs/>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7283FA8"/>
    <w:multiLevelType w:val="hybridMultilevel"/>
    <w:tmpl w:val="0E9A6D46"/>
    <w:lvl w:ilvl="0" w:tplc="AB2AD850">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37F91ABD"/>
    <w:multiLevelType w:val="hybridMultilevel"/>
    <w:tmpl w:val="1D5CDC72"/>
    <w:lvl w:ilvl="0" w:tplc="CEA64D9E">
      <w:start w:val="8"/>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99C63A0"/>
    <w:multiLevelType w:val="hybridMultilevel"/>
    <w:tmpl w:val="20941CE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A632729"/>
    <w:multiLevelType w:val="hybridMultilevel"/>
    <w:tmpl w:val="3D6CC526"/>
    <w:lvl w:ilvl="0" w:tplc="6C740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F4C17"/>
    <w:multiLevelType w:val="multilevel"/>
    <w:tmpl w:val="BB08CFA0"/>
    <w:styleLink w:val="WWNum15"/>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40" w15:restartNumberingAfterBreak="0">
    <w:nsid w:val="3D180A48"/>
    <w:multiLevelType w:val="hybridMultilevel"/>
    <w:tmpl w:val="857C455A"/>
    <w:lvl w:ilvl="0" w:tplc="164265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0C870B9"/>
    <w:multiLevelType w:val="hybridMultilevel"/>
    <w:tmpl w:val="2960D00C"/>
    <w:lvl w:ilvl="0" w:tplc="4C00EA68">
      <w:start w:val="1"/>
      <w:numFmt w:val="upperRoman"/>
      <w:lvlText w:val="%1."/>
      <w:lvlJc w:val="left"/>
      <w:pPr>
        <w:ind w:left="1260" w:hanging="720"/>
      </w:pPr>
      <w:rPr>
        <w:rFonts w:cs="Times New Roman" w:hint="default"/>
      </w:rPr>
    </w:lvl>
    <w:lvl w:ilvl="1" w:tplc="D576BAF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D259A2"/>
    <w:multiLevelType w:val="hybridMultilevel"/>
    <w:tmpl w:val="DC78927C"/>
    <w:lvl w:ilvl="0" w:tplc="466AD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F16838"/>
    <w:multiLevelType w:val="hybridMultilevel"/>
    <w:tmpl w:val="E6B2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11CEA"/>
    <w:multiLevelType w:val="hybridMultilevel"/>
    <w:tmpl w:val="978C423C"/>
    <w:lvl w:ilvl="0" w:tplc="7598EC8E">
      <w:start w:val="87"/>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422E90"/>
    <w:multiLevelType w:val="hybridMultilevel"/>
    <w:tmpl w:val="08ACF876"/>
    <w:lvl w:ilvl="0" w:tplc="A0462A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8967187"/>
    <w:multiLevelType w:val="hybridMultilevel"/>
    <w:tmpl w:val="E09EA566"/>
    <w:lvl w:ilvl="0" w:tplc="030C377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9644E48"/>
    <w:multiLevelType w:val="hybridMultilevel"/>
    <w:tmpl w:val="BEF8BB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4ABB1E30"/>
    <w:multiLevelType w:val="hybridMultilevel"/>
    <w:tmpl w:val="F7C85EAE"/>
    <w:lvl w:ilvl="0" w:tplc="48763126">
      <w:start w:val="1"/>
      <w:numFmt w:val="lowerLetter"/>
      <w:lvlText w:val="%1)"/>
      <w:lvlJc w:val="left"/>
      <w:pPr>
        <w:ind w:left="1628" w:hanging="360"/>
      </w:pPr>
      <w:rPr>
        <w:rFonts w:hint="default"/>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49" w15:restartNumberingAfterBreak="0">
    <w:nsid w:val="514620BB"/>
    <w:multiLevelType w:val="hybridMultilevel"/>
    <w:tmpl w:val="3C04AE5A"/>
    <w:lvl w:ilvl="0" w:tplc="4438831C">
      <w:start w:val="1"/>
      <w:numFmt w:val="decimal"/>
      <w:lvlText w:val="%1)"/>
      <w:lvlJc w:val="left"/>
      <w:pPr>
        <w:ind w:left="1353" w:hanging="360"/>
      </w:pPr>
      <w:rPr>
        <w:b/>
        <w:bCs/>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52B36C2C"/>
    <w:multiLevelType w:val="multilevel"/>
    <w:tmpl w:val="426C8732"/>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1" w15:restartNumberingAfterBreak="0">
    <w:nsid w:val="54592F49"/>
    <w:multiLevelType w:val="multilevel"/>
    <w:tmpl w:val="7F66E0F6"/>
    <w:lvl w:ilvl="0">
      <w:start w:val="19"/>
      <w:numFmt w:val="decimal"/>
      <w:lvlText w:val="%1"/>
      <w:lvlJc w:val="left"/>
      <w:pPr>
        <w:ind w:left="420" w:hanging="420"/>
      </w:pPr>
      <w:rPr>
        <w:rFonts w:eastAsia="Calibri" w:hint="default"/>
      </w:rPr>
    </w:lvl>
    <w:lvl w:ilvl="1">
      <w:start w:val="6"/>
      <w:numFmt w:val="decimal"/>
      <w:lvlText w:val="%1.%2"/>
      <w:lvlJc w:val="left"/>
      <w:pPr>
        <w:ind w:left="988" w:hanging="420"/>
      </w:pPr>
      <w:rPr>
        <w:rFonts w:eastAsia="Calibri" w:hint="default"/>
      </w:rPr>
    </w:lvl>
    <w:lvl w:ilvl="2">
      <w:start w:val="1"/>
      <w:numFmt w:val="decimal"/>
      <w:lvlText w:val="%1.%2.%3"/>
      <w:lvlJc w:val="left"/>
      <w:pPr>
        <w:ind w:left="2968" w:hanging="720"/>
      </w:pPr>
      <w:rPr>
        <w:rFonts w:eastAsia="Calibri" w:hint="default"/>
      </w:rPr>
    </w:lvl>
    <w:lvl w:ilvl="3">
      <w:start w:val="1"/>
      <w:numFmt w:val="decimal"/>
      <w:lvlText w:val="%1.%2.%3.%4"/>
      <w:lvlJc w:val="left"/>
      <w:pPr>
        <w:ind w:left="4092" w:hanging="720"/>
      </w:pPr>
      <w:rPr>
        <w:rFonts w:eastAsia="Calibri" w:hint="default"/>
      </w:rPr>
    </w:lvl>
    <w:lvl w:ilvl="4">
      <w:start w:val="1"/>
      <w:numFmt w:val="decimal"/>
      <w:lvlText w:val="%1.%2.%3.%4.%5"/>
      <w:lvlJc w:val="left"/>
      <w:pPr>
        <w:ind w:left="5576" w:hanging="1080"/>
      </w:pPr>
      <w:rPr>
        <w:rFonts w:eastAsia="Calibri" w:hint="default"/>
      </w:rPr>
    </w:lvl>
    <w:lvl w:ilvl="5">
      <w:start w:val="1"/>
      <w:numFmt w:val="decimal"/>
      <w:lvlText w:val="%1.%2.%3.%4.%5.%6"/>
      <w:lvlJc w:val="left"/>
      <w:pPr>
        <w:ind w:left="6700" w:hanging="1080"/>
      </w:pPr>
      <w:rPr>
        <w:rFonts w:eastAsia="Calibri" w:hint="default"/>
      </w:rPr>
    </w:lvl>
    <w:lvl w:ilvl="6">
      <w:start w:val="1"/>
      <w:numFmt w:val="decimal"/>
      <w:lvlText w:val="%1.%2.%3.%4.%5.%6.%7"/>
      <w:lvlJc w:val="left"/>
      <w:pPr>
        <w:ind w:left="8184" w:hanging="1440"/>
      </w:pPr>
      <w:rPr>
        <w:rFonts w:eastAsia="Calibri" w:hint="default"/>
      </w:rPr>
    </w:lvl>
    <w:lvl w:ilvl="7">
      <w:start w:val="1"/>
      <w:numFmt w:val="decimal"/>
      <w:lvlText w:val="%1.%2.%3.%4.%5.%6.%7.%8"/>
      <w:lvlJc w:val="left"/>
      <w:pPr>
        <w:ind w:left="9308" w:hanging="1440"/>
      </w:pPr>
      <w:rPr>
        <w:rFonts w:eastAsia="Calibri" w:hint="default"/>
      </w:rPr>
    </w:lvl>
    <w:lvl w:ilvl="8">
      <w:start w:val="1"/>
      <w:numFmt w:val="decimal"/>
      <w:lvlText w:val="%1.%2.%3.%4.%5.%6.%7.%8.%9"/>
      <w:lvlJc w:val="left"/>
      <w:pPr>
        <w:ind w:left="10792" w:hanging="1800"/>
      </w:pPr>
      <w:rPr>
        <w:rFonts w:eastAsia="Calibri" w:hint="default"/>
      </w:rPr>
    </w:lvl>
  </w:abstractNum>
  <w:abstractNum w:abstractNumId="52" w15:restartNumberingAfterBreak="0">
    <w:nsid w:val="573025E3"/>
    <w:multiLevelType w:val="hybridMultilevel"/>
    <w:tmpl w:val="BE985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E10F24"/>
    <w:multiLevelType w:val="hybridMultilevel"/>
    <w:tmpl w:val="17D6CEE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B92393E"/>
    <w:multiLevelType w:val="hybridMultilevel"/>
    <w:tmpl w:val="875434F6"/>
    <w:lvl w:ilvl="0" w:tplc="7F5C4CC4">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5" w15:restartNumberingAfterBreak="0">
    <w:nsid w:val="5BFC1B6A"/>
    <w:multiLevelType w:val="hybridMultilevel"/>
    <w:tmpl w:val="C5F6F5B4"/>
    <w:lvl w:ilvl="0" w:tplc="04150011">
      <w:start w:val="1"/>
      <w:numFmt w:val="decimal"/>
      <w:lvlText w:val="%1)"/>
      <w:lvlJc w:val="left"/>
      <w:pPr>
        <w:ind w:left="1080" w:hanging="360"/>
      </w:pPr>
      <w:rPr>
        <w:rFonts w:cs="Times New Roman"/>
        <w:i w:val="0"/>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5E3B4C34"/>
    <w:multiLevelType w:val="multilevel"/>
    <w:tmpl w:val="60169EAC"/>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5FB44E1B"/>
    <w:multiLevelType w:val="hybridMultilevel"/>
    <w:tmpl w:val="0CEAE6E0"/>
    <w:lvl w:ilvl="0" w:tplc="D9C2A81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65413D"/>
    <w:multiLevelType w:val="hybridMultilevel"/>
    <w:tmpl w:val="E6A26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CE1C4E"/>
    <w:multiLevelType w:val="hybridMultilevel"/>
    <w:tmpl w:val="816CA570"/>
    <w:lvl w:ilvl="0" w:tplc="F086003E">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19B41F4"/>
    <w:multiLevelType w:val="hybridMultilevel"/>
    <w:tmpl w:val="E9BC66C0"/>
    <w:lvl w:ilvl="0" w:tplc="513A6FC8">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017D69"/>
    <w:multiLevelType w:val="hybridMultilevel"/>
    <w:tmpl w:val="A0D80F58"/>
    <w:lvl w:ilvl="0" w:tplc="04150017">
      <w:start w:val="1"/>
      <w:numFmt w:val="lowerLetter"/>
      <w:lvlText w:val="%1)"/>
      <w:lvlJc w:val="left"/>
      <w:pPr>
        <w:ind w:left="928" w:hanging="360"/>
      </w:pPr>
      <w:rPr>
        <w:rFont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2" w15:restartNumberingAfterBreak="0">
    <w:nsid w:val="636D2938"/>
    <w:multiLevelType w:val="multilevel"/>
    <w:tmpl w:val="078E344E"/>
    <w:lvl w:ilvl="0">
      <w:start w:val="1"/>
      <w:numFmt w:val="decimal"/>
      <w:lvlText w:val="%1."/>
      <w:lvlJc w:val="left"/>
      <w:pPr>
        <w:ind w:left="786" w:hanging="360"/>
      </w:pPr>
      <w:rPr>
        <w:rFonts w:hint="default"/>
        <w:b w:val="0"/>
        <w:bCs w:val="0"/>
      </w:rPr>
    </w:lvl>
    <w:lvl w:ilvl="1">
      <w:start w:val="1"/>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3" w15:restartNumberingAfterBreak="0">
    <w:nsid w:val="681E1BF2"/>
    <w:multiLevelType w:val="hybridMultilevel"/>
    <w:tmpl w:val="7C44CF2C"/>
    <w:lvl w:ilvl="0" w:tplc="6A7CAAA8">
      <w:start w:val="1"/>
      <w:numFmt w:val="lowerLetter"/>
      <w:lvlText w:val="%1)"/>
      <w:lvlJc w:val="left"/>
      <w:pPr>
        <w:tabs>
          <w:tab w:val="num" w:pos="1353"/>
        </w:tabs>
        <w:ind w:left="1353" w:hanging="360"/>
      </w:pPr>
      <w:rPr>
        <w:rFonts w:ascii="Times New Roman" w:eastAsia="SimSun" w:hAnsi="Times New Roman" w:cs="Times New Roman"/>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64" w15:restartNumberingAfterBreak="0">
    <w:nsid w:val="6DA77017"/>
    <w:multiLevelType w:val="hybridMultilevel"/>
    <w:tmpl w:val="270EC9A4"/>
    <w:lvl w:ilvl="0" w:tplc="8D70A72C">
      <w:start w:val="2"/>
      <w:numFmt w:val="decimal"/>
      <w:lvlText w:val="%1."/>
      <w:lvlJc w:val="left"/>
      <w:pPr>
        <w:ind w:left="786" w:hanging="360"/>
      </w:pPr>
      <w:rPr>
        <w:rFonts w:hint="default"/>
        <w:b w:val="0"/>
        <w:bCs/>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E3B2211"/>
    <w:multiLevelType w:val="hybridMultilevel"/>
    <w:tmpl w:val="5B6E0FDE"/>
    <w:lvl w:ilvl="0" w:tplc="345E4762">
      <w:start w:val="3"/>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B55E50"/>
    <w:multiLevelType w:val="hybridMultilevel"/>
    <w:tmpl w:val="30DA92DC"/>
    <w:lvl w:ilvl="0" w:tplc="2734817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7" w15:restartNumberingAfterBreak="0">
    <w:nsid w:val="723A62BF"/>
    <w:multiLevelType w:val="hybridMultilevel"/>
    <w:tmpl w:val="F28CA372"/>
    <w:lvl w:ilvl="0" w:tplc="D3587070">
      <w:start w:val="1"/>
      <w:numFmt w:val="upp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3DB5B7C"/>
    <w:multiLevelType w:val="hybridMultilevel"/>
    <w:tmpl w:val="C8F2A18C"/>
    <w:lvl w:ilvl="0" w:tplc="1630B63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47C7B22"/>
    <w:multiLevelType w:val="multilevel"/>
    <w:tmpl w:val="3AE2831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785356D3"/>
    <w:multiLevelType w:val="hybridMultilevel"/>
    <w:tmpl w:val="49908518"/>
    <w:lvl w:ilvl="0" w:tplc="5E403C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9737CDE"/>
    <w:multiLevelType w:val="hybridMultilevel"/>
    <w:tmpl w:val="DC58DF5C"/>
    <w:lvl w:ilvl="0" w:tplc="04150011">
      <w:start w:val="1"/>
      <w:numFmt w:val="decimal"/>
      <w:lvlText w:val="%1)"/>
      <w:lvlJc w:val="left"/>
      <w:pPr>
        <w:ind w:left="1789" w:hanging="360"/>
      </w:pPr>
      <w:rPr>
        <w:rFonts w:cs="Courier"/>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72" w15:restartNumberingAfterBreak="0">
    <w:nsid w:val="79D82012"/>
    <w:multiLevelType w:val="hybridMultilevel"/>
    <w:tmpl w:val="350A28CE"/>
    <w:lvl w:ilvl="0" w:tplc="C14AD2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B1E72DE"/>
    <w:multiLevelType w:val="hybridMultilevel"/>
    <w:tmpl w:val="43569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F60A2E"/>
    <w:multiLevelType w:val="hybridMultilevel"/>
    <w:tmpl w:val="AE9C11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6"/>
  </w:num>
  <w:num w:numId="2">
    <w:abstractNumId w:val="54"/>
  </w:num>
  <w:num w:numId="3">
    <w:abstractNumId w:val="41"/>
  </w:num>
  <w:num w:numId="4">
    <w:abstractNumId w:val="17"/>
  </w:num>
  <w:num w:numId="5">
    <w:abstractNumId w:val="34"/>
  </w:num>
  <w:num w:numId="6">
    <w:abstractNumId w:val="55"/>
  </w:num>
  <w:num w:numId="7">
    <w:abstractNumId w:val="60"/>
  </w:num>
  <w:num w:numId="8">
    <w:abstractNumId w:val="71"/>
  </w:num>
  <w:num w:numId="9">
    <w:abstractNumId w:val="35"/>
  </w:num>
  <w:num w:numId="10">
    <w:abstractNumId w:val="39"/>
  </w:num>
  <w:num w:numId="11">
    <w:abstractNumId w:val="73"/>
  </w:num>
  <w:num w:numId="12">
    <w:abstractNumId w:val="9"/>
  </w:num>
  <w:num w:numId="13">
    <w:abstractNumId w:val="12"/>
  </w:num>
  <w:num w:numId="14">
    <w:abstractNumId w:val="46"/>
  </w:num>
  <w:num w:numId="15">
    <w:abstractNumId w:val="28"/>
  </w:num>
  <w:num w:numId="16">
    <w:abstractNumId w:val="68"/>
  </w:num>
  <w:num w:numId="17">
    <w:abstractNumId w:val="53"/>
  </w:num>
  <w:num w:numId="18">
    <w:abstractNumId w:val="69"/>
  </w:num>
  <w:num w:numId="19">
    <w:abstractNumId w:val="59"/>
  </w:num>
  <w:num w:numId="20">
    <w:abstractNumId w:val="56"/>
  </w:num>
  <w:num w:numId="21">
    <w:abstractNumId w:val="61"/>
  </w:num>
  <w:num w:numId="22">
    <w:abstractNumId w:val="74"/>
  </w:num>
  <w:num w:numId="23">
    <w:abstractNumId w:val="25"/>
  </w:num>
  <w:num w:numId="24">
    <w:abstractNumId w:val="33"/>
  </w:num>
  <w:num w:numId="25">
    <w:abstractNumId w:val="32"/>
  </w:num>
  <w:num w:numId="26">
    <w:abstractNumId w:val="27"/>
  </w:num>
  <w:num w:numId="27">
    <w:abstractNumId w:val="48"/>
  </w:num>
  <w:num w:numId="28">
    <w:abstractNumId w:val="24"/>
  </w:num>
  <w:num w:numId="29">
    <w:abstractNumId w:val="37"/>
  </w:num>
  <w:num w:numId="30">
    <w:abstractNumId w:val="67"/>
  </w:num>
  <w:num w:numId="31">
    <w:abstractNumId w:val="13"/>
  </w:num>
  <w:num w:numId="32">
    <w:abstractNumId w:val="70"/>
  </w:num>
  <w:num w:numId="33">
    <w:abstractNumId w:val="23"/>
  </w:num>
  <w:num w:numId="34">
    <w:abstractNumId w:val="31"/>
  </w:num>
  <w:num w:numId="35">
    <w:abstractNumId w:val="64"/>
  </w:num>
  <w:num w:numId="36">
    <w:abstractNumId w:val="11"/>
  </w:num>
  <w:num w:numId="37">
    <w:abstractNumId w:val="20"/>
  </w:num>
  <w:num w:numId="38">
    <w:abstractNumId w:val="50"/>
  </w:num>
  <w:num w:numId="39">
    <w:abstractNumId w:val="51"/>
  </w:num>
  <w:num w:numId="40">
    <w:abstractNumId w:val="30"/>
  </w:num>
  <w:num w:numId="41">
    <w:abstractNumId w:val="19"/>
  </w:num>
  <w:num w:numId="42">
    <w:abstractNumId w:val="42"/>
  </w:num>
  <w:num w:numId="43">
    <w:abstractNumId w:val="29"/>
  </w:num>
  <w:num w:numId="44">
    <w:abstractNumId w:val="10"/>
  </w:num>
  <w:num w:numId="45">
    <w:abstractNumId w:val="2"/>
  </w:num>
  <w:num w:numId="46">
    <w:abstractNumId w:val="47"/>
  </w:num>
  <w:num w:numId="47">
    <w:abstractNumId w:val="45"/>
  </w:num>
  <w:num w:numId="48">
    <w:abstractNumId w:val="36"/>
  </w:num>
  <w:num w:numId="49">
    <w:abstractNumId w:val="3"/>
  </w:num>
  <w:num w:numId="50">
    <w:abstractNumId w:val="18"/>
  </w:num>
  <w:num w:numId="51">
    <w:abstractNumId w:val="38"/>
  </w:num>
  <w:num w:numId="52">
    <w:abstractNumId w:val="65"/>
  </w:num>
  <w:num w:numId="53">
    <w:abstractNumId w:val="16"/>
  </w:num>
  <w:num w:numId="54">
    <w:abstractNumId w:val="52"/>
  </w:num>
  <w:num w:numId="55">
    <w:abstractNumId w:val="40"/>
  </w:num>
  <w:num w:numId="56">
    <w:abstractNumId w:val="4"/>
  </w:num>
  <w:num w:numId="57">
    <w:abstractNumId w:val="5"/>
  </w:num>
  <w:num w:numId="58">
    <w:abstractNumId w:val="6"/>
  </w:num>
  <w:num w:numId="59">
    <w:abstractNumId w:val="44"/>
  </w:num>
  <w:num w:numId="60">
    <w:abstractNumId w:val="7"/>
  </w:num>
  <w:num w:numId="61">
    <w:abstractNumId w:val="8"/>
  </w:num>
  <w:num w:numId="62">
    <w:abstractNumId w:val="22"/>
  </w:num>
  <w:num w:numId="63">
    <w:abstractNumId w:val="43"/>
  </w:num>
  <w:num w:numId="64">
    <w:abstractNumId w:val="57"/>
  </w:num>
  <w:num w:numId="65">
    <w:abstractNumId w:val="58"/>
  </w:num>
  <w:num w:numId="66">
    <w:abstractNumId w:val="0"/>
  </w:num>
  <w:num w:numId="67">
    <w:abstractNumId w:val="63"/>
  </w:num>
  <w:num w:numId="68">
    <w:abstractNumId w:val="15"/>
  </w:num>
  <w:num w:numId="69">
    <w:abstractNumId w:val="72"/>
  </w:num>
  <w:num w:numId="70">
    <w:abstractNumId w:val="62"/>
  </w:num>
  <w:num w:numId="71">
    <w:abstractNumId w:val="49"/>
  </w:num>
  <w:num w:numId="72">
    <w:abstractNumId w:val="21"/>
  </w:num>
  <w:num w:numId="73">
    <w:abstractNumId w:val="14"/>
  </w:num>
  <w:num w:numId="74">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1"/>
    <w:rsid w:val="000021F3"/>
    <w:rsid w:val="00003637"/>
    <w:rsid w:val="00004B84"/>
    <w:rsid w:val="000122F7"/>
    <w:rsid w:val="00013CFB"/>
    <w:rsid w:val="000162BA"/>
    <w:rsid w:val="00016D0F"/>
    <w:rsid w:val="00017EF4"/>
    <w:rsid w:val="00020182"/>
    <w:rsid w:val="00021D63"/>
    <w:rsid w:val="0002310A"/>
    <w:rsid w:val="00031271"/>
    <w:rsid w:val="00032179"/>
    <w:rsid w:val="000322E7"/>
    <w:rsid w:val="00032A1C"/>
    <w:rsid w:val="00033EB4"/>
    <w:rsid w:val="00034196"/>
    <w:rsid w:val="00041578"/>
    <w:rsid w:val="0004163E"/>
    <w:rsid w:val="00041772"/>
    <w:rsid w:val="00042225"/>
    <w:rsid w:val="0004359F"/>
    <w:rsid w:val="00045DF4"/>
    <w:rsid w:val="000670F9"/>
    <w:rsid w:val="0006721F"/>
    <w:rsid w:val="000704C1"/>
    <w:rsid w:val="00070918"/>
    <w:rsid w:val="000741FB"/>
    <w:rsid w:val="000742FA"/>
    <w:rsid w:val="000804F6"/>
    <w:rsid w:val="00080739"/>
    <w:rsid w:val="00080A05"/>
    <w:rsid w:val="00081E5F"/>
    <w:rsid w:val="000843D3"/>
    <w:rsid w:val="000843FF"/>
    <w:rsid w:val="00084C34"/>
    <w:rsid w:val="0008716F"/>
    <w:rsid w:val="00091DCD"/>
    <w:rsid w:val="000924B9"/>
    <w:rsid w:val="0009252E"/>
    <w:rsid w:val="000946A1"/>
    <w:rsid w:val="000964E6"/>
    <w:rsid w:val="0009774D"/>
    <w:rsid w:val="000A1B98"/>
    <w:rsid w:val="000A25B4"/>
    <w:rsid w:val="000A40CF"/>
    <w:rsid w:val="000A5503"/>
    <w:rsid w:val="000A5635"/>
    <w:rsid w:val="000A5DE3"/>
    <w:rsid w:val="000B02DD"/>
    <w:rsid w:val="000B503E"/>
    <w:rsid w:val="000B52BD"/>
    <w:rsid w:val="000C11C5"/>
    <w:rsid w:val="000C61CA"/>
    <w:rsid w:val="000C7B7C"/>
    <w:rsid w:val="000D2A01"/>
    <w:rsid w:val="000D6C03"/>
    <w:rsid w:val="000E5BB5"/>
    <w:rsid w:val="000E63C8"/>
    <w:rsid w:val="000E76B4"/>
    <w:rsid w:val="000F0643"/>
    <w:rsid w:val="000F1ADD"/>
    <w:rsid w:val="000F3DB2"/>
    <w:rsid w:val="000F521D"/>
    <w:rsid w:val="000F56DA"/>
    <w:rsid w:val="00100B06"/>
    <w:rsid w:val="00102359"/>
    <w:rsid w:val="0010431D"/>
    <w:rsid w:val="00104FFF"/>
    <w:rsid w:val="00107B98"/>
    <w:rsid w:val="00114FC4"/>
    <w:rsid w:val="001170F3"/>
    <w:rsid w:val="0011789C"/>
    <w:rsid w:val="001218B9"/>
    <w:rsid w:val="0012299B"/>
    <w:rsid w:val="001316B3"/>
    <w:rsid w:val="0013471A"/>
    <w:rsid w:val="0013560A"/>
    <w:rsid w:val="00143E5A"/>
    <w:rsid w:val="00147D2E"/>
    <w:rsid w:val="00147D60"/>
    <w:rsid w:val="001501C6"/>
    <w:rsid w:val="001603BD"/>
    <w:rsid w:val="001638F7"/>
    <w:rsid w:val="00165E05"/>
    <w:rsid w:val="00167DEC"/>
    <w:rsid w:val="00171939"/>
    <w:rsid w:val="00175DD0"/>
    <w:rsid w:val="001764BD"/>
    <w:rsid w:val="001766EE"/>
    <w:rsid w:val="001801A4"/>
    <w:rsid w:val="00182627"/>
    <w:rsid w:val="00186660"/>
    <w:rsid w:val="00192DE6"/>
    <w:rsid w:val="001A01E7"/>
    <w:rsid w:val="001A0341"/>
    <w:rsid w:val="001A0DED"/>
    <w:rsid w:val="001A4E81"/>
    <w:rsid w:val="001B098F"/>
    <w:rsid w:val="001B1620"/>
    <w:rsid w:val="001B202F"/>
    <w:rsid w:val="001B23AC"/>
    <w:rsid w:val="001B27D0"/>
    <w:rsid w:val="001B4FB1"/>
    <w:rsid w:val="001B5FAE"/>
    <w:rsid w:val="001C1B00"/>
    <w:rsid w:val="001C27D4"/>
    <w:rsid w:val="001C33EC"/>
    <w:rsid w:val="001D5FB2"/>
    <w:rsid w:val="001D6B4A"/>
    <w:rsid w:val="001D76E8"/>
    <w:rsid w:val="001E01E6"/>
    <w:rsid w:val="001E26DA"/>
    <w:rsid w:val="001E2DA7"/>
    <w:rsid w:val="001E383B"/>
    <w:rsid w:val="001E5817"/>
    <w:rsid w:val="001E6DED"/>
    <w:rsid w:val="001E736B"/>
    <w:rsid w:val="001F3A8D"/>
    <w:rsid w:val="001F58D2"/>
    <w:rsid w:val="001F6B29"/>
    <w:rsid w:val="00200664"/>
    <w:rsid w:val="00201BDC"/>
    <w:rsid w:val="00206629"/>
    <w:rsid w:val="00210D2A"/>
    <w:rsid w:val="00214041"/>
    <w:rsid w:val="00214796"/>
    <w:rsid w:val="00216162"/>
    <w:rsid w:val="00217C41"/>
    <w:rsid w:val="00220BD3"/>
    <w:rsid w:val="002220B5"/>
    <w:rsid w:val="00224095"/>
    <w:rsid w:val="002249CF"/>
    <w:rsid w:val="0022523C"/>
    <w:rsid w:val="00225312"/>
    <w:rsid w:val="002310B4"/>
    <w:rsid w:val="00231BD3"/>
    <w:rsid w:val="00232492"/>
    <w:rsid w:val="00232942"/>
    <w:rsid w:val="00235453"/>
    <w:rsid w:val="002367EE"/>
    <w:rsid w:val="00237F3A"/>
    <w:rsid w:val="00241029"/>
    <w:rsid w:val="00254934"/>
    <w:rsid w:val="00255585"/>
    <w:rsid w:val="00255869"/>
    <w:rsid w:val="00255EC0"/>
    <w:rsid w:val="002564B8"/>
    <w:rsid w:val="0026068B"/>
    <w:rsid w:val="002661DA"/>
    <w:rsid w:val="002708AE"/>
    <w:rsid w:val="00270C89"/>
    <w:rsid w:val="00271E9A"/>
    <w:rsid w:val="00273056"/>
    <w:rsid w:val="00273ED2"/>
    <w:rsid w:val="00275828"/>
    <w:rsid w:val="00275B4D"/>
    <w:rsid w:val="00280A8C"/>
    <w:rsid w:val="002824BC"/>
    <w:rsid w:val="0028251B"/>
    <w:rsid w:val="002828C9"/>
    <w:rsid w:val="00284F8F"/>
    <w:rsid w:val="002852F7"/>
    <w:rsid w:val="00285FC8"/>
    <w:rsid w:val="00292EFD"/>
    <w:rsid w:val="002A1CAB"/>
    <w:rsid w:val="002A4003"/>
    <w:rsid w:val="002A533B"/>
    <w:rsid w:val="002A539B"/>
    <w:rsid w:val="002B00CA"/>
    <w:rsid w:val="002B2D52"/>
    <w:rsid w:val="002B4D0F"/>
    <w:rsid w:val="002B7FA1"/>
    <w:rsid w:val="002C009B"/>
    <w:rsid w:val="002C4142"/>
    <w:rsid w:val="002C4955"/>
    <w:rsid w:val="002C4D02"/>
    <w:rsid w:val="002C5254"/>
    <w:rsid w:val="002C5F15"/>
    <w:rsid w:val="002D10DA"/>
    <w:rsid w:val="002D2FB6"/>
    <w:rsid w:val="002D319B"/>
    <w:rsid w:val="002D47BD"/>
    <w:rsid w:val="002E0B73"/>
    <w:rsid w:val="002E25EB"/>
    <w:rsid w:val="002E4BAF"/>
    <w:rsid w:val="002E6D85"/>
    <w:rsid w:val="002F1782"/>
    <w:rsid w:val="002F3E74"/>
    <w:rsid w:val="002F62AD"/>
    <w:rsid w:val="002F6D0C"/>
    <w:rsid w:val="00301332"/>
    <w:rsid w:val="003018DE"/>
    <w:rsid w:val="00302562"/>
    <w:rsid w:val="00303745"/>
    <w:rsid w:val="00303DCF"/>
    <w:rsid w:val="00304AAD"/>
    <w:rsid w:val="003113FA"/>
    <w:rsid w:val="00312585"/>
    <w:rsid w:val="003154AC"/>
    <w:rsid w:val="00315855"/>
    <w:rsid w:val="003177AB"/>
    <w:rsid w:val="00321DE5"/>
    <w:rsid w:val="00324692"/>
    <w:rsid w:val="00324DBF"/>
    <w:rsid w:val="00325718"/>
    <w:rsid w:val="00326ED2"/>
    <w:rsid w:val="003301E1"/>
    <w:rsid w:val="00333B96"/>
    <w:rsid w:val="0033489B"/>
    <w:rsid w:val="00334DAC"/>
    <w:rsid w:val="003414D3"/>
    <w:rsid w:val="00347DAE"/>
    <w:rsid w:val="0035078D"/>
    <w:rsid w:val="00352FC9"/>
    <w:rsid w:val="00354B9F"/>
    <w:rsid w:val="003554FC"/>
    <w:rsid w:val="00357A5A"/>
    <w:rsid w:val="00360DDF"/>
    <w:rsid w:val="00361AEA"/>
    <w:rsid w:val="00361E01"/>
    <w:rsid w:val="003668F3"/>
    <w:rsid w:val="0037084E"/>
    <w:rsid w:val="0037155F"/>
    <w:rsid w:val="00372478"/>
    <w:rsid w:val="00374B5B"/>
    <w:rsid w:val="00374EB5"/>
    <w:rsid w:val="003759AB"/>
    <w:rsid w:val="00377C8B"/>
    <w:rsid w:val="003802A6"/>
    <w:rsid w:val="00382A0A"/>
    <w:rsid w:val="00382C64"/>
    <w:rsid w:val="00384587"/>
    <w:rsid w:val="003858B4"/>
    <w:rsid w:val="00386E33"/>
    <w:rsid w:val="003902E6"/>
    <w:rsid w:val="003905AB"/>
    <w:rsid w:val="00390AD3"/>
    <w:rsid w:val="003921CE"/>
    <w:rsid w:val="0039302B"/>
    <w:rsid w:val="003943C0"/>
    <w:rsid w:val="003955D2"/>
    <w:rsid w:val="00396340"/>
    <w:rsid w:val="003A0459"/>
    <w:rsid w:val="003A392C"/>
    <w:rsid w:val="003A4FFF"/>
    <w:rsid w:val="003A60FF"/>
    <w:rsid w:val="003B03CD"/>
    <w:rsid w:val="003B1D02"/>
    <w:rsid w:val="003B2603"/>
    <w:rsid w:val="003B2A86"/>
    <w:rsid w:val="003B3236"/>
    <w:rsid w:val="003B5DCC"/>
    <w:rsid w:val="003C352D"/>
    <w:rsid w:val="003C4B0A"/>
    <w:rsid w:val="003C51FC"/>
    <w:rsid w:val="003C786B"/>
    <w:rsid w:val="003D0AAB"/>
    <w:rsid w:val="003D1572"/>
    <w:rsid w:val="003D1D72"/>
    <w:rsid w:val="003D4841"/>
    <w:rsid w:val="003D4BEE"/>
    <w:rsid w:val="003D4C13"/>
    <w:rsid w:val="003E0CA6"/>
    <w:rsid w:val="003E3EB0"/>
    <w:rsid w:val="003E6512"/>
    <w:rsid w:val="003E67AC"/>
    <w:rsid w:val="003E700F"/>
    <w:rsid w:val="003F1F57"/>
    <w:rsid w:val="00406776"/>
    <w:rsid w:val="00411E76"/>
    <w:rsid w:val="00412B4D"/>
    <w:rsid w:val="00413E46"/>
    <w:rsid w:val="0041464C"/>
    <w:rsid w:val="004150E8"/>
    <w:rsid w:val="00416444"/>
    <w:rsid w:val="00417A85"/>
    <w:rsid w:val="00422A89"/>
    <w:rsid w:val="0042677E"/>
    <w:rsid w:val="00435FD5"/>
    <w:rsid w:val="0043775D"/>
    <w:rsid w:val="00443EF1"/>
    <w:rsid w:val="00445CEE"/>
    <w:rsid w:val="00447250"/>
    <w:rsid w:val="0045057B"/>
    <w:rsid w:val="00451417"/>
    <w:rsid w:val="0045255B"/>
    <w:rsid w:val="00455132"/>
    <w:rsid w:val="00460551"/>
    <w:rsid w:val="0046321F"/>
    <w:rsid w:val="004636FD"/>
    <w:rsid w:val="004640AA"/>
    <w:rsid w:val="00464C12"/>
    <w:rsid w:val="004650A1"/>
    <w:rsid w:val="00465705"/>
    <w:rsid w:val="0047545C"/>
    <w:rsid w:val="004754C9"/>
    <w:rsid w:val="00476259"/>
    <w:rsid w:val="00480761"/>
    <w:rsid w:val="004827E2"/>
    <w:rsid w:val="00486717"/>
    <w:rsid w:val="0048677B"/>
    <w:rsid w:val="004914AE"/>
    <w:rsid w:val="00491F14"/>
    <w:rsid w:val="00493AE3"/>
    <w:rsid w:val="00496371"/>
    <w:rsid w:val="004A1DB6"/>
    <w:rsid w:val="004A30E5"/>
    <w:rsid w:val="004A5C54"/>
    <w:rsid w:val="004A5F5A"/>
    <w:rsid w:val="004B06F8"/>
    <w:rsid w:val="004B169F"/>
    <w:rsid w:val="004C13B6"/>
    <w:rsid w:val="004C59B4"/>
    <w:rsid w:val="004D2819"/>
    <w:rsid w:val="004D39E8"/>
    <w:rsid w:val="004D47D7"/>
    <w:rsid w:val="004D4F71"/>
    <w:rsid w:val="004E1964"/>
    <w:rsid w:val="004E538C"/>
    <w:rsid w:val="004E6AF7"/>
    <w:rsid w:val="004F4BE1"/>
    <w:rsid w:val="004F6BAC"/>
    <w:rsid w:val="00505FFD"/>
    <w:rsid w:val="0050661E"/>
    <w:rsid w:val="005077C9"/>
    <w:rsid w:val="00507D87"/>
    <w:rsid w:val="00512782"/>
    <w:rsid w:val="00520360"/>
    <w:rsid w:val="00522A7C"/>
    <w:rsid w:val="005322A7"/>
    <w:rsid w:val="00533326"/>
    <w:rsid w:val="005337F2"/>
    <w:rsid w:val="00534672"/>
    <w:rsid w:val="00534C75"/>
    <w:rsid w:val="005369DC"/>
    <w:rsid w:val="00536A86"/>
    <w:rsid w:val="00544A51"/>
    <w:rsid w:val="005451AC"/>
    <w:rsid w:val="00547924"/>
    <w:rsid w:val="0055055D"/>
    <w:rsid w:val="00550C31"/>
    <w:rsid w:val="00551D2C"/>
    <w:rsid w:val="005535D8"/>
    <w:rsid w:val="0055372A"/>
    <w:rsid w:val="00555C21"/>
    <w:rsid w:val="00555DC6"/>
    <w:rsid w:val="00562787"/>
    <w:rsid w:val="005628FF"/>
    <w:rsid w:val="00563043"/>
    <w:rsid w:val="005666AB"/>
    <w:rsid w:val="005672B2"/>
    <w:rsid w:val="00570DEB"/>
    <w:rsid w:val="00572D0C"/>
    <w:rsid w:val="005814CF"/>
    <w:rsid w:val="00581EF9"/>
    <w:rsid w:val="00585B5F"/>
    <w:rsid w:val="005876B9"/>
    <w:rsid w:val="00587766"/>
    <w:rsid w:val="00590AF8"/>
    <w:rsid w:val="00592A41"/>
    <w:rsid w:val="00594C7B"/>
    <w:rsid w:val="0059628F"/>
    <w:rsid w:val="005967EE"/>
    <w:rsid w:val="00597169"/>
    <w:rsid w:val="005A39AF"/>
    <w:rsid w:val="005A6CC9"/>
    <w:rsid w:val="005A7459"/>
    <w:rsid w:val="005B13B9"/>
    <w:rsid w:val="005B7902"/>
    <w:rsid w:val="005C1B5A"/>
    <w:rsid w:val="005C2C15"/>
    <w:rsid w:val="005C338B"/>
    <w:rsid w:val="005C3D21"/>
    <w:rsid w:val="005C78C7"/>
    <w:rsid w:val="005D0F4A"/>
    <w:rsid w:val="005D20F4"/>
    <w:rsid w:val="005D29FC"/>
    <w:rsid w:val="005D6AB7"/>
    <w:rsid w:val="005D777B"/>
    <w:rsid w:val="005E5050"/>
    <w:rsid w:val="005F6435"/>
    <w:rsid w:val="00602E0C"/>
    <w:rsid w:val="00604D67"/>
    <w:rsid w:val="0060644D"/>
    <w:rsid w:val="006070A1"/>
    <w:rsid w:val="00607CB4"/>
    <w:rsid w:val="00612536"/>
    <w:rsid w:val="00617E9A"/>
    <w:rsid w:val="006251E5"/>
    <w:rsid w:val="00625964"/>
    <w:rsid w:val="006272A2"/>
    <w:rsid w:val="00630FD7"/>
    <w:rsid w:val="006349C2"/>
    <w:rsid w:val="00635969"/>
    <w:rsid w:val="006360D3"/>
    <w:rsid w:val="006361C2"/>
    <w:rsid w:val="00640A0B"/>
    <w:rsid w:val="0064600B"/>
    <w:rsid w:val="006461F4"/>
    <w:rsid w:val="006502B2"/>
    <w:rsid w:val="00650B3B"/>
    <w:rsid w:val="006518DE"/>
    <w:rsid w:val="00660CDA"/>
    <w:rsid w:val="00661A85"/>
    <w:rsid w:val="00663C67"/>
    <w:rsid w:val="00664E09"/>
    <w:rsid w:val="0067316D"/>
    <w:rsid w:val="006748EE"/>
    <w:rsid w:val="00680096"/>
    <w:rsid w:val="006839B4"/>
    <w:rsid w:val="006878BE"/>
    <w:rsid w:val="00690B10"/>
    <w:rsid w:val="006925FD"/>
    <w:rsid w:val="00694FC3"/>
    <w:rsid w:val="00696153"/>
    <w:rsid w:val="00696EE7"/>
    <w:rsid w:val="006972A0"/>
    <w:rsid w:val="006A07E0"/>
    <w:rsid w:val="006A1D6C"/>
    <w:rsid w:val="006A44CD"/>
    <w:rsid w:val="006A6D03"/>
    <w:rsid w:val="006A6E8D"/>
    <w:rsid w:val="006A7597"/>
    <w:rsid w:val="006A766A"/>
    <w:rsid w:val="006A7DB5"/>
    <w:rsid w:val="006B0502"/>
    <w:rsid w:val="006B13B5"/>
    <w:rsid w:val="006B2550"/>
    <w:rsid w:val="006B2726"/>
    <w:rsid w:val="006B557B"/>
    <w:rsid w:val="006B5C5B"/>
    <w:rsid w:val="006B6307"/>
    <w:rsid w:val="006B74FE"/>
    <w:rsid w:val="006B7B31"/>
    <w:rsid w:val="006C6085"/>
    <w:rsid w:val="006C6A8B"/>
    <w:rsid w:val="006C7831"/>
    <w:rsid w:val="006D3399"/>
    <w:rsid w:val="006D3AE5"/>
    <w:rsid w:val="006D4E57"/>
    <w:rsid w:val="006D5123"/>
    <w:rsid w:val="006D7B4C"/>
    <w:rsid w:val="006E21F6"/>
    <w:rsid w:val="006E2BC8"/>
    <w:rsid w:val="006E53DE"/>
    <w:rsid w:val="006E5757"/>
    <w:rsid w:val="006F0B3E"/>
    <w:rsid w:val="007025EE"/>
    <w:rsid w:val="007037E4"/>
    <w:rsid w:val="00707DAA"/>
    <w:rsid w:val="007129B5"/>
    <w:rsid w:val="00720695"/>
    <w:rsid w:val="00720AF2"/>
    <w:rsid w:val="0072298D"/>
    <w:rsid w:val="00724293"/>
    <w:rsid w:val="00726461"/>
    <w:rsid w:val="00726F0B"/>
    <w:rsid w:val="00732A69"/>
    <w:rsid w:val="00733E5C"/>
    <w:rsid w:val="00734390"/>
    <w:rsid w:val="00740930"/>
    <w:rsid w:val="007416F4"/>
    <w:rsid w:val="00747D4A"/>
    <w:rsid w:val="007504C4"/>
    <w:rsid w:val="007545F5"/>
    <w:rsid w:val="007553A9"/>
    <w:rsid w:val="0076033B"/>
    <w:rsid w:val="00763A5B"/>
    <w:rsid w:val="007642BE"/>
    <w:rsid w:val="0076463A"/>
    <w:rsid w:val="007652DC"/>
    <w:rsid w:val="00771B4E"/>
    <w:rsid w:val="00772473"/>
    <w:rsid w:val="00774AAD"/>
    <w:rsid w:val="00775800"/>
    <w:rsid w:val="00777048"/>
    <w:rsid w:val="007813EF"/>
    <w:rsid w:val="00781DE8"/>
    <w:rsid w:val="00790B30"/>
    <w:rsid w:val="00796E2A"/>
    <w:rsid w:val="007A28D0"/>
    <w:rsid w:val="007A3129"/>
    <w:rsid w:val="007A3CC4"/>
    <w:rsid w:val="007B113A"/>
    <w:rsid w:val="007B15AA"/>
    <w:rsid w:val="007B4772"/>
    <w:rsid w:val="007B5EDF"/>
    <w:rsid w:val="007B7680"/>
    <w:rsid w:val="007C0311"/>
    <w:rsid w:val="007C36DD"/>
    <w:rsid w:val="007C399C"/>
    <w:rsid w:val="007C3AC3"/>
    <w:rsid w:val="007C528A"/>
    <w:rsid w:val="007C7090"/>
    <w:rsid w:val="007D1AFE"/>
    <w:rsid w:val="007D2B69"/>
    <w:rsid w:val="007D3FC1"/>
    <w:rsid w:val="007D4639"/>
    <w:rsid w:val="007D4B7E"/>
    <w:rsid w:val="007D5119"/>
    <w:rsid w:val="007D5FBC"/>
    <w:rsid w:val="007D6BB8"/>
    <w:rsid w:val="007E02EF"/>
    <w:rsid w:val="007E1DA4"/>
    <w:rsid w:val="007E287D"/>
    <w:rsid w:val="007E3166"/>
    <w:rsid w:val="007E4027"/>
    <w:rsid w:val="007E4095"/>
    <w:rsid w:val="007E4F12"/>
    <w:rsid w:val="007E5222"/>
    <w:rsid w:val="007F21ED"/>
    <w:rsid w:val="007F2BC2"/>
    <w:rsid w:val="007F4E58"/>
    <w:rsid w:val="007F5FCA"/>
    <w:rsid w:val="00800DF4"/>
    <w:rsid w:val="00801291"/>
    <w:rsid w:val="008123F8"/>
    <w:rsid w:val="00813D9C"/>
    <w:rsid w:val="00820A4C"/>
    <w:rsid w:val="00820A7E"/>
    <w:rsid w:val="008217B1"/>
    <w:rsid w:val="00821AA6"/>
    <w:rsid w:val="00827634"/>
    <w:rsid w:val="008316D4"/>
    <w:rsid w:val="008321ED"/>
    <w:rsid w:val="00834FB4"/>
    <w:rsid w:val="0083577A"/>
    <w:rsid w:val="00835871"/>
    <w:rsid w:val="0083684D"/>
    <w:rsid w:val="00840401"/>
    <w:rsid w:val="00840EDC"/>
    <w:rsid w:val="0084356A"/>
    <w:rsid w:val="00844F56"/>
    <w:rsid w:val="00850309"/>
    <w:rsid w:val="008534A0"/>
    <w:rsid w:val="008568C0"/>
    <w:rsid w:val="00863C1C"/>
    <w:rsid w:val="00864B3D"/>
    <w:rsid w:val="00870A3D"/>
    <w:rsid w:val="00872E18"/>
    <w:rsid w:val="00873FB9"/>
    <w:rsid w:val="00874F9A"/>
    <w:rsid w:val="0087740C"/>
    <w:rsid w:val="008818F9"/>
    <w:rsid w:val="00882384"/>
    <w:rsid w:val="00882C82"/>
    <w:rsid w:val="00890B03"/>
    <w:rsid w:val="00890C25"/>
    <w:rsid w:val="008919F0"/>
    <w:rsid w:val="00892F90"/>
    <w:rsid w:val="00893B75"/>
    <w:rsid w:val="00896CB0"/>
    <w:rsid w:val="00896E83"/>
    <w:rsid w:val="008A4F29"/>
    <w:rsid w:val="008A678D"/>
    <w:rsid w:val="008B21FC"/>
    <w:rsid w:val="008B3A1E"/>
    <w:rsid w:val="008B675C"/>
    <w:rsid w:val="008B6DFD"/>
    <w:rsid w:val="008B7F56"/>
    <w:rsid w:val="008C4934"/>
    <w:rsid w:val="008C4F98"/>
    <w:rsid w:val="008C5E7D"/>
    <w:rsid w:val="008D2A19"/>
    <w:rsid w:val="008D2E31"/>
    <w:rsid w:val="008D30ED"/>
    <w:rsid w:val="008D6591"/>
    <w:rsid w:val="008D6EB8"/>
    <w:rsid w:val="008D7E11"/>
    <w:rsid w:val="008E0DFE"/>
    <w:rsid w:val="008E29B0"/>
    <w:rsid w:val="008E305E"/>
    <w:rsid w:val="008E5536"/>
    <w:rsid w:val="008E6453"/>
    <w:rsid w:val="008F13D6"/>
    <w:rsid w:val="008F2238"/>
    <w:rsid w:val="008F65BD"/>
    <w:rsid w:val="008F7630"/>
    <w:rsid w:val="0090282B"/>
    <w:rsid w:val="009071CA"/>
    <w:rsid w:val="00910297"/>
    <w:rsid w:val="00912D7B"/>
    <w:rsid w:val="009168C5"/>
    <w:rsid w:val="00921CED"/>
    <w:rsid w:val="00922207"/>
    <w:rsid w:val="0092629C"/>
    <w:rsid w:val="00930BEF"/>
    <w:rsid w:val="00930D76"/>
    <w:rsid w:val="00932243"/>
    <w:rsid w:val="00933550"/>
    <w:rsid w:val="00933E5F"/>
    <w:rsid w:val="00935448"/>
    <w:rsid w:val="00940D96"/>
    <w:rsid w:val="00941041"/>
    <w:rsid w:val="009461D9"/>
    <w:rsid w:val="009467B6"/>
    <w:rsid w:val="00946D1C"/>
    <w:rsid w:val="00951772"/>
    <w:rsid w:val="00953E63"/>
    <w:rsid w:val="00962DA7"/>
    <w:rsid w:val="0096302C"/>
    <w:rsid w:val="0096354D"/>
    <w:rsid w:val="00964E67"/>
    <w:rsid w:val="00965D4E"/>
    <w:rsid w:val="00970B09"/>
    <w:rsid w:val="00974E83"/>
    <w:rsid w:val="00975C42"/>
    <w:rsid w:val="00977089"/>
    <w:rsid w:val="00977192"/>
    <w:rsid w:val="009777C7"/>
    <w:rsid w:val="00983A93"/>
    <w:rsid w:val="00984DA8"/>
    <w:rsid w:val="00992E1C"/>
    <w:rsid w:val="00993AA2"/>
    <w:rsid w:val="00996068"/>
    <w:rsid w:val="009A1606"/>
    <w:rsid w:val="009A2C2E"/>
    <w:rsid w:val="009A37D0"/>
    <w:rsid w:val="009A4F3B"/>
    <w:rsid w:val="009B0751"/>
    <w:rsid w:val="009B161C"/>
    <w:rsid w:val="009B3EAB"/>
    <w:rsid w:val="009C02BA"/>
    <w:rsid w:val="009C0B7F"/>
    <w:rsid w:val="009C1D6A"/>
    <w:rsid w:val="009C59C4"/>
    <w:rsid w:val="009C74C7"/>
    <w:rsid w:val="009C7B81"/>
    <w:rsid w:val="009D00BF"/>
    <w:rsid w:val="009D2C97"/>
    <w:rsid w:val="009D33F1"/>
    <w:rsid w:val="009D5126"/>
    <w:rsid w:val="009E222F"/>
    <w:rsid w:val="009E6DF9"/>
    <w:rsid w:val="009E72FD"/>
    <w:rsid w:val="009F0915"/>
    <w:rsid w:val="009F34D9"/>
    <w:rsid w:val="009F4A08"/>
    <w:rsid w:val="00A0205F"/>
    <w:rsid w:val="00A046DE"/>
    <w:rsid w:val="00A07BC3"/>
    <w:rsid w:val="00A11088"/>
    <w:rsid w:val="00A1117D"/>
    <w:rsid w:val="00A119E0"/>
    <w:rsid w:val="00A127D2"/>
    <w:rsid w:val="00A131E0"/>
    <w:rsid w:val="00A172E2"/>
    <w:rsid w:val="00A21680"/>
    <w:rsid w:val="00A2269B"/>
    <w:rsid w:val="00A2590C"/>
    <w:rsid w:val="00A27B98"/>
    <w:rsid w:val="00A3377A"/>
    <w:rsid w:val="00A33CD9"/>
    <w:rsid w:val="00A34F9C"/>
    <w:rsid w:val="00A365A3"/>
    <w:rsid w:val="00A37D6B"/>
    <w:rsid w:val="00A44AAC"/>
    <w:rsid w:val="00A45818"/>
    <w:rsid w:val="00A46162"/>
    <w:rsid w:val="00A46D7D"/>
    <w:rsid w:val="00A56445"/>
    <w:rsid w:val="00A60E1B"/>
    <w:rsid w:val="00A64C59"/>
    <w:rsid w:val="00A65BD0"/>
    <w:rsid w:val="00A67EF5"/>
    <w:rsid w:val="00A70CB9"/>
    <w:rsid w:val="00A71CF8"/>
    <w:rsid w:val="00A72D7F"/>
    <w:rsid w:val="00A74044"/>
    <w:rsid w:val="00A75F4D"/>
    <w:rsid w:val="00A7707D"/>
    <w:rsid w:val="00A839BF"/>
    <w:rsid w:val="00A84BEC"/>
    <w:rsid w:val="00A91234"/>
    <w:rsid w:val="00A93857"/>
    <w:rsid w:val="00A9604E"/>
    <w:rsid w:val="00A96EB3"/>
    <w:rsid w:val="00AA267B"/>
    <w:rsid w:val="00AA3577"/>
    <w:rsid w:val="00AA44A6"/>
    <w:rsid w:val="00AA76E8"/>
    <w:rsid w:val="00AB2133"/>
    <w:rsid w:val="00AB3020"/>
    <w:rsid w:val="00AB5047"/>
    <w:rsid w:val="00AB57A4"/>
    <w:rsid w:val="00AC0248"/>
    <w:rsid w:val="00AC0542"/>
    <w:rsid w:val="00AC6A14"/>
    <w:rsid w:val="00AD30BB"/>
    <w:rsid w:val="00AD5322"/>
    <w:rsid w:val="00AD6300"/>
    <w:rsid w:val="00AD678F"/>
    <w:rsid w:val="00AE1778"/>
    <w:rsid w:val="00AE6409"/>
    <w:rsid w:val="00AF189E"/>
    <w:rsid w:val="00AF3051"/>
    <w:rsid w:val="00AF6FAE"/>
    <w:rsid w:val="00AF7740"/>
    <w:rsid w:val="00B05FA1"/>
    <w:rsid w:val="00B11485"/>
    <w:rsid w:val="00B12136"/>
    <w:rsid w:val="00B14107"/>
    <w:rsid w:val="00B15178"/>
    <w:rsid w:val="00B1662D"/>
    <w:rsid w:val="00B16783"/>
    <w:rsid w:val="00B2168A"/>
    <w:rsid w:val="00B21AEA"/>
    <w:rsid w:val="00B21DAE"/>
    <w:rsid w:val="00B22D5E"/>
    <w:rsid w:val="00B24E6E"/>
    <w:rsid w:val="00B30073"/>
    <w:rsid w:val="00B333DC"/>
    <w:rsid w:val="00B34A52"/>
    <w:rsid w:val="00B3596C"/>
    <w:rsid w:val="00B366B9"/>
    <w:rsid w:val="00B37226"/>
    <w:rsid w:val="00B37329"/>
    <w:rsid w:val="00B4286C"/>
    <w:rsid w:val="00B4382B"/>
    <w:rsid w:val="00B45713"/>
    <w:rsid w:val="00B46707"/>
    <w:rsid w:val="00B51B0C"/>
    <w:rsid w:val="00B551B2"/>
    <w:rsid w:val="00B60890"/>
    <w:rsid w:val="00B61AE0"/>
    <w:rsid w:val="00B6506A"/>
    <w:rsid w:val="00B70F59"/>
    <w:rsid w:val="00B74B93"/>
    <w:rsid w:val="00B75C75"/>
    <w:rsid w:val="00B764BE"/>
    <w:rsid w:val="00B80162"/>
    <w:rsid w:val="00B81568"/>
    <w:rsid w:val="00B84517"/>
    <w:rsid w:val="00B92E38"/>
    <w:rsid w:val="00B9334B"/>
    <w:rsid w:val="00B95AE6"/>
    <w:rsid w:val="00BA09FE"/>
    <w:rsid w:val="00BA212D"/>
    <w:rsid w:val="00BA67C5"/>
    <w:rsid w:val="00BB04F4"/>
    <w:rsid w:val="00BB136C"/>
    <w:rsid w:val="00BB69BC"/>
    <w:rsid w:val="00BC1B03"/>
    <w:rsid w:val="00BC1B89"/>
    <w:rsid w:val="00BC2241"/>
    <w:rsid w:val="00BC5AC7"/>
    <w:rsid w:val="00BC6FC9"/>
    <w:rsid w:val="00BD0F34"/>
    <w:rsid w:val="00BD3629"/>
    <w:rsid w:val="00BD3ADA"/>
    <w:rsid w:val="00BD4054"/>
    <w:rsid w:val="00BD46B6"/>
    <w:rsid w:val="00BE14EA"/>
    <w:rsid w:val="00BE56E5"/>
    <w:rsid w:val="00BE5AD2"/>
    <w:rsid w:val="00BF04D5"/>
    <w:rsid w:val="00C00EE8"/>
    <w:rsid w:val="00C0641C"/>
    <w:rsid w:val="00C06EAD"/>
    <w:rsid w:val="00C10A5C"/>
    <w:rsid w:val="00C117D4"/>
    <w:rsid w:val="00C11F38"/>
    <w:rsid w:val="00C1304E"/>
    <w:rsid w:val="00C14121"/>
    <w:rsid w:val="00C14ACC"/>
    <w:rsid w:val="00C16242"/>
    <w:rsid w:val="00C167D8"/>
    <w:rsid w:val="00C226B9"/>
    <w:rsid w:val="00C25DCE"/>
    <w:rsid w:val="00C32765"/>
    <w:rsid w:val="00C33D04"/>
    <w:rsid w:val="00C33DDE"/>
    <w:rsid w:val="00C35321"/>
    <w:rsid w:val="00C35D40"/>
    <w:rsid w:val="00C445F8"/>
    <w:rsid w:val="00C44B76"/>
    <w:rsid w:val="00C4696F"/>
    <w:rsid w:val="00C47E4F"/>
    <w:rsid w:val="00C51FE0"/>
    <w:rsid w:val="00C52CA5"/>
    <w:rsid w:val="00C603E9"/>
    <w:rsid w:val="00C61CD9"/>
    <w:rsid w:val="00C71170"/>
    <w:rsid w:val="00C736B7"/>
    <w:rsid w:val="00C7463B"/>
    <w:rsid w:val="00C774BB"/>
    <w:rsid w:val="00C77649"/>
    <w:rsid w:val="00C800E8"/>
    <w:rsid w:val="00C90BF6"/>
    <w:rsid w:val="00C91829"/>
    <w:rsid w:val="00C92418"/>
    <w:rsid w:val="00C9285F"/>
    <w:rsid w:val="00C92D05"/>
    <w:rsid w:val="00C92E03"/>
    <w:rsid w:val="00C948DF"/>
    <w:rsid w:val="00C96123"/>
    <w:rsid w:val="00CA137C"/>
    <w:rsid w:val="00CA15DE"/>
    <w:rsid w:val="00CA185B"/>
    <w:rsid w:val="00CA1B3F"/>
    <w:rsid w:val="00CA4D71"/>
    <w:rsid w:val="00CA6BE0"/>
    <w:rsid w:val="00CB07CE"/>
    <w:rsid w:val="00CB0B69"/>
    <w:rsid w:val="00CB1133"/>
    <w:rsid w:val="00CB1419"/>
    <w:rsid w:val="00CB2D91"/>
    <w:rsid w:val="00CB31F3"/>
    <w:rsid w:val="00CB7611"/>
    <w:rsid w:val="00CB7B18"/>
    <w:rsid w:val="00CC040F"/>
    <w:rsid w:val="00CC1C77"/>
    <w:rsid w:val="00CC319C"/>
    <w:rsid w:val="00CC4C96"/>
    <w:rsid w:val="00CC4EF3"/>
    <w:rsid w:val="00CC6A18"/>
    <w:rsid w:val="00CC75B6"/>
    <w:rsid w:val="00CD09A5"/>
    <w:rsid w:val="00CD3400"/>
    <w:rsid w:val="00CD3896"/>
    <w:rsid w:val="00CE11B8"/>
    <w:rsid w:val="00CE22F7"/>
    <w:rsid w:val="00CE25DA"/>
    <w:rsid w:val="00CE2F47"/>
    <w:rsid w:val="00CE6EDD"/>
    <w:rsid w:val="00CF1896"/>
    <w:rsid w:val="00CF3EFD"/>
    <w:rsid w:val="00CF4E17"/>
    <w:rsid w:val="00CF63D3"/>
    <w:rsid w:val="00CF7743"/>
    <w:rsid w:val="00CF7BAC"/>
    <w:rsid w:val="00D00402"/>
    <w:rsid w:val="00D03E89"/>
    <w:rsid w:val="00D051E6"/>
    <w:rsid w:val="00D0524B"/>
    <w:rsid w:val="00D05915"/>
    <w:rsid w:val="00D06578"/>
    <w:rsid w:val="00D075E6"/>
    <w:rsid w:val="00D10407"/>
    <w:rsid w:val="00D10520"/>
    <w:rsid w:val="00D10B84"/>
    <w:rsid w:val="00D17962"/>
    <w:rsid w:val="00D20694"/>
    <w:rsid w:val="00D20A6A"/>
    <w:rsid w:val="00D34D2B"/>
    <w:rsid w:val="00D37907"/>
    <w:rsid w:val="00D41F51"/>
    <w:rsid w:val="00D422C3"/>
    <w:rsid w:val="00D44E5C"/>
    <w:rsid w:val="00D518B7"/>
    <w:rsid w:val="00D54D38"/>
    <w:rsid w:val="00D55987"/>
    <w:rsid w:val="00D56AB1"/>
    <w:rsid w:val="00D60574"/>
    <w:rsid w:val="00D64799"/>
    <w:rsid w:val="00D6630D"/>
    <w:rsid w:val="00D67921"/>
    <w:rsid w:val="00D71573"/>
    <w:rsid w:val="00D74023"/>
    <w:rsid w:val="00D75B4F"/>
    <w:rsid w:val="00D81928"/>
    <w:rsid w:val="00D90580"/>
    <w:rsid w:val="00D913E2"/>
    <w:rsid w:val="00D918C6"/>
    <w:rsid w:val="00D92FA6"/>
    <w:rsid w:val="00D93288"/>
    <w:rsid w:val="00D93DFA"/>
    <w:rsid w:val="00D951E4"/>
    <w:rsid w:val="00D97896"/>
    <w:rsid w:val="00DA1CA2"/>
    <w:rsid w:val="00DA3B62"/>
    <w:rsid w:val="00DA3ECC"/>
    <w:rsid w:val="00DB0404"/>
    <w:rsid w:val="00DB52DE"/>
    <w:rsid w:val="00DC2A27"/>
    <w:rsid w:val="00DC5DF6"/>
    <w:rsid w:val="00DC6A68"/>
    <w:rsid w:val="00DD0161"/>
    <w:rsid w:val="00DD6B20"/>
    <w:rsid w:val="00DE13F6"/>
    <w:rsid w:val="00DE2172"/>
    <w:rsid w:val="00DE65DC"/>
    <w:rsid w:val="00DE790C"/>
    <w:rsid w:val="00DF015A"/>
    <w:rsid w:val="00DF7A2D"/>
    <w:rsid w:val="00E02D8A"/>
    <w:rsid w:val="00E07835"/>
    <w:rsid w:val="00E108A3"/>
    <w:rsid w:val="00E13901"/>
    <w:rsid w:val="00E16B65"/>
    <w:rsid w:val="00E16E16"/>
    <w:rsid w:val="00E22B30"/>
    <w:rsid w:val="00E2438A"/>
    <w:rsid w:val="00E244D8"/>
    <w:rsid w:val="00E2465F"/>
    <w:rsid w:val="00E30AA2"/>
    <w:rsid w:val="00E4119C"/>
    <w:rsid w:val="00E42199"/>
    <w:rsid w:val="00E4435F"/>
    <w:rsid w:val="00E447E3"/>
    <w:rsid w:val="00E505E2"/>
    <w:rsid w:val="00E52BB2"/>
    <w:rsid w:val="00E620C3"/>
    <w:rsid w:val="00E6534E"/>
    <w:rsid w:val="00E70138"/>
    <w:rsid w:val="00E71BCF"/>
    <w:rsid w:val="00E73EB5"/>
    <w:rsid w:val="00E77C67"/>
    <w:rsid w:val="00E80088"/>
    <w:rsid w:val="00E80A1E"/>
    <w:rsid w:val="00E813A1"/>
    <w:rsid w:val="00E90CC4"/>
    <w:rsid w:val="00E93BA5"/>
    <w:rsid w:val="00E94962"/>
    <w:rsid w:val="00EA164C"/>
    <w:rsid w:val="00EA35C6"/>
    <w:rsid w:val="00EA3C55"/>
    <w:rsid w:val="00EB1C49"/>
    <w:rsid w:val="00EB6654"/>
    <w:rsid w:val="00EB7F0D"/>
    <w:rsid w:val="00EC0A93"/>
    <w:rsid w:val="00EC40ED"/>
    <w:rsid w:val="00EC53B9"/>
    <w:rsid w:val="00EC67DF"/>
    <w:rsid w:val="00ED0031"/>
    <w:rsid w:val="00ED0249"/>
    <w:rsid w:val="00ED1889"/>
    <w:rsid w:val="00ED193D"/>
    <w:rsid w:val="00ED6ABA"/>
    <w:rsid w:val="00EE65A8"/>
    <w:rsid w:val="00EE7105"/>
    <w:rsid w:val="00EF10AB"/>
    <w:rsid w:val="00EF1344"/>
    <w:rsid w:val="00EF1821"/>
    <w:rsid w:val="00EF1857"/>
    <w:rsid w:val="00EF576C"/>
    <w:rsid w:val="00EF5ABC"/>
    <w:rsid w:val="00F03BA3"/>
    <w:rsid w:val="00F07289"/>
    <w:rsid w:val="00F1292F"/>
    <w:rsid w:val="00F12A62"/>
    <w:rsid w:val="00F13B76"/>
    <w:rsid w:val="00F146C3"/>
    <w:rsid w:val="00F15A84"/>
    <w:rsid w:val="00F2170A"/>
    <w:rsid w:val="00F24F0A"/>
    <w:rsid w:val="00F25104"/>
    <w:rsid w:val="00F27055"/>
    <w:rsid w:val="00F3068F"/>
    <w:rsid w:val="00F31226"/>
    <w:rsid w:val="00F3249F"/>
    <w:rsid w:val="00F32B18"/>
    <w:rsid w:val="00F332F0"/>
    <w:rsid w:val="00F34222"/>
    <w:rsid w:val="00F4057F"/>
    <w:rsid w:val="00F4486B"/>
    <w:rsid w:val="00F4586A"/>
    <w:rsid w:val="00F45F28"/>
    <w:rsid w:val="00F46FD2"/>
    <w:rsid w:val="00F47918"/>
    <w:rsid w:val="00F5176E"/>
    <w:rsid w:val="00F52DF7"/>
    <w:rsid w:val="00F552CF"/>
    <w:rsid w:val="00F5606B"/>
    <w:rsid w:val="00F56658"/>
    <w:rsid w:val="00F57DA3"/>
    <w:rsid w:val="00F6151B"/>
    <w:rsid w:val="00F65880"/>
    <w:rsid w:val="00F66D31"/>
    <w:rsid w:val="00F72236"/>
    <w:rsid w:val="00F73A50"/>
    <w:rsid w:val="00F74164"/>
    <w:rsid w:val="00F83BC2"/>
    <w:rsid w:val="00F84DAF"/>
    <w:rsid w:val="00F8558B"/>
    <w:rsid w:val="00F8606B"/>
    <w:rsid w:val="00F92074"/>
    <w:rsid w:val="00F94163"/>
    <w:rsid w:val="00F947CA"/>
    <w:rsid w:val="00FA0709"/>
    <w:rsid w:val="00FB1D99"/>
    <w:rsid w:val="00FB4011"/>
    <w:rsid w:val="00FB6E96"/>
    <w:rsid w:val="00FC1363"/>
    <w:rsid w:val="00FC2AE6"/>
    <w:rsid w:val="00FC3AFF"/>
    <w:rsid w:val="00FC7923"/>
    <w:rsid w:val="00FD77DF"/>
    <w:rsid w:val="00FE5C22"/>
    <w:rsid w:val="00FE7640"/>
    <w:rsid w:val="00FF1815"/>
    <w:rsid w:val="00FF2A51"/>
    <w:rsid w:val="00FF46AC"/>
    <w:rsid w:val="00FF4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E8C50"/>
  <w15:docId w15:val="{61A8405B-C87C-4BFA-AF4A-AEC30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D76"/>
    <w:pPr>
      <w:spacing w:after="160" w:line="259" w:lineRule="auto"/>
    </w:pPr>
    <w:rPr>
      <w:lang w:eastAsia="en-US"/>
    </w:rPr>
  </w:style>
  <w:style w:type="paragraph" w:styleId="Nagwek1">
    <w:name w:val="heading 1"/>
    <w:basedOn w:val="Normalny"/>
    <w:next w:val="Normalny"/>
    <w:link w:val="Nagwek1Znak"/>
    <w:uiPriority w:val="99"/>
    <w:qFormat/>
    <w:rsid w:val="00CB2D91"/>
    <w:pPr>
      <w:keepNext/>
      <w:keepLines/>
      <w:suppressAutoHyphens/>
      <w:spacing w:before="240" w:after="0" w:line="240" w:lineRule="auto"/>
      <w:outlineLvl w:val="0"/>
    </w:pPr>
    <w:rPr>
      <w:rFonts w:ascii="Cambria" w:eastAsia="Times New Roman" w:hAnsi="Cambria"/>
      <w:color w:val="365F91"/>
      <w:sz w:val="28"/>
      <w:szCs w:val="32"/>
      <w:lang w:eastAsia="ar-SA"/>
    </w:rPr>
  </w:style>
  <w:style w:type="paragraph" w:styleId="Nagwek2">
    <w:name w:val="heading 2"/>
    <w:basedOn w:val="Normalny"/>
    <w:next w:val="Normalny"/>
    <w:link w:val="Nagwek2Znak"/>
    <w:uiPriority w:val="99"/>
    <w:qFormat/>
    <w:rsid w:val="00874F9A"/>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CB2D91"/>
    <w:pPr>
      <w:keepNext/>
      <w:suppressAutoHyphens/>
      <w:spacing w:before="240" w:after="60" w:line="240" w:lineRule="auto"/>
      <w:outlineLvl w:val="2"/>
    </w:pPr>
    <w:rPr>
      <w:rFonts w:ascii="Cambria" w:eastAsia="Times New Roman"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B2D91"/>
    <w:rPr>
      <w:rFonts w:ascii="Cambria" w:hAnsi="Cambria" w:cs="Times New Roman"/>
      <w:color w:val="365F91"/>
      <w:sz w:val="32"/>
      <w:szCs w:val="32"/>
      <w:lang w:eastAsia="ar-SA" w:bidi="ar-SA"/>
    </w:rPr>
  </w:style>
  <w:style w:type="character" w:customStyle="1" w:styleId="Nagwek2Znak">
    <w:name w:val="Nagłówek 2 Znak"/>
    <w:basedOn w:val="Domylnaczcionkaakapitu"/>
    <w:link w:val="Nagwek2"/>
    <w:uiPriority w:val="99"/>
    <w:semiHidden/>
    <w:locked/>
    <w:rsid w:val="00874F9A"/>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CB2D91"/>
    <w:rPr>
      <w:rFonts w:ascii="Cambria" w:hAnsi="Cambria" w:cs="Times New Roman"/>
      <w:b/>
      <w:bCs/>
      <w:sz w:val="26"/>
      <w:szCs w:val="26"/>
      <w:lang w:eastAsia="ar-SA" w:bidi="ar-SA"/>
    </w:rPr>
  </w:style>
  <w:style w:type="paragraph" w:styleId="Nagwek">
    <w:name w:val="header"/>
    <w:aliases w:val="Nagłówek strony nieparzystej"/>
    <w:basedOn w:val="Normalny"/>
    <w:link w:val="NagwekZnak"/>
    <w:rsid w:val="00CB2D91"/>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CB2D91"/>
    <w:rPr>
      <w:rFonts w:cs="Times New Roman"/>
    </w:rPr>
  </w:style>
  <w:style w:type="paragraph" w:styleId="Stopka">
    <w:name w:val="footer"/>
    <w:basedOn w:val="Normalny"/>
    <w:link w:val="StopkaZnak"/>
    <w:uiPriority w:val="99"/>
    <w:rsid w:val="00CB2D9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B2D91"/>
    <w:rPr>
      <w:rFonts w:cs="Times New Roman"/>
    </w:rPr>
  </w:style>
  <w:style w:type="paragraph" w:styleId="Tekstpodstawowy">
    <w:name w:val="Body Text"/>
    <w:basedOn w:val="Normalny"/>
    <w:link w:val="TekstpodstawowyZnak"/>
    <w:uiPriority w:val="99"/>
    <w:rsid w:val="00CB2D91"/>
    <w:pPr>
      <w:suppressAutoHyphens/>
      <w:spacing w:after="0" w:line="240" w:lineRule="auto"/>
    </w:pPr>
    <w:rPr>
      <w:rFonts w:ascii="Times New Roman" w:eastAsia="Times New Roman" w:hAnsi="Times New Roman"/>
      <w:b/>
      <w:bCs/>
      <w:sz w:val="24"/>
      <w:szCs w:val="20"/>
      <w:lang w:eastAsia="zh-CN"/>
    </w:rPr>
  </w:style>
  <w:style w:type="character" w:customStyle="1" w:styleId="TekstpodstawowyZnak">
    <w:name w:val="Tekst podstawowy Znak"/>
    <w:basedOn w:val="Domylnaczcionkaakapitu"/>
    <w:link w:val="Tekstpodstawowy"/>
    <w:uiPriority w:val="99"/>
    <w:locked/>
    <w:rsid w:val="00CB2D91"/>
    <w:rPr>
      <w:rFonts w:ascii="Times New Roman" w:hAnsi="Times New Roman" w:cs="Times New Roman"/>
      <w:b/>
      <w:bCs/>
      <w:sz w:val="20"/>
      <w:szCs w:val="20"/>
      <w:lang w:eastAsia="zh-CN"/>
    </w:rPr>
  </w:style>
  <w:style w:type="character" w:styleId="Odwoaniedokomentarza">
    <w:name w:val="annotation reference"/>
    <w:basedOn w:val="Domylnaczcionkaakapitu"/>
    <w:uiPriority w:val="99"/>
    <w:semiHidden/>
    <w:rsid w:val="00CB2D91"/>
    <w:rPr>
      <w:rFonts w:cs="Times New Roman"/>
      <w:sz w:val="16"/>
    </w:rPr>
  </w:style>
  <w:style w:type="paragraph" w:styleId="Tekstkomentarza">
    <w:name w:val="annotation text"/>
    <w:basedOn w:val="Normalny"/>
    <w:link w:val="TekstkomentarzaZnak1"/>
    <w:uiPriority w:val="99"/>
    <w:rsid w:val="00CB2D91"/>
    <w:pPr>
      <w:suppressAutoHyphens/>
      <w:spacing w:after="0" w:line="240" w:lineRule="auto"/>
    </w:pPr>
    <w:rPr>
      <w:rFonts w:ascii="Times New Roman" w:eastAsia="Times New Roman" w:hAnsi="Times New Roman"/>
      <w:sz w:val="20"/>
      <w:szCs w:val="20"/>
      <w:lang w:eastAsia="zh-CN"/>
    </w:rPr>
  </w:style>
  <w:style w:type="character" w:customStyle="1" w:styleId="TekstkomentarzaZnak1">
    <w:name w:val="Tekst komentarza Znak1"/>
    <w:basedOn w:val="Domylnaczcionkaakapitu"/>
    <w:link w:val="Tekstkomentarza"/>
    <w:uiPriority w:val="99"/>
    <w:locked/>
    <w:rsid w:val="00CB2D91"/>
    <w:rPr>
      <w:rFonts w:ascii="Times New Roman" w:hAnsi="Times New Roman" w:cs="Times New Roman"/>
      <w:sz w:val="20"/>
      <w:lang w:eastAsia="zh-CN"/>
    </w:rPr>
  </w:style>
  <w:style w:type="character" w:customStyle="1" w:styleId="TekstkomentarzaZnak">
    <w:name w:val="Tekst komentarza Znak"/>
    <w:basedOn w:val="Domylnaczcionkaakapitu"/>
    <w:uiPriority w:val="99"/>
    <w:rsid w:val="00CB2D91"/>
    <w:rPr>
      <w:rFonts w:cs="Times New Roman"/>
      <w:sz w:val="20"/>
      <w:szCs w:val="20"/>
    </w:rPr>
  </w:style>
  <w:style w:type="paragraph" w:styleId="Tekstdymka">
    <w:name w:val="Balloon Text"/>
    <w:basedOn w:val="Normalny"/>
    <w:link w:val="TekstdymkaZnak"/>
    <w:uiPriority w:val="99"/>
    <w:semiHidden/>
    <w:rsid w:val="00CB2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B2D91"/>
    <w:rPr>
      <w:rFonts w:ascii="Segoe UI" w:hAnsi="Segoe UI" w:cs="Segoe UI"/>
      <w:sz w:val="18"/>
      <w:szCs w:val="18"/>
    </w:rPr>
  </w:style>
  <w:style w:type="character" w:styleId="Hipercze">
    <w:name w:val="Hyperlink"/>
    <w:basedOn w:val="Domylnaczcionkaakapitu"/>
    <w:uiPriority w:val="99"/>
    <w:rsid w:val="00CB2D91"/>
    <w:rPr>
      <w:rFonts w:cs="Times New Roman"/>
      <w:color w:val="0000FF"/>
      <w:u w:val="single"/>
    </w:rPr>
  </w:style>
  <w:style w:type="paragraph" w:styleId="Akapitzlist">
    <w:name w:val="List Paragraph"/>
    <w:aliases w:val="CW_Lista"/>
    <w:basedOn w:val="Normalny"/>
    <w:qFormat/>
    <w:rsid w:val="00CB2D91"/>
    <w:pPr>
      <w:suppressAutoHyphens/>
      <w:spacing w:after="0" w:line="240" w:lineRule="auto"/>
      <w:ind w:left="720"/>
      <w:contextualSpacing/>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rsid w:val="00CB2D91"/>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B2D91"/>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CB2D91"/>
    <w:rPr>
      <w:rFonts w:cs="Times New Roman"/>
      <w:vertAlign w:val="superscript"/>
    </w:rPr>
  </w:style>
  <w:style w:type="paragraph" w:styleId="Nagwekspisutreci">
    <w:name w:val="TOC Heading"/>
    <w:basedOn w:val="Nagwek1"/>
    <w:next w:val="Normalny"/>
    <w:uiPriority w:val="99"/>
    <w:qFormat/>
    <w:rsid w:val="00CB2D91"/>
    <w:pPr>
      <w:suppressAutoHyphens w:val="0"/>
      <w:spacing w:line="259" w:lineRule="auto"/>
      <w:outlineLvl w:val="9"/>
    </w:pPr>
    <w:rPr>
      <w:lang w:eastAsia="pl-PL"/>
    </w:rPr>
  </w:style>
  <w:style w:type="paragraph" w:styleId="Spistreci1">
    <w:name w:val="toc 1"/>
    <w:basedOn w:val="Normalny"/>
    <w:next w:val="Normalny"/>
    <w:autoRedefine/>
    <w:uiPriority w:val="99"/>
    <w:rsid w:val="008B6DFD"/>
    <w:pPr>
      <w:tabs>
        <w:tab w:val="left" w:pos="709"/>
        <w:tab w:val="right" w:leader="dot" w:pos="9072"/>
      </w:tabs>
      <w:suppressAutoHyphens/>
      <w:spacing w:after="100" w:line="240" w:lineRule="auto"/>
      <w:ind w:left="709" w:hanging="709"/>
      <w:jc w:val="both"/>
    </w:pPr>
    <w:rPr>
      <w:rFonts w:ascii="Times New Roman" w:eastAsia="Times New Roman" w:hAnsi="Times New Roman"/>
      <w:sz w:val="24"/>
      <w:szCs w:val="24"/>
      <w:lang w:eastAsia="ar-SA"/>
    </w:rPr>
  </w:style>
  <w:style w:type="paragraph" w:styleId="Tekstprzypisudolnego">
    <w:name w:val="footnote text"/>
    <w:basedOn w:val="Normalny"/>
    <w:link w:val="TekstprzypisudolnegoZnak"/>
    <w:uiPriority w:val="99"/>
    <w:semiHidden/>
    <w:rsid w:val="00CB2D9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CB2D91"/>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CB2D91"/>
    <w:rPr>
      <w:rFonts w:cs="Times New Roman"/>
      <w:vertAlign w:val="superscript"/>
    </w:rPr>
  </w:style>
  <w:style w:type="character" w:styleId="Tekstzastpczy">
    <w:name w:val="Placeholder Text"/>
    <w:basedOn w:val="Domylnaczcionkaakapitu"/>
    <w:uiPriority w:val="99"/>
    <w:semiHidden/>
    <w:rsid w:val="00CB2D91"/>
    <w:rPr>
      <w:rFonts w:cs="Times New Roman"/>
      <w:color w:val="808080"/>
    </w:rPr>
  </w:style>
  <w:style w:type="paragraph" w:styleId="Tematkomentarza">
    <w:name w:val="annotation subject"/>
    <w:basedOn w:val="Tekstkomentarza"/>
    <w:next w:val="Tekstkomentarza"/>
    <w:link w:val="TematkomentarzaZnak"/>
    <w:uiPriority w:val="99"/>
    <w:semiHidden/>
    <w:rsid w:val="00CB2D91"/>
    <w:rPr>
      <w:b/>
      <w:bCs/>
      <w:lang w:eastAsia="ar-SA"/>
    </w:rPr>
  </w:style>
  <w:style w:type="character" w:customStyle="1" w:styleId="TematkomentarzaZnak">
    <w:name w:val="Temat komentarza Znak"/>
    <w:basedOn w:val="TekstkomentarzaZnak1"/>
    <w:link w:val="Tematkomentarza"/>
    <w:uiPriority w:val="99"/>
    <w:semiHidden/>
    <w:locked/>
    <w:rsid w:val="00CB2D91"/>
    <w:rPr>
      <w:rFonts w:ascii="Times New Roman" w:hAnsi="Times New Roman" w:cs="Times New Roman"/>
      <w:b/>
      <w:bCs/>
      <w:sz w:val="20"/>
      <w:szCs w:val="20"/>
      <w:lang w:eastAsia="ar-SA" w:bidi="ar-SA"/>
    </w:rPr>
  </w:style>
  <w:style w:type="table" w:styleId="Tabela-Siatka">
    <w:name w:val="Table Grid"/>
    <w:basedOn w:val="Standardowy"/>
    <w:uiPriority w:val="99"/>
    <w:rsid w:val="00CB2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CB2D91"/>
    <w:pPr>
      <w:suppressAutoHyphens/>
      <w:spacing w:after="0" w:line="240" w:lineRule="auto"/>
    </w:pPr>
    <w:rPr>
      <w:rFonts w:ascii="Times New Roman" w:eastAsia="Times New Roman" w:hAnsi="Times New Roman"/>
      <w:sz w:val="24"/>
      <w:szCs w:val="24"/>
      <w:lang w:eastAsia="ar-SA"/>
    </w:rPr>
  </w:style>
  <w:style w:type="paragraph" w:styleId="Poprawka">
    <w:name w:val="Revision"/>
    <w:hidden/>
    <w:uiPriority w:val="99"/>
    <w:semiHidden/>
    <w:rsid w:val="00CB2D91"/>
    <w:rPr>
      <w:rFonts w:ascii="Times New Roman" w:eastAsia="Times New Roman" w:hAnsi="Times New Roman"/>
      <w:sz w:val="24"/>
      <w:szCs w:val="24"/>
      <w:lang w:eastAsia="ar-SA"/>
    </w:rPr>
  </w:style>
  <w:style w:type="paragraph" w:styleId="Spistreci3">
    <w:name w:val="toc 3"/>
    <w:basedOn w:val="Normalny"/>
    <w:next w:val="Normalny"/>
    <w:autoRedefine/>
    <w:uiPriority w:val="99"/>
    <w:rsid w:val="00CB2D91"/>
    <w:pPr>
      <w:suppressAutoHyphens/>
      <w:spacing w:after="0" w:line="240" w:lineRule="auto"/>
      <w:ind w:left="480"/>
    </w:pPr>
    <w:rPr>
      <w:rFonts w:ascii="Times New Roman" w:eastAsia="Times New Roman" w:hAnsi="Times New Roman"/>
      <w:sz w:val="24"/>
      <w:szCs w:val="24"/>
      <w:lang w:eastAsia="ar-SA"/>
    </w:rPr>
  </w:style>
  <w:style w:type="character" w:customStyle="1" w:styleId="alb">
    <w:name w:val="a_lb"/>
    <w:uiPriority w:val="99"/>
    <w:rsid w:val="00CB2D91"/>
  </w:style>
  <w:style w:type="character" w:customStyle="1" w:styleId="text-justify">
    <w:name w:val="text-justify"/>
    <w:uiPriority w:val="99"/>
    <w:rsid w:val="00CB2D91"/>
  </w:style>
  <w:style w:type="character" w:customStyle="1" w:styleId="fn-ref">
    <w:name w:val="fn-ref"/>
    <w:uiPriority w:val="99"/>
    <w:rsid w:val="00CB2D91"/>
  </w:style>
  <w:style w:type="character" w:customStyle="1" w:styleId="Nierozpoznanawzmianka1">
    <w:name w:val="Nierozpoznana wzmianka1"/>
    <w:basedOn w:val="Domylnaczcionkaakapitu"/>
    <w:uiPriority w:val="99"/>
    <w:semiHidden/>
    <w:rsid w:val="00893B75"/>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E4119C"/>
    <w:rPr>
      <w:rFonts w:cs="Times New Roman"/>
      <w:color w:val="605E5C"/>
      <w:shd w:val="clear" w:color="auto" w:fill="E1DFDD"/>
    </w:rPr>
  </w:style>
  <w:style w:type="paragraph" w:customStyle="1" w:styleId="pkt">
    <w:name w:val="pkt"/>
    <w:basedOn w:val="Normalny"/>
    <w:uiPriority w:val="99"/>
    <w:rsid w:val="004640AA"/>
    <w:pPr>
      <w:suppressAutoHyphens/>
      <w:spacing w:before="60" w:after="60" w:line="240" w:lineRule="auto"/>
      <w:ind w:left="851" w:hanging="295"/>
      <w:jc w:val="both"/>
    </w:pPr>
    <w:rPr>
      <w:rFonts w:ascii="Times New Roman" w:eastAsia="SimSun" w:hAnsi="Times New Roman"/>
      <w:kern w:val="1"/>
      <w:sz w:val="24"/>
      <w:szCs w:val="24"/>
      <w:lang w:eastAsia="hi-IN" w:bidi="hi-IN"/>
    </w:rPr>
  </w:style>
  <w:style w:type="character" w:customStyle="1" w:styleId="WW8Num2z7">
    <w:name w:val="WW8Num2z7"/>
    <w:uiPriority w:val="99"/>
    <w:rsid w:val="00F94163"/>
  </w:style>
  <w:style w:type="paragraph" w:customStyle="1" w:styleId="STYLDOPODPnumery">
    <w:name w:val="STYL DO PODP. numery"/>
    <w:basedOn w:val="Normalny"/>
    <w:rsid w:val="00F94163"/>
    <w:pPr>
      <w:tabs>
        <w:tab w:val="num" w:pos="0"/>
      </w:tabs>
      <w:suppressAutoHyphens/>
      <w:spacing w:after="0" w:line="240" w:lineRule="auto"/>
      <w:ind w:left="425" w:hanging="425"/>
      <w:jc w:val="both"/>
    </w:pPr>
    <w:rPr>
      <w:rFonts w:ascii="Times New Roman" w:eastAsia="SimSun" w:hAnsi="Times New Roman" w:cs="Mangal"/>
      <w:kern w:val="1"/>
      <w:sz w:val="24"/>
      <w:szCs w:val="21"/>
      <w:lang w:eastAsia="hi-IN" w:bidi="hi-IN"/>
    </w:rPr>
  </w:style>
  <w:style w:type="character" w:customStyle="1" w:styleId="Nierozpoznanawzmianka3">
    <w:name w:val="Nierozpoznana wzmianka3"/>
    <w:basedOn w:val="Domylnaczcionkaakapitu"/>
    <w:uiPriority w:val="99"/>
    <w:semiHidden/>
    <w:rsid w:val="009C59C4"/>
    <w:rPr>
      <w:rFonts w:cs="Times New Roman"/>
      <w:color w:val="605E5C"/>
      <w:shd w:val="clear" w:color="auto" w:fill="E1DFDD"/>
    </w:rPr>
  </w:style>
  <w:style w:type="paragraph" w:customStyle="1" w:styleId="Standard">
    <w:name w:val="Standard"/>
    <w:uiPriority w:val="99"/>
    <w:rsid w:val="00275828"/>
    <w:pPr>
      <w:suppressAutoHyphens/>
      <w:autoSpaceDN w:val="0"/>
      <w:spacing w:after="160" w:line="259" w:lineRule="auto"/>
      <w:textAlignment w:val="baseline"/>
    </w:pPr>
    <w:rPr>
      <w:kern w:val="3"/>
      <w:lang w:eastAsia="en-US"/>
    </w:rPr>
  </w:style>
  <w:style w:type="numbering" w:customStyle="1" w:styleId="WWNum15">
    <w:name w:val="WWNum15"/>
    <w:rsid w:val="00B1206E"/>
    <w:pPr>
      <w:numPr>
        <w:numId w:val="10"/>
      </w:numPr>
    </w:pPr>
  </w:style>
  <w:style w:type="paragraph" w:customStyle="1" w:styleId="Default">
    <w:name w:val="Default"/>
    <w:rsid w:val="00DC5DF6"/>
    <w:pPr>
      <w:suppressAutoHyphens/>
    </w:pPr>
    <w:rPr>
      <w:rFonts w:ascii="Times New Roman" w:eastAsia="SimSun" w:hAnsi="Times New Roman"/>
      <w:color w:val="000000"/>
      <w:kern w:val="1"/>
      <w:sz w:val="24"/>
      <w:szCs w:val="24"/>
      <w:lang w:eastAsia="hi-IN" w:bidi="hi-IN"/>
    </w:rPr>
  </w:style>
  <w:style w:type="paragraph" w:customStyle="1" w:styleId="NormalnyWeb2">
    <w:name w:val="Normalny (Web)2"/>
    <w:basedOn w:val="Normalny"/>
    <w:rsid w:val="00DC5DF6"/>
    <w:pPr>
      <w:suppressAutoHyphens/>
      <w:spacing w:before="100" w:after="100" w:line="240" w:lineRule="auto"/>
    </w:pPr>
    <w:rPr>
      <w:rFonts w:ascii="Times New Roman" w:eastAsia="MS Mincho" w:hAnsi="Times New Roman"/>
      <w:kern w:val="1"/>
      <w:sz w:val="24"/>
      <w:szCs w:val="24"/>
      <w:lang w:eastAsia="ar-SA"/>
    </w:rPr>
  </w:style>
  <w:style w:type="character" w:styleId="Nierozpoznanawzmianka">
    <w:name w:val="Unresolved Mention"/>
    <w:basedOn w:val="Domylnaczcionkaakapitu"/>
    <w:uiPriority w:val="99"/>
    <w:semiHidden/>
    <w:unhideWhenUsed/>
    <w:rsid w:val="0064600B"/>
    <w:rPr>
      <w:color w:val="605E5C"/>
      <w:shd w:val="clear" w:color="auto" w:fill="E1DFDD"/>
    </w:rPr>
  </w:style>
  <w:style w:type="character" w:styleId="UyteHipercze">
    <w:name w:val="FollowedHyperlink"/>
    <w:basedOn w:val="Domylnaczcionkaakapitu"/>
    <w:uiPriority w:val="99"/>
    <w:semiHidden/>
    <w:unhideWhenUsed/>
    <w:rsid w:val="0064600B"/>
    <w:rPr>
      <w:color w:val="800080" w:themeColor="followedHyperlink"/>
      <w:u w:val="single"/>
    </w:rPr>
  </w:style>
  <w:style w:type="character" w:customStyle="1" w:styleId="ZwykytekstZnak">
    <w:name w:val="Zwykły tekst Znak"/>
    <w:link w:val="Zwykytekst"/>
    <w:rsid w:val="005D0F4A"/>
    <w:rPr>
      <w:rFonts w:ascii="Courier New" w:hAnsi="Courier New" w:cs="Courier New"/>
    </w:rPr>
  </w:style>
  <w:style w:type="paragraph" w:styleId="Lista">
    <w:name w:val="List"/>
    <w:basedOn w:val="Normalny"/>
    <w:rsid w:val="005D0F4A"/>
    <w:pPr>
      <w:suppressAutoHyphens/>
      <w:spacing w:after="0" w:line="240" w:lineRule="auto"/>
      <w:ind w:left="283" w:hanging="283"/>
    </w:pPr>
    <w:rPr>
      <w:rFonts w:ascii="Arial" w:eastAsia="SimSun" w:hAnsi="Arial" w:cs="Arial"/>
      <w:kern w:val="1"/>
      <w:sz w:val="24"/>
      <w:szCs w:val="24"/>
      <w:lang w:eastAsia="hi-IN" w:bidi="hi-IN"/>
    </w:rPr>
  </w:style>
  <w:style w:type="paragraph" w:styleId="Zwykytekst">
    <w:name w:val="Plain Text"/>
    <w:basedOn w:val="Normalny"/>
    <w:link w:val="ZwykytekstZnak"/>
    <w:rsid w:val="005D0F4A"/>
    <w:pPr>
      <w:autoSpaceDE w:val="0"/>
      <w:autoSpaceDN w:val="0"/>
      <w:spacing w:before="90" w:after="0" w:line="380" w:lineRule="atLeast"/>
      <w:jc w:val="both"/>
    </w:pPr>
    <w:rPr>
      <w:rFonts w:ascii="Courier New" w:hAnsi="Courier New" w:cs="Courier New"/>
      <w:lang w:eastAsia="pl-PL"/>
    </w:rPr>
  </w:style>
  <w:style w:type="character" w:customStyle="1" w:styleId="ZwykytekstZnak1">
    <w:name w:val="Zwykły tekst Znak1"/>
    <w:basedOn w:val="Domylnaczcionkaakapitu"/>
    <w:uiPriority w:val="99"/>
    <w:semiHidden/>
    <w:rsid w:val="005D0F4A"/>
    <w:rPr>
      <w:rFonts w:ascii="Consolas" w:hAnsi="Consolas"/>
      <w:sz w:val="21"/>
      <w:szCs w:val="21"/>
      <w:lang w:eastAsia="en-US"/>
    </w:rPr>
  </w:style>
  <w:style w:type="paragraph" w:customStyle="1" w:styleId="Akapitzlist4">
    <w:name w:val="Akapit z listą4"/>
    <w:basedOn w:val="Normalny"/>
    <w:rsid w:val="00B2168A"/>
    <w:pPr>
      <w:suppressAutoHyphens/>
      <w:spacing w:after="0" w:line="240" w:lineRule="auto"/>
      <w:ind w:left="720"/>
    </w:pPr>
    <w:rPr>
      <w:rFonts w:ascii="Times New Roman" w:eastAsia="SimSun" w:hAnsi="Times New Roman" w:cs="Mangal"/>
      <w:kern w:val="1"/>
      <w:sz w:val="24"/>
      <w:szCs w:val="21"/>
      <w:lang w:eastAsia="hi-IN" w:bidi="hi-IN"/>
    </w:rPr>
  </w:style>
  <w:style w:type="character" w:customStyle="1" w:styleId="txt-new">
    <w:name w:val="txt-new"/>
    <w:rsid w:val="00B2168A"/>
  </w:style>
  <w:style w:type="paragraph" w:customStyle="1" w:styleId="Tekstpodstawowy11">
    <w:name w:val="Tekst podstawowy11"/>
    <w:rsid w:val="002B00CA"/>
    <w:pPr>
      <w:suppressAutoHyphens/>
      <w:spacing w:before="216" w:after="216" w:line="100" w:lineRule="atLeast"/>
    </w:pPr>
    <w:rPr>
      <w:rFonts w:ascii="Times New Roman PL" w:eastAsia="Arial" w:hAnsi="Times New Roman PL" w:cs="Calibri"/>
      <w:color w:val="000000"/>
      <w:kern w:val="1"/>
      <w:sz w:val="26"/>
      <w:szCs w:val="20"/>
      <w:lang w:eastAsia="ar-SA"/>
    </w:rPr>
  </w:style>
  <w:style w:type="paragraph" w:customStyle="1" w:styleId="Nr1">
    <w:name w:val="Nr 1"/>
    <w:basedOn w:val="Normalny"/>
    <w:rsid w:val="00771B4E"/>
    <w:pPr>
      <w:suppressAutoHyphens/>
      <w:spacing w:after="60" w:line="240" w:lineRule="auto"/>
    </w:pPr>
    <w:rPr>
      <w:rFonts w:ascii="Times New Roman" w:eastAsia="SimSun" w:hAnsi="Times New Roman"/>
      <w:kern w:val="1"/>
      <w:sz w:val="24"/>
      <w:szCs w:val="24"/>
      <w:lang w:eastAsia="hi-IN" w:bidi="hi-IN"/>
    </w:rPr>
  </w:style>
  <w:style w:type="paragraph" w:customStyle="1" w:styleId="11">
    <w:name w:val="1.1"/>
    <w:basedOn w:val="STYLDOPODPnumery"/>
    <w:rsid w:val="00771B4E"/>
    <w:pPr>
      <w:tabs>
        <w:tab w:val="clear" w:pos="0"/>
      </w:tabs>
    </w:pPr>
  </w:style>
  <w:style w:type="paragraph" w:styleId="Tekstpodstawowy2">
    <w:name w:val="Body Text 2"/>
    <w:basedOn w:val="Normalny"/>
    <w:link w:val="Tekstpodstawowy2Znak1"/>
    <w:uiPriority w:val="99"/>
    <w:unhideWhenUsed/>
    <w:rsid w:val="00771B4E"/>
    <w:pPr>
      <w:suppressAutoHyphens/>
      <w:spacing w:after="120" w:line="480" w:lineRule="auto"/>
    </w:pPr>
    <w:rPr>
      <w:rFonts w:ascii="Times New Roman" w:eastAsia="SimSun" w:hAnsi="Times New Roman" w:cs="Mangal"/>
      <w:kern w:val="1"/>
      <w:sz w:val="24"/>
      <w:szCs w:val="21"/>
      <w:lang w:eastAsia="hi-IN" w:bidi="hi-IN"/>
    </w:rPr>
  </w:style>
  <w:style w:type="character" w:customStyle="1" w:styleId="Tekstpodstawowy2Znak">
    <w:name w:val="Tekst podstawowy 2 Znak"/>
    <w:basedOn w:val="Domylnaczcionkaakapitu"/>
    <w:uiPriority w:val="99"/>
    <w:semiHidden/>
    <w:rsid w:val="00771B4E"/>
    <w:rPr>
      <w:lang w:eastAsia="en-US"/>
    </w:rPr>
  </w:style>
  <w:style w:type="character" w:customStyle="1" w:styleId="Tekstpodstawowy2Znak1">
    <w:name w:val="Tekst podstawowy 2 Znak1"/>
    <w:link w:val="Tekstpodstawowy2"/>
    <w:uiPriority w:val="99"/>
    <w:rsid w:val="00771B4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40838">
      <w:marLeft w:val="0"/>
      <w:marRight w:val="0"/>
      <w:marTop w:val="0"/>
      <w:marBottom w:val="0"/>
      <w:divBdr>
        <w:top w:val="none" w:sz="0" w:space="0" w:color="auto"/>
        <w:left w:val="none" w:sz="0" w:space="0" w:color="auto"/>
        <w:bottom w:val="none" w:sz="0" w:space="0" w:color="auto"/>
        <w:right w:val="none" w:sz="0" w:space="0" w:color="auto"/>
      </w:divBdr>
    </w:div>
    <w:div w:id="1524440841">
      <w:marLeft w:val="0"/>
      <w:marRight w:val="0"/>
      <w:marTop w:val="0"/>
      <w:marBottom w:val="0"/>
      <w:divBdr>
        <w:top w:val="none" w:sz="0" w:space="0" w:color="auto"/>
        <w:left w:val="none" w:sz="0" w:space="0" w:color="auto"/>
        <w:bottom w:val="none" w:sz="0" w:space="0" w:color="auto"/>
        <w:right w:val="none" w:sz="0" w:space="0" w:color="auto"/>
      </w:divBdr>
      <w:divsChild>
        <w:div w:id="1524440850">
          <w:marLeft w:val="0"/>
          <w:marRight w:val="0"/>
          <w:marTop w:val="0"/>
          <w:marBottom w:val="0"/>
          <w:divBdr>
            <w:top w:val="none" w:sz="0" w:space="0" w:color="auto"/>
            <w:left w:val="none" w:sz="0" w:space="0" w:color="auto"/>
            <w:bottom w:val="none" w:sz="0" w:space="0" w:color="auto"/>
            <w:right w:val="none" w:sz="0" w:space="0" w:color="auto"/>
          </w:divBdr>
          <w:divsChild>
            <w:div w:id="1524440840">
              <w:marLeft w:val="0"/>
              <w:marRight w:val="0"/>
              <w:marTop w:val="0"/>
              <w:marBottom w:val="0"/>
              <w:divBdr>
                <w:top w:val="none" w:sz="0" w:space="0" w:color="auto"/>
                <w:left w:val="none" w:sz="0" w:space="0" w:color="auto"/>
                <w:bottom w:val="none" w:sz="0" w:space="0" w:color="auto"/>
                <w:right w:val="none" w:sz="0" w:space="0" w:color="auto"/>
              </w:divBdr>
              <w:divsChild>
                <w:div w:id="15244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43">
      <w:marLeft w:val="0"/>
      <w:marRight w:val="0"/>
      <w:marTop w:val="0"/>
      <w:marBottom w:val="0"/>
      <w:divBdr>
        <w:top w:val="none" w:sz="0" w:space="0" w:color="auto"/>
        <w:left w:val="none" w:sz="0" w:space="0" w:color="auto"/>
        <w:bottom w:val="none" w:sz="0" w:space="0" w:color="auto"/>
        <w:right w:val="none" w:sz="0" w:space="0" w:color="auto"/>
      </w:divBdr>
    </w:div>
    <w:div w:id="1524440844">
      <w:marLeft w:val="0"/>
      <w:marRight w:val="0"/>
      <w:marTop w:val="0"/>
      <w:marBottom w:val="0"/>
      <w:divBdr>
        <w:top w:val="none" w:sz="0" w:space="0" w:color="auto"/>
        <w:left w:val="none" w:sz="0" w:space="0" w:color="auto"/>
        <w:bottom w:val="none" w:sz="0" w:space="0" w:color="auto"/>
        <w:right w:val="none" w:sz="0" w:space="0" w:color="auto"/>
      </w:divBdr>
      <w:divsChild>
        <w:div w:id="1524440839">
          <w:marLeft w:val="0"/>
          <w:marRight w:val="0"/>
          <w:marTop w:val="0"/>
          <w:marBottom w:val="0"/>
          <w:divBdr>
            <w:top w:val="none" w:sz="0" w:space="0" w:color="auto"/>
            <w:left w:val="none" w:sz="0" w:space="0" w:color="auto"/>
            <w:bottom w:val="none" w:sz="0" w:space="0" w:color="auto"/>
            <w:right w:val="none" w:sz="0" w:space="0" w:color="auto"/>
          </w:divBdr>
        </w:div>
      </w:divsChild>
    </w:div>
    <w:div w:id="1524440845">
      <w:marLeft w:val="0"/>
      <w:marRight w:val="0"/>
      <w:marTop w:val="0"/>
      <w:marBottom w:val="0"/>
      <w:divBdr>
        <w:top w:val="none" w:sz="0" w:space="0" w:color="auto"/>
        <w:left w:val="none" w:sz="0" w:space="0" w:color="auto"/>
        <w:bottom w:val="none" w:sz="0" w:space="0" w:color="auto"/>
        <w:right w:val="none" w:sz="0" w:space="0" w:color="auto"/>
      </w:divBdr>
    </w:div>
    <w:div w:id="1524440849">
      <w:marLeft w:val="0"/>
      <w:marRight w:val="0"/>
      <w:marTop w:val="0"/>
      <w:marBottom w:val="0"/>
      <w:divBdr>
        <w:top w:val="none" w:sz="0" w:space="0" w:color="auto"/>
        <w:left w:val="none" w:sz="0" w:space="0" w:color="auto"/>
        <w:bottom w:val="none" w:sz="0" w:space="0" w:color="auto"/>
        <w:right w:val="none" w:sz="0" w:space="0" w:color="auto"/>
      </w:divBdr>
    </w:div>
    <w:div w:id="1524440854">
      <w:marLeft w:val="0"/>
      <w:marRight w:val="0"/>
      <w:marTop w:val="0"/>
      <w:marBottom w:val="0"/>
      <w:divBdr>
        <w:top w:val="none" w:sz="0" w:space="0" w:color="auto"/>
        <w:left w:val="none" w:sz="0" w:space="0" w:color="auto"/>
        <w:bottom w:val="none" w:sz="0" w:space="0" w:color="auto"/>
        <w:right w:val="none" w:sz="0" w:space="0" w:color="auto"/>
      </w:divBdr>
    </w:div>
    <w:div w:id="1524440858">
      <w:marLeft w:val="0"/>
      <w:marRight w:val="0"/>
      <w:marTop w:val="0"/>
      <w:marBottom w:val="0"/>
      <w:divBdr>
        <w:top w:val="none" w:sz="0" w:space="0" w:color="auto"/>
        <w:left w:val="none" w:sz="0" w:space="0" w:color="auto"/>
        <w:bottom w:val="none" w:sz="0" w:space="0" w:color="auto"/>
        <w:right w:val="none" w:sz="0" w:space="0" w:color="auto"/>
      </w:divBdr>
    </w:div>
    <w:div w:id="1524440860">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152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3">
      <w:marLeft w:val="0"/>
      <w:marRight w:val="0"/>
      <w:marTop w:val="0"/>
      <w:marBottom w:val="0"/>
      <w:divBdr>
        <w:top w:val="none" w:sz="0" w:space="0" w:color="auto"/>
        <w:left w:val="none" w:sz="0" w:space="0" w:color="auto"/>
        <w:bottom w:val="none" w:sz="0" w:space="0" w:color="auto"/>
        <w:right w:val="none" w:sz="0" w:space="0" w:color="auto"/>
      </w:divBdr>
    </w:div>
    <w:div w:id="1524440864">
      <w:marLeft w:val="0"/>
      <w:marRight w:val="0"/>
      <w:marTop w:val="0"/>
      <w:marBottom w:val="0"/>
      <w:divBdr>
        <w:top w:val="none" w:sz="0" w:space="0" w:color="auto"/>
        <w:left w:val="none" w:sz="0" w:space="0" w:color="auto"/>
        <w:bottom w:val="none" w:sz="0" w:space="0" w:color="auto"/>
        <w:right w:val="none" w:sz="0" w:space="0" w:color="auto"/>
      </w:divBdr>
      <w:divsChild>
        <w:div w:id="1524440851">
          <w:marLeft w:val="0"/>
          <w:marRight w:val="0"/>
          <w:marTop w:val="0"/>
          <w:marBottom w:val="0"/>
          <w:divBdr>
            <w:top w:val="none" w:sz="0" w:space="0" w:color="auto"/>
            <w:left w:val="none" w:sz="0" w:space="0" w:color="auto"/>
            <w:bottom w:val="none" w:sz="0" w:space="0" w:color="auto"/>
            <w:right w:val="none" w:sz="0" w:space="0" w:color="auto"/>
          </w:divBdr>
          <w:divsChild>
            <w:div w:id="1524440862">
              <w:marLeft w:val="0"/>
              <w:marRight w:val="0"/>
              <w:marTop w:val="0"/>
              <w:marBottom w:val="0"/>
              <w:divBdr>
                <w:top w:val="none" w:sz="0" w:space="0" w:color="auto"/>
                <w:left w:val="none" w:sz="0" w:space="0" w:color="auto"/>
                <w:bottom w:val="none" w:sz="0" w:space="0" w:color="auto"/>
                <w:right w:val="none" w:sz="0" w:space="0" w:color="auto"/>
              </w:divBdr>
              <w:divsChild>
                <w:div w:id="1524440842">
                  <w:marLeft w:val="0"/>
                  <w:marRight w:val="0"/>
                  <w:marTop w:val="0"/>
                  <w:marBottom w:val="0"/>
                  <w:divBdr>
                    <w:top w:val="none" w:sz="0" w:space="0" w:color="auto"/>
                    <w:left w:val="none" w:sz="0" w:space="0" w:color="auto"/>
                    <w:bottom w:val="none" w:sz="0" w:space="0" w:color="auto"/>
                    <w:right w:val="none" w:sz="0" w:space="0" w:color="auto"/>
                  </w:divBdr>
                  <w:divsChild>
                    <w:div w:id="1524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0866">
      <w:marLeft w:val="0"/>
      <w:marRight w:val="0"/>
      <w:marTop w:val="0"/>
      <w:marBottom w:val="0"/>
      <w:divBdr>
        <w:top w:val="none" w:sz="0" w:space="0" w:color="auto"/>
        <w:left w:val="none" w:sz="0" w:space="0" w:color="auto"/>
        <w:bottom w:val="none" w:sz="0" w:space="0" w:color="auto"/>
        <w:right w:val="none" w:sz="0" w:space="0" w:color="auto"/>
      </w:divBdr>
      <w:divsChild>
        <w:div w:id="1524440872">
          <w:marLeft w:val="0"/>
          <w:marRight w:val="0"/>
          <w:marTop w:val="0"/>
          <w:marBottom w:val="0"/>
          <w:divBdr>
            <w:top w:val="none" w:sz="0" w:space="0" w:color="auto"/>
            <w:left w:val="none" w:sz="0" w:space="0" w:color="auto"/>
            <w:bottom w:val="none" w:sz="0" w:space="0" w:color="auto"/>
            <w:right w:val="none" w:sz="0" w:space="0" w:color="auto"/>
          </w:divBdr>
          <w:divsChild>
            <w:div w:id="1524440861">
              <w:marLeft w:val="0"/>
              <w:marRight w:val="0"/>
              <w:marTop w:val="0"/>
              <w:marBottom w:val="0"/>
              <w:divBdr>
                <w:top w:val="none" w:sz="0" w:space="0" w:color="auto"/>
                <w:left w:val="none" w:sz="0" w:space="0" w:color="auto"/>
                <w:bottom w:val="none" w:sz="0" w:space="0" w:color="auto"/>
                <w:right w:val="none" w:sz="0" w:space="0" w:color="auto"/>
              </w:divBdr>
              <w:divsChild>
                <w:div w:id="15244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7">
      <w:marLeft w:val="0"/>
      <w:marRight w:val="0"/>
      <w:marTop w:val="0"/>
      <w:marBottom w:val="0"/>
      <w:divBdr>
        <w:top w:val="none" w:sz="0" w:space="0" w:color="auto"/>
        <w:left w:val="none" w:sz="0" w:space="0" w:color="auto"/>
        <w:bottom w:val="none" w:sz="0" w:space="0" w:color="auto"/>
        <w:right w:val="none" w:sz="0" w:space="0" w:color="auto"/>
      </w:divBdr>
      <w:divsChild>
        <w:div w:id="1524440857">
          <w:marLeft w:val="0"/>
          <w:marRight w:val="0"/>
          <w:marTop w:val="0"/>
          <w:marBottom w:val="0"/>
          <w:divBdr>
            <w:top w:val="none" w:sz="0" w:space="0" w:color="auto"/>
            <w:left w:val="none" w:sz="0" w:space="0" w:color="auto"/>
            <w:bottom w:val="none" w:sz="0" w:space="0" w:color="auto"/>
            <w:right w:val="none" w:sz="0" w:space="0" w:color="auto"/>
          </w:divBdr>
          <w:divsChild>
            <w:div w:id="1524440870">
              <w:marLeft w:val="0"/>
              <w:marRight w:val="0"/>
              <w:marTop w:val="0"/>
              <w:marBottom w:val="0"/>
              <w:divBdr>
                <w:top w:val="none" w:sz="0" w:space="0" w:color="auto"/>
                <w:left w:val="none" w:sz="0" w:space="0" w:color="auto"/>
                <w:bottom w:val="none" w:sz="0" w:space="0" w:color="auto"/>
                <w:right w:val="none" w:sz="0" w:space="0" w:color="auto"/>
              </w:divBdr>
              <w:divsChild>
                <w:div w:id="1524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9">
      <w:marLeft w:val="0"/>
      <w:marRight w:val="0"/>
      <w:marTop w:val="0"/>
      <w:marBottom w:val="0"/>
      <w:divBdr>
        <w:top w:val="none" w:sz="0" w:space="0" w:color="auto"/>
        <w:left w:val="none" w:sz="0" w:space="0" w:color="auto"/>
        <w:bottom w:val="none" w:sz="0" w:space="0" w:color="auto"/>
        <w:right w:val="none" w:sz="0" w:space="0" w:color="auto"/>
      </w:divBdr>
      <w:divsChild>
        <w:div w:id="1524440874">
          <w:marLeft w:val="0"/>
          <w:marRight w:val="0"/>
          <w:marTop w:val="0"/>
          <w:marBottom w:val="0"/>
          <w:divBdr>
            <w:top w:val="none" w:sz="0" w:space="0" w:color="auto"/>
            <w:left w:val="none" w:sz="0" w:space="0" w:color="auto"/>
            <w:bottom w:val="none" w:sz="0" w:space="0" w:color="auto"/>
            <w:right w:val="none" w:sz="0" w:space="0" w:color="auto"/>
          </w:divBdr>
          <w:divsChild>
            <w:div w:id="1524440847">
              <w:marLeft w:val="0"/>
              <w:marRight w:val="0"/>
              <w:marTop w:val="0"/>
              <w:marBottom w:val="0"/>
              <w:divBdr>
                <w:top w:val="none" w:sz="0" w:space="0" w:color="auto"/>
                <w:left w:val="none" w:sz="0" w:space="0" w:color="auto"/>
                <w:bottom w:val="none" w:sz="0" w:space="0" w:color="auto"/>
                <w:right w:val="none" w:sz="0" w:space="0" w:color="auto"/>
              </w:divBdr>
              <w:divsChild>
                <w:div w:id="1524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73">
      <w:marLeft w:val="0"/>
      <w:marRight w:val="0"/>
      <w:marTop w:val="0"/>
      <w:marBottom w:val="0"/>
      <w:divBdr>
        <w:top w:val="none" w:sz="0" w:space="0" w:color="auto"/>
        <w:left w:val="none" w:sz="0" w:space="0" w:color="auto"/>
        <w:bottom w:val="none" w:sz="0" w:space="0" w:color="auto"/>
        <w:right w:val="none" w:sz="0" w:space="0" w:color="auto"/>
      </w:divBdr>
      <w:divsChild>
        <w:div w:id="1524440868">
          <w:marLeft w:val="0"/>
          <w:marRight w:val="0"/>
          <w:marTop w:val="0"/>
          <w:marBottom w:val="0"/>
          <w:divBdr>
            <w:top w:val="none" w:sz="0" w:space="0" w:color="auto"/>
            <w:left w:val="none" w:sz="0" w:space="0" w:color="auto"/>
            <w:bottom w:val="none" w:sz="0" w:space="0" w:color="auto"/>
            <w:right w:val="none" w:sz="0" w:space="0" w:color="auto"/>
          </w:divBdr>
          <w:divsChild>
            <w:div w:id="1524440859">
              <w:marLeft w:val="0"/>
              <w:marRight w:val="0"/>
              <w:marTop w:val="0"/>
              <w:marBottom w:val="0"/>
              <w:divBdr>
                <w:top w:val="none" w:sz="0" w:space="0" w:color="auto"/>
                <w:left w:val="none" w:sz="0" w:space="0" w:color="auto"/>
                <w:bottom w:val="none" w:sz="0" w:space="0" w:color="auto"/>
                <w:right w:val="none" w:sz="0" w:space="0" w:color="auto"/>
              </w:divBdr>
              <w:divsChild>
                <w:div w:id="15244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76">
      <w:marLeft w:val="0"/>
      <w:marRight w:val="0"/>
      <w:marTop w:val="0"/>
      <w:marBottom w:val="0"/>
      <w:divBdr>
        <w:top w:val="none" w:sz="0" w:space="0" w:color="auto"/>
        <w:left w:val="none" w:sz="0" w:space="0" w:color="auto"/>
        <w:bottom w:val="none" w:sz="0" w:space="0" w:color="auto"/>
        <w:right w:val="none" w:sz="0" w:space="0" w:color="auto"/>
      </w:divBdr>
    </w:div>
    <w:div w:id="1524440877">
      <w:marLeft w:val="0"/>
      <w:marRight w:val="0"/>
      <w:marTop w:val="0"/>
      <w:marBottom w:val="0"/>
      <w:divBdr>
        <w:top w:val="none" w:sz="0" w:space="0" w:color="auto"/>
        <w:left w:val="none" w:sz="0" w:space="0" w:color="auto"/>
        <w:bottom w:val="none" w:sz="0" w:space="0" w:color="auto"/>
        <w:right w:val="none" w:sz="0" w:space="0" w:color="auto"/>
      </w:divBdr>
    </w:div>
    <w:div w:id="1524440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65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gminanow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ACB4-9975-42B8-8CC0-853214CC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13505</Words>
  <Characters>81032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Paszko</dc:creator>
  <cp:keywords/>
  <dc:description/>
  <cp:lastModifiedBy>MC</cp:lastModifiedBy>
  <cp:revision>4</cp:revision>
  <cp:lastPrinted>2020-10-22T05:39:00Z</cp:lastPrinted>
  <dcterms:created xsi:type="dcterms:W3CDTF">2020-11-17T12:25:00Z</dcterms:created>
  <dcterms:modified xsi:type="dcterms:W3CDTF">2020-11-20T07:03:00Z</dcterms:modified>
</cp:coreProperties>
</file>