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B55" w:rsidRPr="00647171" w:rsidRDefault="00470249" w:rsidP="00734A2D">
      <w:pPr>
        <w:tabs>
          <w:tab w:val="left" w:pos="4253"/>
        </w:tabs>
        <w:jc w:val="right"/>
        <w:rPr>
          <w:color w:val="244061" w:themeColor="accent1" w:themeShade="80"/>
          <w:sz w:val="28"/>
        </w:rPr>
      </w:pPr>
      <w:r>
        <w:rPr>
          <w:noProof/>
          <w:color w:val="244061" w:themeColor="accent1" w:themeShade="80"/>
          <w:sz w:val="28"/>
          <w:lang w:eastAsia="pl-PL"/>
        </w:rPr>
        <mc:AlternateContent>
          <mc:Choice Requires="wps">
            <w:drawing>
              <wp:anchor distT="0" distB="0" distL="114300" distR="114300" simplePos="0" relativeHeight="251660288" behindDoc="0" locked="0" layoutInCell="1" allowOverlap="1">
                <wp:simplePos x="0" y="0"/>
                <wp:positionH relativeFrom="column">
                  <wp:posOffset>-490220</wp:posOffset>
                </wp:positionH>
                <wp:positionV relativeFrom="paragraph">
                  <wp:posOffset>-318770</wp:posOffset>
                </wp:positionV>
                <wp:extent cx="219075" cy="9333865"/>
                <wp:effectExtent l="0" t="0" r="9525" b="635"/>
                <wp:wrapSquare wrapText="bothSides"/>
                <wp:docPr id="5" name="Prostokąt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333865"/>
                        </a:xfrm>
                        <a:prstGeom prst="rect">
                          <a:avLst/>
                        </a:prstGeom>
                        <a:solidFill>
                          <a:schemeClr val="accent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115" o:spid="_x0000_s1026" style="position:absolute;margin-left:-38.6pt;margin-top:-25.1pt;width:17.25pt;height:7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" fillcolor="#c0504d [3205]" stroked="f" strokeweight="2pt">
                <w10:wrap type="square"/>
              </v:rect>
            </w:pict>
          </mc:Fallback>
        </mc:AlternateContent>
      </w:r>
    </w:p>
    <w:p w:rsidR="00721F95" w:rsidRDefault="00721F95" w:rsidP="00721F95">
      <w:pPr>
        <w:tabs>
          <w:tab w:val="left" w:pos="426"/>
        </w:tabs>
        <w:spacing w:after="0" w:line="240" w:lineRule="auto"/>
        <w:jc w:val="center"/>
        <w:rPr>
          <w:rFonts w:eastAsia="Times New Roman" w:cs="Times New Roman"/>
          <w:bCs/>
          <w:color w:val="244061" w:themeColor="accent1" w:themeShade="80"/>
          <w:sz w:val="56"/>
          <w:szCs w:val="60"/>
          <w:lang w:eastAsia="pl-PL"/>
        </w:rPr>
      </w:pPr>
    </w:p>
    <w:p w:rsidR="00721F95" w:rsidRDefault="00721F95" w:rsidP="00721F95">
      <w:pPr>
        <w:tabs>
          <w:tab w:val="left" w:pos="426"/>
        </w:tabs>
        <w:spacing w:after="0" w:line="240" w:lineRule="auto"/>
        <w:jc w:val="center"/>
        <w:rPr>
          <w:rFonts w:eastAsia="Times New Roman" w:cs="Times New Roman"/>
          <w:bCs/>
          <w:color w:val="244061" w:themeColor="accent1" w:themeShade="80"/>
          <w:sz w:val="56"/>
          <w:szCs w:val="60"/>
          <w:lang w:eastAsia="pl-PL"/>
        </w:rPr>
      </w:pPr>
    </w:p>
    <w:p w:rsidR="00721F95" w:rsidRDefault="00721F95" w:rsidP="00721F95">
      <w:pPr>
        <w:tabs>
          <w:tab w:val="left" w:pos="426"/>
        </w:tabs>
        <w:spacing w:after="0" w:line="240" w:lineRule="auto"/>
        <w:jc w:val="center"/>
        <w:rPr>
          <w:rFonts w:eastAsia="Times New Roman" w:cs="Times New Roman"/>
          <w:bCs/>
          <w:color w:val="244061" w:themeColor="accent1" w:themeShade="80"/>
          <w:sz w:val="56"/>
          <w:szCs w:val="60"/>
          <w:lang w:eastAsia="pl-PL"/>
        </w:rPr>
      </w:pPr>
    </w:p>
    <w:p w:rsidR="0070033E" w:rsidRDefault="0070033E" w:rsidP="00721F95">
      <w:pPr>
        <w:tabs>
          <w:tab w:val="left" w:pos="426"/>
        </w:tabs>
        <w:spacing w:after="0" w:line="240" w:lineRule="auto"/>
        <w:jc w:val="center"/>
        <w:rPr>
          <w:color w:val="17365D"/>
          <w:sz w:val="52"/>
          <w:szCs w:val="52"/>
        </w:rPr>
      </w:pPr>
      <w:r w:rsidRPr="0070033E">
        <w:rPr>
          <w:color w:val="17365D"/>
          <w:sz w:val="52"/>
          <w:szCs w:val="52"/>
        </w:rPr>
        <w:t xml:space="preserve">Program Rewitalizacji </w:t>
      </w:r>
      <w:r w:rsidRPr="0070033E">
        <w:rPr>
          <w:color w:val="17365D"/>
          <w:sz w:val="52"/>
          <w:szCs w:val="52"/>
        </w:rPr>
        <w:br/>
        <w:t>dla Gminy Nowe na lata 2017-2020</w:t>
      </w:r>
    </w:p>
    <w:p w:rsidR="007A69C9" w:rsidRPr="007A69C9" w:rsidRDefault="007A69C9" w:rsidP="0070033E">
      <w:pPr>
        <w:tabs>
          <w:tab w:val="left" w:pos="426"/>
        </w:tabs>
        <w:spacing w:after="0" w:line="240" w:lineRule="auto"/>
        <w:jc w:val="center"/>
        <w:rPr>
          <w:color w:val="17365D"/>
          <w:sz w:val="28"/>
          <w:szCs w:val="52"/>
        </w:rPr>
      </w:pPr>
      <w:r w:rsidRPr="007A69C9">
        <w:rPr>
          <w:color w:val="17365D"/>
          <w:sz w:val="28"/>
          <w:szCs w:val="52"/>
        </w:rPr>
        <w:t>z perspektywą  wykonania do roku 2023</w:t>
      </w: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E45E72" w:rsidP="0070033E">
      <w:pPr>
        <w:tabs>
          <w:tab w:val="left" w:pos="426"/>
        </w:tabs>
        <w:spacing w:after="0" w:line="240" w:lineRule="auto"/>
        <w:jc w:val="center"/>
        <w:rPr>
          <w:i/>
          <w:color w:val="17365D"/>
          <w:sz w:val="52"/>
          <w:szCs w:val="52"/>
        </w:rPr>
      </w:pPr>
      <w:r>
        <w:rPr>
          <w:noProof/>
          <w:color w:val="244061"/>
          <w:sz w:val="28"/>
          <w:szCs w:val="28"/>
          <w:lang w:eastAsia="pl-PL"/>
        </w:rPr>
        <w:drawing>
          <wp:anchor distT="0" distB="0" distL="114300" distR="114300" simplePos="0" relativeHeight="251661312" behindDoc="0" locked="0" layoutInCell="1" allowOverlap="1">
            <wp:simplePos x="0" y="0"/>
            <wp:positionH relativeFrom="margin">
              <wp:posOffset>1565910</wp:posOffset>
            </wp:positionH>
            <wp:positionV relativeFrom="margin">
              <wp:posOffset>3140710</wp:posOffset>
            </wp:positionV>
            <wp:extent cx="2838450" cy="3324225"/>
            <wp:effectExtent l="0" t="0" r="0"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3324225"/>
                    </a:xfrm>
                    <a:prstGeom prst="rect">
                      <a:avLst/>
                    </a:prstGeom>
                    <a:noFill/>
                    <a:ln>
                      <a:noFill/>
                    </a:ln>
                  </pic:spPr>
                </pic:pic>
              </a:graphicData>
            </a:graphic>
          </wp:anchor>
        </w:drawing>
      </w: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i/>
          <w:color w:val="17365D"/>
          <w:sz w:val="52"/>
          <w:szCs w:val="52"/>
        </w:rPr>
      </w:pPr>
    </w:p>
    <w:p w:rsidR="0070033E" w:rsidRDefault="0070033E" w:rsidP="0070033E">
      <w:pPr>
        <w:tabs>
          <w:tab w:val="left" w:pos="426"/>
        </w:tabs>
        <w:spacing w:after="0" w:line="240" w:lineRule="auto"/>
        <w:jc w:val="center"/>
        <w:rPr>
          <w:color w:val="17365D"/>
          <w:sz w:val="36"/>
          <w:szCs w:val="52"/>
        </w:rPr>
      </w:pPr>
    </w:p>
    <w:p w:rsidR="00A52BB1" w:rsidRPr="0070033E" w:rsidRDefault="00470249" w:rsidP="0070033E">
      <w:pPr>
        <w:tabs>
          <w:tab w:val="left" w:pos="426"/>
        </w:tabs>
        <w:spacing w:after="0" w:line="240" w:lineRule="auto"/>
        <w:jc w:val="center"/>
        <w:rPr>
          <w:color w:val="17365D"/>
          <w:sz w:val="36"/>
          <w:szCs w:val="52"/>
        </w:rPr>
      </w:pPr>
      <w:r>
        <w:rPr>
          <w:color w:val="17365D"/>
          <w:sz w:val="36"/>
          <w:szCs w:val="52"/>
        </w:rPr>
        <w:t>Nowe, sierpień</w:t>
      </w:r>
      <w:r w:rsidR="0070033E" w:rsidRPr="0070033E">
        <w:rPr>
          <w:color w:val="17365D"/>
          <w:sz w:val="36"/>
          <w:szCs w:val="52"/>
        </w:rPr>
        <w:t xml:space="preserve"> 2018</w:t>
      </w:r>
    </w:p>
    <w:p w:rsidR="00A52BB1" w:rsidRDefault="00A52BB1" w:rsidP="0070033E">
      <w:pPr>
        <w:pStyle w:val="Tytu"/>
        <w:spacing w:before="0" w:after="0" w:line="276" w:lineRule="auto"/>
        <w:jc w:val="both"/>
        <w:rPr>
          <w:rFonts w:cstheme="minorHAnsi"/>
          <w:bCs w:val="0"/>
          <w:color w:val="244061" w:themeColor="accent1" w:themeShade="80"/>
          <w:sz w:val="24"/>
        </w:rPr>
      </w:pPr>
      <w:bookmarkStart w:id="0" w:name="_GoBack"/>
      <w:bookmarkEnd w:id="0"/>
    </w:p>
    <w:sdt>
      <w:sdtPr>
        <w:rPr>
          <w:rFonts w:ascii="Calibri" w:hAnsi="Calibri" w:cs="Calibri"/>
          <w:color w:val="auto"/>
          <w:sz w:val="22"/>
          <w:szCs w:val="22"/>
        </w:rPr>
        <w:id w:val="723660080"/>
        <w:docPartObj>
          <w:docPartGallery w:val="Table of Contents"/>
          <w:docPartUnique/>
        </w:docPartObj>
      </w:sdtPr>
      <w:sdtEndPr/>
      <w:sdtContent>
        <w:p w:rsidR="004E1F00" w:rsidRDefault="00794907" w:rsidP="00794907">
          <w:pPr>
            <w:pStyle w:val="Nagwekspisutreci"/>
            <w:numPr>
              <w:ilvl w:val="0"/>
              <w:numId w:val="0"/>
            </w:numPr>
            <w:rPr>
              <w:noProof/>
            </w:rPr>
          </w:pPr>
          <w:r w:rsidRPr="00986A51">
            <w:rPr>
              <w:rStyle w:val="Nagwek1Znak"/>
              <w:rFonts w:eastAsia="Calibri"/>
              <w:color w:val="244061" w:themeColor="accent1" w:themeShade="80"/>
            </w:rPr>
            <w:t>Spis treści</w:t>
          </w:r>
          <w:r w:rsidR="009D3F30" w:rsidRPr="00986A51">
            <w:rPr>
              <w:color w:val="244061" w:themeColor="accent1" w:themeShade="80"/>
            </w:rPr>
            <w:fldChar w:fldCharType="begin"/>
          </w:r>
          <w:r w:rsidRPr="00986A51">
            <w:rPr>
              <w:color w:val="244061" w:themeColor="accent1" w:themeShade="80"/>
            </w:rPr>
            <w:instrText xml:space="preserve"> TOC \o "1-3" \h \z \u </w:instrText>
          </w:r>
          <w:r w:rsidR="009D3F30" w:rsidRPr="00986A51">
            <w:rPr>
              <w:color w:val="244061" w:themeColor="accent1" w:themeShade="80"/>
            </w:rPr>
            <w:fldChar w:fldCharType="separate"/>
          </w:r>
        </w:p>
        <w:p w:rsidR="004E1F00" w:rsidRDefault="006A1407">
          <w:pPr>
            <w:pStyle w:val="Spistreci1"/>
            <w:rPr>
              <w:rFonts w:asciiTheme="minorHAnsi" w:eastAsiaTheme="minorEastAsia" w:hAnsiTheme="minorHAnsi" w:cstheme="minorBidi"/>
              <w:b w:val="0"/>
              <w:lang w:eastAsia="pl-PL"/>
            </w:rPr>
          </w:pPr>
          <w:hyperlink w:anchor="_Toc511295286" w:history="1">
            <w:r w:rsidR="004E1F00" w:rsidRPr="007E6C4F">
              <w:rPr>
                <w:rStyle w:val="Hipercze"/>
              </w:rPr>
              <w:t>1</w:t>
            </w:r>
            <w:r w:rsidR="004E1F00">
              <w:rPr>
                <w:rFonts w:asciiTheme="minorHAnsi" w:eastAsiaTheme="minorEastAsia" w:hAnsiTheme="minorHAnsi" w:cstheme="minorBidi"/>
                <w:b w:val="0"/>
                <w:lang w:eastAsia="pl-PL"/>
              </w:rPr>
              <w:tab/>
            </w:r>
            <w:r w:rsidR="004E1F00" w:rsidRPr="007E6C4F">
              <w:rPr>
                <w:rStyle w:val="Hipercze"/>
              </w:rPr>
              <w:t>Powiązania  Programu Rewitalizacji Gminy Nowe z dokumentami strategicznymi i planistycznymi</w:t>
            </w:r>
            <w:r w:rsidR="004E1F00">
              <w:rPr>
                <w:webHidden/>
              </w:rPr>
              <w:tab/>
            </w:r>
            <w:r w:rsidR="009D3F30">
              <w:rPr>
                <w:webHidden/>
              </w:rPr>
              <w:fldChar w:fldCharType="begin"/>
            </w:r>
            <w:r w:rsidR="004E1F00">
              <w:rPr>
                <w:webHidden/>
              </w:rPr>
              <w:instrText xml:space="preserve"> PAGEREF _Toc511295286 \h </w:instrText>
            </w:r>
            <w:r w:rsidR="009D3F30">
              <w:rPr>
                <w:webHidden/>
              </w:rPr>
            </w:r>
            <w:r w:rsidR="009D3F30">
              <w:rPr>
                <w:webHidden/>
              </w:rPr>
              <w:fldChar w:fldCharType="separate"/>
            </w:r>
            <w:r w:rsidR="007C11FF">
              <w:rPr>
                <w:webHidden/>
              </w:rPr>
              <w:t>4</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87" w:history="1">
            <w:r w:rsidR="004E1F00" w:rsidRPr="007E6C4F">
              <w:rPr>
                <w:rStyle w:val="Hipercze"/>
                <w:rFonts w:eastAsiaTheme="minorHAnsi"/>
              </w:rPr>
              <w:t>1.1</w:t>
            </w:r>
            <w:r w:rsidR="004E1F00">
              <w:rPr>
                <w:rFonts w:asciiTheme="minorHAnsi" w:eastAsiaTheme="minorEastAsia" w:hAnsiTheme="minorHAnsi" w:cstheme="minorBidi"/>
                <w:spacing w:val="0"/>
                <w:lang w:eastAsia="pl-PL"/>
              </w:rPr>
              <w:tab/>
            </w:r>
            <w:r w:rsidR="004E1F00" w:rsidRPr="007E6C4F">
              <w:rPr>
                <w:rStyle w:val="Hipercze"/>
              </w:rPr>
              <w:t>Spójność z dokumentami strategicznymi na szczeblu krajowym</w:t>
            </w:r>
            <w:r w:rsidR="004E1F00">
              <w:rPr>
                <w:webHidden/>
              </w:rPr>
              <w:tab/>
            </w:r>
            <w:r w:rsidR="009D3F30">
              <w:rPr>
                <w:webHidden/>
              </w:rPr>
              <w:fldChar w:fldCharType="begin"/>
            </w:r>
            <w:r w:rsidR="004E1F00">
              <w:rPr>
                <w:webHidden/>
              </w:rPr>
              <w:instrText xml:space="preserve"> PAGEREF _Toc511295287 \h </w:instrText>
            </w:r>
            <w:r w:rsidR="009D3F30">
              <w:rPr>
                <w:webHidden/>
              </w:rPr>
            </w:r>
            <w:r w:rsidR="009D3F30">
              <w:rPr>
                <w:webHidden/>
              </w:rPr>
              <w:fldChar w:fldCharType="separate"/>
            </w:r>
            <w:r w:rsidR="007C11FF">
              <w:rPr>
                <w:webHidden/>
              </w:rPr>
              <w:t>4</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88" w:history="1">
            <w:r w:rsidR="004E1F00" w:rsidRPr="007E6C4F">
              <w:rPr>
                <w:rStyle w:val="Hipercze"/>
                <w:rFonts w:eastAsia="Verdana"/>
              </w:rPr>
              <w:t>1.2</w:t>
            </w:r>
            <w:r w:rsidR="004E1F00">
              <w:rPr>
                <w:rFonts w:asciiTheme="minorHAnsi" w:eastAsiaTheme="minorEastAsia" w:hAnsiTheme="minorHAnsi" w:cstheme="minorBidi"/>
                <w:spacing w:val="0"/>
                <w:lang w:eastAsia="pl-PL"/>
              </w:rPr>
              <w:tab/>
            </w:r>
            <w:r w:rsidR="004E1F00" w:rsidRPr="007E6C4F">
              <w:rPr>
                <w:rStyle w:val="Hipercze"/>
                <w:rFonts w:eastAsia="Verdana"/>
              </w:rPr>
              <w:t>Spójność z dokumentami strategicznymi na szczeblu regionalnym</w:t>
            </w:r>
            <w:r w:rsidR="004E1F00">
              <w:rPr>
                <w:webHidden/>
              </w:rPr>
              <w:tab/>
            </w:r>
            <w:r w:rsidR="009D3F30">
              <w:rPr>
                <w:webHidden/>
              </w:rPr>
              <w:fldChar w:fldCharType="begin"/>
            </w:r>
            <w:r w:rsidR="004E1F00">
              <w:rPr>
                <w:webHidden/>
              </w:rPr>
              <w:instrText xml:space="preserve"> PAGEREF _Toc511295288 \h </w:instrText>
            </w:r>
            <w:r w:rsidR="009D3F30">
              <w:rPr>
                <w:webHidden/>
              </w:rPr>
            </w:r>
            <w:r w:rsidR="009D3F30">
              <w:rPr>
                <w:webHidden/>
              </w:rPr>
              <w:fldChar w:fldCharType="separate"/>
            </w:r>
            <w:r w:rsidR="007C11FF">
              <w:rPr>
                <w:webHidden/>
              </w:rPr>
              <w:t>7</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289" w:history="1">
            <w:r w:rsidR="004E1F00" w:rsidRPr="007E6C4F">
              <w:rPr>
                <w:rStyle w:val="Hipercze"/>
              </w:rPr>
              <w:t>2</w:t>
            </w:r>
            <w:r w:rsidR="004E1F00">
              <w:rPr>
                <w:rFonts w:asciiTheme="minorHAnsi" w:eastAsiaTheme="minorEastAsia" w:hAnsiTheme="minorHAnsi" w:cstheme="minorBidi"/>
                <w:b w:val="0"/>
                <w:lang w:eastAsia="pl-PL"/>
              </w:rPr>
              <w:tab/>
            </w:r>
            <w:r w:rsidR="004E1F00" w:rsidRPr="007E6C4F">
              <w:rPr>
                <w:rStyle w:val="Hipercze"/>
              </w:rPr>
              <w:t>Uproszczona diagnoza gminy wraz z wnioskami</w:t>
            </w:r>
            <w:r w:rsidR="004E1F00">
              <w:rPr>
                <w:webHidden/>
              </w:rPr>
              <w:tab/>
            </w:r>
            <w:r w:rsidR="009D3F30">
              <w:rPr>
                <w:webHidden/>
              </w:rPr>
              <w:fldChar w:fldCharType="begin"/>
            </w:r>
            <w:r w:rsidR="004E1F00">
              <w:rPr>
                <w:webHidden/>
              </w:rPr>
              <w:instrText xml:space="preserve"> PAGEREF _Toc511295289 \h </w:instrText>
            </w:r>
            <w:r w:rsidR="009D3F30">
              <w:rPr>
                <w:webHidden/>
              </w:rPr>
            </w:r>
            <w:r w:rsidR="009D3F30">
              <w:rPr>
                <w:webHidden/>
              </w:rPr>
              <w:fldChar w:fldCharType="separate"/>
            </w:r>
            <w:r w:rsidR="007C11FF">
              <w:rPr>
                <w:webHidden/>
              </w:rPr>
              <w:t>12</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0" w:history="1">
            <w:r w:rsidR="004E1F00" w:rsidRPr="007E6C4F">
              <w:rPr>
                <w:rStyle w:val="Hipercze"/>
              </w:rPr>
              <w:t>2.1. Sytuacja demograficzna gminy</w:t>
            </w:r>
            <w:r w:rsidR="004E1F00">
              <w:rPr>
                <w:webHidden/>
              </w:rPr>
              <w:tab/>
            </w:r>
            <w:r w:rsidR="009D3F30">
              <w:rPr>
                <w:webHidden/>
              </w:rPr>
              <w:fldChar w:fldCharType="begin"/>
            </w:r>
            <w:r w:rsidR="004E1F00">
              <w:rPr>
                <w:webHidden/>
              </w:rPr>
              <w:instrText xml:space="preserve"> PAGEREF _Toc511295290 \h </w:instrText>
            </w:r>
            <w:r w:rsidR="009D3F30">
              <w:rPr>
                <w:webHidden/>
              </w:rPr>
            </w:r>
            <w:r w:rsidR="009D3F30">
              <w:rPr>
                <w:webHidden/>
              </w:rPr>
              <w:fldChar w:fldCharType="separate"/>
            </w:r>
            <w:r w:rsidR="007C11FF">
              <w:rPr>
                <w:webHidden/>
              </w:rPr>
              <w:t>13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1" w:history="1">
            <w:r w:rsidR="004E1F00" w:rsidRPr="007E6C4F">
              <w:rPr>
                <w:rStyle w:val="Hipercze"/>
              </w:rPr>
              <w:t>2.2. Kondycja społeczna gminy</w:t>
            </w:r>
            <w:r w:rsidR="004E1F00">
              <w:rPr>
                <w:webHidden/>
              </w:rPr>
              <w:tab/>
            </w:r>
            <w:r w:rsidR="009D3F30">
              <w:rPr>
                <w:webHidden/>
              </w:rPr>
              <w:fldChar w:fldCharType="begin"/>
            </w:r>
            <w:r w:rsidR="004E1F00">
              <w:rPr>
                <w:webHidden/>
              </w:rPr>
              <w:instrText xml:space="preserve"> PAGEREF _Toc511295291 \h </w:instrText>
            </w:r>
            <w:r w:rsidR="009D3F30">
              <w:rPr>
                <w:webHidden/>
              </w:rPr>
            </w:r>
            <w:r w:rsidR="009D3F30">
              <w:rPr>
                <w:webHidden/>
              </w:rPr>
              <w:fldChar w:fldCharType="separate"/>
            </w:r>
            <w:r w:rsidR="007C11FF">
              <w:rPr>
                <w:webHidden/>
              </w:rPr>
              <w:t>14</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2" w:history="1">
            <w:r w:rsidR="004E1F00" w:rsidRPr="007E6C4F">
              <w:rPr>
                <w:rStyle w:val="Hipercze"/>
              </w:rPr>
              <w:t>2.3. Kapitał społeczny i kulturowy gminy</w:t>
            </w:r>
            <w:r w:rsidR="004E1F00">
              <w:rPr>
                <w:webHidden/>
              </w:rPr>
              <w:tab/>
            </w:r>
            <w:r w:rsidR="009D3F30">
              <w:rPr>
                <w:webHidden/>
              </w:rPr>
              <w:fldChar w:fldCharType="begin"/>
            </w:r>
            <w:r w:rsidR="004E1F00">
              <w:rPr>
                <w:webHidden/>
              </w:rPr>
              <w:instrText xml:space="preserve"> PAGEREF _Toc511295292 \h </w:instrText>
            </w:r>
            <w:r w:rsidR="009D3F30">
              <w:rPr>
                <w:webHidden/>
              </w:rPr>
            </w:r>
            <w:r w:rsidR="009D3F30">
              <w:rPr>
                <w:webHidden/>
              </w:rPr>
              <w:fldChar w:fldCharType="separate"/>
            </w:r>
            <w:r w:rsidR="007C11FF">
              <w:rPr>
                <w:webHidden/>
              </w:rPr>
              <w:t>14</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3" w:history="1">
            <w:r w:rsidR="004E1F00" w:rsidRPr="007E6C4F">
              <w:rPr>
                <w:rStyle w:val="Hipercze"/>
              </w:rPr>
              <w:t>2.4. Lokalna gospodarka</w:t>
            </w:r>
            <w:r w:rsidR="004E1F00">
              <w:rPr>
                <w:webHidden/>
              </w:rPr>
              <w:tab/>
            </w:r>
            <w:r w:rsidR="009D3F30">
              <w:rPr>
                <w:webHidden/>
              </w:rPr>
              <w:fldChar w:fldCharType="begin"/>
            </w:r>
            <w:r w:rsidR="004E1F00">
              <w:rPr>
                <w:webHidden/>
              </w:rPr>
              <w:instrText xml:space="preserve"> PAGEREF _Toc511295293 \h </w:instrText>
            </w:r>
            <w:r w:rsidR="009D3F30">
              <w:rPr>
                <w:webHidden/>
              </w:rPr>
            </w:r>
            <w:r w:rsidR="009D3F30">
              <w:rPr>
                <w:webHidden/>
              </w:rPr>
              <w:fldChar w:fldCharType="separate"/>
            </w:r>
            <w:r w:rsidR="007C11FF">
              <w:rPr>
                <w:webHidden/>
              </w:rPr>
              <w:t>15</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4" w:history="1">
            <w:r w:rsidR="004E1F00" w:rsidRPr="007E6C4F">
              <w:rPr>
                <w:rStyle w:val="Hipercze"/>
              </w:rPr>
              <w:t>2.5. Infrastruktura i dostępność komunikacyjna gminy</w:t>
            </w:r>
            <w:r w:rsidR="004E1F00">
              <w:rPr>
                <w:webHidden/>
              </w:rPr>
              <w:tab/>
            </w:r>
            <w:r w:rsidR="009D3F30">
              <w:rPr>
                <w:webHidden/>
              </w:rPr>
              <w:fldChar w:fldCharType="begin"/>
            </w:r>
            <w:r w:rsidR="004E1F00">
              <w:rPr>
                <w:webHidden/>
              </w:rPr>
              <w:instrText xml:space="preserve"> PAGEREF _Toc511295294 \h </w:instrText>
            </w:r>
            <w:r w:rsidR="009D3F30">
              <w:rPr>
                <w:webHidden/>
              </w:rPr>
            </w:r>
            <w:r w:rsidR="009D3F30">
              <w:rPr>
                <w:webHidden/>
              </w:rPr>
              <w:fldChar w:fldCharType="separate"/>
            </w:r>
            <w:r w:rsidR="007C11FF">
              <w:rPr>
                <w:webHidden/>
              </w:rPr>
              <w:t>15</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5" w:history="1">
            <w:r w:rsidR="004E1F00" w:rsidRPr="007E6C4F">
              <w:rPr>
                <w:rStyle w:val="Hipercze"/>
              </w:rPr>
              <w:t>2.6. Kwestie środowiskowe</w:t>
            </w:r>
            <w:r w:rsidR="004E1F00">
              <w:rPr>
                <w:webHidden/>
              </w:rPr>
              <w:tab/>
            </w:r>
            <w:r w:rsidR="009D3F30">
              <w:rPr>
                <w:webHidden/>
              </w:rPr>
              <w:fldChar w:fldCharType="begin"/>
            </w:r>
            <w:r w:rsidR="004E1F00">
              <w:rPr>
                <w:webHidden/>
              </w:rPr>
              <w:instrText xml:space="preserve"> PAGEREF _Toc511295295 \h </w:instrText>
            </w:r>
            <w:r w:rsidR="009D3F30">
              <w:rPr>
                <w:webHidden/>
              </w:rPr>
            </w:r>
            <w:r w:rsidR="009D3F30">
              <w:rPr>
                <w:webHidden/>
              </w:rPr>
              <w:fldChar w:fldCharType="separate"/>
            </w:r>
            <w:r w:rsidR="007C11FF">
              <w:rPr>
                <w:webHidden/>
              </w:rPr>
              <w:t>16</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6" w:history="1">
            <w:r w:rsidR="004E1F00" w:rsidRPr="007E6C4F">
              <w:rPr>
                <w:rStyle w:val="Hipercze"/>
              </w:rPr>
              <w:t>2.7. Kluczowe wnioski wynikające z uproszczonej diagnozy Gminy Nowe</w:t>
            </w:r>
            <w:r w:rsidR="004E1F00">
              <w:rPr>
                <w:webHidden/>
              </w:rPr>
              <w:tab/>
            </w:r>
            <w:r w:rsidR="009D3F30">
              <w:rPr>
                <w:webHidden/>
              </w:rPr>
              <w:fldChar w:fldCharType="begin"/>
            </w:r>
            <w:r w:rsidR="004E1F00">
              <w:rPr>
                <w:webHidden/>
              </w:rPr>
              <w:instrText xml:space="preserve"> PAGEREF _Toc511295296 \h </w:instrText>
            </w:r>
            <w:r w:rsidR="009D3F30">
              <w:rPr>
                <w:webHidden/>
              </w:rPr>
            </w:r>
            <w:r w:rsidR="009D3F30">
              <w:rPr>
                <w:webHidden/>
              </w:rPr>
              <w:fldChar w:fldCharType="separate"/>
            </w:r>
            <w:r w:rsidR="007C11FF">
              <w:rPr>
                <w:webHidden/>
              </w:rPr>
              <w:t>17</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297" w:history="1">
            <w:r w:rsidR="004E1F00" w:rsidRPr="007E6C4F">
              <w:rPr>
                <w:rStyle w:val="Hipercze"/>
              </w:rPr>
              <w:t>3</w:t>
            </w:r>
            <w:r w:rsidR="004E1F00">
              <w:rPr>
                <w:rFonts w:asciiTheme="minorHAnsi" w:eastAsiaTheme="minorEastAsia" w:hAnsiTheme="minorHAnsi" w:cstheme="minorBidi"/>
                <w:b w:val="0"/>
                <w:lang w:eastAsia="pl-PL"/>
              </w:rPr>
              <w:tab/>
            </w:r>
            <w:r w:rsidR="004E1F00" w:rsidRPr="007E6C4F">
              <w:rPr>
                <w:rStyle w:val="Hipercze"/>
              </w:rPr>
              <w:t>Obszar zdegradowany gminy</w:t>
            </w:r>
            <w:r w:rsidR="004E1F00">
              <w:rPr>
                <w:webHidden/>
              </w:rPr>
              <w:tab/>
            </w:r>
            <w:r w:rsidR="009D3F30">
              <w:rPr>
                <w:webHidden/>
              </w:rPr>
              <w:fldChar w:fldCharType="begin"/>
            </w:r>
            <w:r w:rsidR="004E1F00">
              <w:rPr>
                <w:webHidden/>
              </w:rPr>
              <w:instrText xml:space="preserve"> PAGEREF _Toc511295297 \h </w:instrText>
            </w:r>
            <w:r w:rsidR="009D3F30">
              <w:rPr>
                <w:webHidden/>
              </w:rPr>
            </w:r>
            <w:r w:rsidR="009D3F30">
              <w:rPr>
                <w:webHidden/>
              </w:rPr>
              <w:fldChar w:fldCharType="separate"/>
            </w:r>
            <w:r w:rsidR="007C11FF">
              <w:rPr>
                <w:webHidden/>
              </w:rPr>
              <w:t>18</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8" w:history="1">
            <w:r w:rsidR="004E1F00" w:rsidRPr="007E6C4F">
              <w:rPr>
                <w:rStyle w:val="Hipercze"/>
              </w:rPr>
              <w:t>3.1</w:t>
            </w:r>
            <w:r w:rsidR="004E1F00">
              <w:rPr>
                <w:rFonts w:asciiTheme="minorHAnsi" w:eastAsiaTheme="minorEastAsia" w:hAnsiTheme="minorHAnsi" w:cstheme="minorBidi"/>
                <w:spacing w:val="0"/>
                <w:lang w:eastAsia="pl-PL"/>
              </w:rPr>
              <w:tab/>
            </w:r>
            <w:r w:rsidR="004E1F00" w:rsidRPr="007E6C4F">
              <w:rPr>
                <w:rStyle w:val="Hipercze"/>
              </w:rPr>
              <w:t>Wyznaczenie obszaru zdegradowanego w obszarze wiejskim Gminy Nowe</w:t>
            </w:r>
            <w:r w:rsidR="004E1F00">
              <w:rPr>
                <w:webHidden/>
              </w:rPr>
              <w:tab/>
            </w:r>
            <w:r w:rsidR="009D3F30">
              <w:rPr>
                <w:webHidden/>
              </w:rPr>
              <w:fldChar w:fldCharType="begin"/>
            </w:r>
            <w:r w:rsidR="004E1F00">
              <w:rPr>
                <w:webHidden/>
              </w:rPr>
              <w:instrText xml:space="preserve"> PAGEREF _Toc511295298 \h </w:instrText>
            </w:r>
            <w:r w:rsidR="009D3F30">
              <w:rPr>
                <w:webHidden/>
              </w:rPr>
            </w:r>
            <w:r w:rsidR="009D3F30">
              <w:rPr>
                <w:webHidden/>
              </w:rPr>
              <w:fldChar w:fldCharType="separate"/>
            </w:r>
            <w:r w:rsidR="007C11FF">
              <w:rPr>
                <w:webHidden/>
              </w:rPr>
              <w:t>18</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299" w:history="1">
            <w:r w:rsidR="004E1F00" w:rsidRPr="007E6C4F">
              <w:rPr>
                <w:rStyle w:val="Hipercze"/>
              </w:rPr>
              <w:t>3.2</w:t>
            </w:r>
            <w:r w:rsidR="004E1F00">
              <w:rPr>
                <w:rFonts w:asciiTheme="minorHAnsi" w:eastAsiaTheme="minorEastAsia" w:hAnsiTheme="minorHAnsi" w:cstheme="minorBidi"/>
                <w:spacing w:val="0"/>
                <w:lang w:eastAsia="pl-PL"/>
              </w:rPr>
              <w:tab/>
            </w:r>
            <w:r w:rsidR="004E1F00" w:rsidRPr="007E6C4F">
              <w:rPr>
                <w:rStyle w:val="Hipercze"/>
              </w:rPr>
              <w:t>Wyznaczenie obszaru zdegradowanego w obszarze miejskim Gminy Nowe</w:t>
            </w:r>
            <w:r w:rsidR="004E1F00">
              <w:rPr>
                <w:webHidden/>
              </w:rPr>
              <w:tab/>
            </w:r>
            <w:r w:rsidR="009D3F30">
              <w:rPr>
                <w:webHidden/>
              </w:rPr>
              <w:fldChar w:fldCharType="begin"/>
            </w:r>
            <w:r w:rsidR="004E1F00">
              <w:rPr>
                <w:webHidden/>
              </w:rPr>
              <w:instrText xml:space="preserve"> PAGEREF _Toc511295299 \h </w:instrText>
            </w:r>
            <w:r w:rsidR="009D3F30">
              <w:rPr>
                <w:webHidden/>
              </w:rPr>
            </w:r>
            <w:r w:rsidR="009D3F30">
              <w:rPr>
                <w:webHidden/>
              </w:rPr>
              <w:fldChar w:fldCharType="separate"/>
            </w:r>
            <w:r w:rsidR="007C11FF">
              <w:rPr>
                <w:webHidden/>
              </w:rPr>
              <w:t>22</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00" w:history="1">
            <w:r w:rsidR="004E1F00" w:rsidRPr="007E6C4F">
              <w:rPr>
                <w:rStyle w:val="Hipercze"/>
              </w:rPr>
              <w:t>3.3</w:t>
            </w:r>
            <w:r w:rsidR="004E1F00">
              <w:rPr>
                <w:rFonts w:asciiTheme="minorHAnsi" w:eastAsiaTheme="minorEastAsia" w:hAnsiTheme="minorHAnsi" w:cstheme="minorBidi"/>
                <w:spacing w:val="0"/>
                <w:lang w:eastAsia="pl-PL"/>
              </w:rPr>
              <w:tab/>
            </w:r>
            <w:r w:rsidR="004E1F00" w:rsidRPr="007E6C4F">
              <w:rPr>
                <w:rStyle w:val="Hipercze"/>
              </w:rPr>
              <w:t>Obszar zdegradowany Gminy Nowe</w:t>
            </w:r>
            <w:r w:rsidR="004E1F00">
              <w:rPr>
                <w:webHidden/>
              </w:rPr>
              <w:tab/>
            </w:r>
            <w:r w:rsidR="009D3F30">
              <w:rPr>
                <w:webHidden/>
              </w:rPr>
              <w:fldChar w:fldCharType="begin"/>
            </w:r>
            <w:r w:rsidR="004E1F00">
              <w:rPr>
                <w:webHidden/>
              </w:rPr>
              <w:instrText xml:space="preserve"> PAGEREF _Toc511295300 \h </w:instrText>
            </w:r>
            <w:r w:rsidR="009D3F30">
              <w:rPr>
                <w:webHidden/>
              </w:rPr>
            </w:r>
            <w:r w:rsidR="009D3F30">
              <w:rPr>
                <w:webHidden/>
              </w:rPr>
              <w:fldChar w:fldCharType="separate"/>
            </w:r>
            <w:r w:rsidR="007C11FF">
              <w:rPr>
                <w:webHidden/>
              </w:rPr>
              <w:t>28</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01" w:history="1">
            <w:r w:rsidR="004E1F00" w:rsidRPr="007E6C4F">
              <w:rPr>
                <w:rStyle w:val="Hipercze"/>
              </w:rPr>
              <w:t>4</w:t>
            </w:r>
            <w:r w:rsidR="004E1F00">
              <w:rPr>
                <w:rFonts w:asciiTheme="minorHAnsi" w:eastAsiaTheme="minorEastAsia" w:hAnsiTheme="minorHAnsi" w:cstheme="minorBidi"/>
                <w:b w:val="0"/>
                <w:lang w:eastAsia="pl-PL"/>
              </w:rPr>
              <w:tab/>
            </w:r>
            <w:r w:rsidR="004E1F00" w:rsidRPr="007E6C4F">
              <w:rPr>
                <w:rStyle w:val="Hipercze"/>
              </w:rPr>
              <w:t>Obszar rewitalizacji gminy</w:t>
            </w:r>
            <w:r w:rsidR="004E1F00">
              <w:rPr>
                <w:webHidden/>
              </w:rPr>
              <w:tab/>
            </w:r>
            <w:r w:rsidR="009D3F30">
              <w:rPr>
                <w:webHidden/>
              </w:rPr>
              <w:fldChar w:fldCharType="begin"/>
            </w:r>
            <w:r w:rsidR="004E1F00">
              <w:rPr>
                <w:webHidden/>
              </w:rPr>
              <w:instrText xml:space="preserve"> PAGEREF _Toc511295301 \h </w:instrText>
            </w:r>
            <w:r w:rsidR="009D3F30">
              <w:rPr>
                <w:webHidden/>
              </w:rPr>
            </w:r>
            <w:r w:rsidR="009D3F30">
              <w:rPr>
                <w:webHidden/>
              </w:rPr>
              <w:fldChar w:fldCharType="separate"/>
            </w:r>
            <w:r w:rsidR="007C11FF">
              <w:rPr>
                <w:webHidden/>
              </w:rPr>
              <w:t>29</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02" w:history="1">
            <w:r w:rsidR="004E1F00" w:rsidRPr="007E6C4F">
              <w:rPr>
                <w:rStyle w:val="Hipercze"/>
                <w:rFonts w:eastAsia="Tahoma"/>
              </w:rPr>
              <w:t>4.1</w:t>
            </w:r>
            <w:r w:rsidR="004E1F00">
              <w:rPr>
                <w:rFonts w:asciiTheme="minorHAnsi" w:eastAsiaTheme="minorEastAsia" w:hAnsiTheme="minorHAnsi" w:cstheme="minorBidi"/>
                <w:spacing w:val="0"/>
                <w:lang w:eastAsia="pl-PL"/>
              </w:rPr>
              <w:tab/>
            </w:r>
            <w:r w:rsidR="004E1F00" w:rsidRPr="007E6C4F">
              <w:rPr>
                <w:rStyle w:val="Hipercze"/>
                <w:rFonts w:eastAsia="Tahoma"/>
              </w:rPr>
              <w:t>Obszar rewitalizacji części wiejskiej Gminy Nowe</w:t>
            </w:r>
            <w:r w:rsidR="004E1F00">
              <w:rPr>
                <w:webHidden/>
              </w:rPr>
              <w:tab/>
            </w:r>
            <w:r w:rsidR="009D3F30">
              <w:rPr>
                <w:webHidden/>
              </w:rPr>
              <w:fldChar w:fldCharType="begin"/>
            </w:r>
            <w:r w:rsidR="004E1F00">
              <w:rPr>
                <w:webHidden/>
              </w:rPr>
              <w:instrText xml:space="preserve"> PAGEREF _Toc511295302 \h </w:instrText>
            </w:r>
            <w:r w:rsidR="009D3F30">
              <w:rPr>
                <w:webHidden/>
              </w:rPr>
            </w:r>
            <w:r w:rsidR="009D3F30">
              <w:rPr>
                <w:webHidden/>
              </w:rPr>
              <w:fldChar w:fldCharType="separate"/>
            </w:r>
            <w:r w:rsidR="007C11FF">
              <w:rPr>
                <w:webHidden/>
              </w:rPr>
              <w:t>29</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03" w:history="1">
            <w:r w:rsidR="004E1F00" w:rsidRPr="007E6C4F">
              <w:rPr>
                <w:rStyle w:val="Hipercze"/>
                <w:rFonts w:eastAsia="Tahoma"/>
              </w:rPr>
              <w:t>4.2</w:t>
            </w:r>
            <w:r w:rsidR="004E1F00">
              <w:rPr>
                <w:rFonts w:asciiTheme="minorHAnsi" w:eastAsiaTheme="minorEastAsia" w:hAnsiTheme="minorHAnsi" w:cstheme="minorBidi"/>
                <w:spacing w:val="0"/>
                <w:lang w:eastAsia="pl-PL"/>
              </w:rPr>
              <w:tab/>
            </w:r>
            <w:r w:rsidR="004E1F00" w:rsidRPr="007E6C4F">
              <w:rPr>
                <w:rStyle w:val="Hipercze"/>
                <w:rFonts w:eastAsia="Tahoma"/>
              </w:rPr>
              <w:t>Obszar rewitalizacji części miejskiej Gminy Nowe</w:t>
            </w:r>
            <w:r w:rsidR="004E1F00">
              <w:rPr>
                <w:webHidden/>
              </w:rPr>
              <w:tab/>
            </w:r>
            <w:r w:rsidR="009D3F30">
              <w:rPr>
                <w:webHidden/>
              </w:rPr>
              <w:fldChar w:fldCharType="begin"/>
            </w:r>
            <w:r w:rsidR="004E1F00">
              <w:rPr>
                <w:webHidden/>
              </w:rPr>
              <w:instrText xml:space="preserve"> PAGEREF _Toc511295303 \h </w:instrText>
            </w:r>
            <w:r w:rsidR="009D3F30">
              <w:rPr>
                <w:webHidden/>
              </w:rPr>
            </w:r>
            <w:r w:rsidR="009D3F30">
              <w:rPr>
                <w:webHidden/>
              </w:rPr>
              <w:fldChar w:fldCharType="separate"/>
            </w:r>
            <w:r w:rsidR="007C11FF">
              <w:rPr>
                <w:webHidden/>
              </w:rPr>
              <w:t>30</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04" w:history="1">
            <w:r w:rsidR="004E1F00" w:rsidRPr="007E6C4F">
              <w:rPr>
                <w:rStyle w:val="Hipercze"/>
              </w:rPr>
              <w:t>5</w:t>
            </w:r>
            <w:r w:rsidR="004E1F00">
              <w:rPr>
                <w:rFonts w:asciiTheme="minorHAnsi" w:eastAsiaTheme="minorEastAsia" w:hAnsiTheme="minorHAnsi" w:cstheme="minorBidi"/>
                <w:b w:val="0"/>
                <w:lang w:eastAsia="pl-PL"/>
              </w:rPr>
              <w:tab/>
            </w:r>
            <w:r w:rsidR="004E1F00" w:rsidRPr="007E6C4F">
              <w:rPr>
                <w:rStyle w:val="Hipercze"/>
              </w:rPr>
              <w:t>Szczegółowa diagnoza obszaru rewitalizacji</w:t>
            </w:r>
            <w:r w:rsidR="004E1F00">
              <w:rPr>
                <w:webHidden/>
              </w:rPr>
              <w:tab/>
            </w:r>
            <w:r w:rsidR="009D3F30">
              <w:rPr>
                <w:webHidden/>
              </w:rPr>
              <w:fldChar w:fldCharType="begin"/>
            </w:r>
            <w:r w:rsidR="004E1F00">
              <w:rPr>
                <w:webHidden/>
              </w:rPr>
              <w:instrText xml:space="preserve"> PAGEREF _Toc511295304 \h </w:instrText>
            </w:r>
            <w:r w:rsidR="009D3F30">
              <w:rPr>
                <w:webHidden/>
              </w:rPr>
            </w:r>
            <w:r w:rsidR="009D3F30">
              <w:rPr>
                <w:webHidden/>
              </w:rPr>
              <w:fldChar w:fldCharType="separate"/>
            </w:r>
            <w:r w:rsidR="007C11FF">
              <w:rPr>
                <w:webHidden/>
              </w:rPr>
              <w:t>33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05" w:history="1">
            <w:r w:rsidR="004E1F00" w:rsidRPr="007E6C4F">
              <w:rPr>
                <w:rStyle w:val="Hipercze"/>
                <w:rFonts w:eastAsia="Verdana"/>
              </w:rPr>
              <w:t>5.1</w:t>
            </w:r>
            <w:r w:rsidR="004E1F00">
              <w:rPr>
                <w:rFonts w:asciiTheme="minorHAnsi" w:eastAsiaTheme="minorEastAsia" w:hAnsiTheme="minorHAnsi" w:cstheme="minorBidi"/>
                <w:spacing w:val="0"/>
                <w:lang w:eastAsia="pl-PL"/>
              </w:rPr>
              <w:tab/>
            </w:r>
            <w:r w:rsidR="004E1F00" w:rsidRPr="007E6C4F">
              <w:rPr>
                <w:rStyle w:val="Hipercze"/>
                <w:rFonts w:eastAsia="Verdana"/>
              </w:rPr>
              <w:t>Diagnoza negatywnych zjawisk i czynników kryzysowych w obszarze rewitalizacji</w:t>
            </w:r>
            <w:r w:rsidR="004E1F00">
              <w:rPr>
                <w:webHidden/>
              </w:rPr>
              <w:tab/>
            </w:r>
            <w:r w:rsidR="009D3F30">
              <w:rPr>
                <w:webHidden/>
              </w:rPr>
              <w:fldChar w:fldCharType="begin"/>
            </w:r>
            <w:r w:rsidR="004E1F00">
              <w:rPr>
                <w:webHidden/>
              </w:rPr>
              <w:instrText xml:space="preserve"> PAGEREF _Toc511295305 \h </w:instrText>
            </w:r>
            <w:r w:rsidR="009D3F30">
              <w:rPr>
                <w:webHidden/>
              </w:rPr>
            </w:r>
            <w:r w:rsidR="009D3F30">
              <w:rPr>
                <w:webHidden/>
              </w:rPr>
              <w:fldChar w:fldCharType="separate"/>
            </w:r>
            <w:r w:rsidR="007C11FF">
              <w:rPr>
                <w:webHidden/>
              </w:rPr>
              <w:t>33</w:t>
            </w:r>
            <w:r w:rsidR="009D3F30">
              <w:rPr>
                <w:webHidden/>
              </w:rPr>
              <w:fldChar w:fldCharType="end"/>
            </w:r>
          </w:hyperlink>
        </w:p>
        <w:p w:rsidR="004E1F00" w:rsidRDefault="006A1407">
          <w:pPr>
            <w:pStyle w:val="Spistreci3"/>
            <w:rPr>
              <w:rFonts w:asciiTheme="minorHAnsi" w:eastAsiaTheme="minorEastAsia" w:hAnsiTheme="minorHAnsi" w:cstheme="minorBidi"/>
              <w:sz w:val="22"/>
              <w:lang w:eastAsia="pl-PL"/>
            </w:rPr>
          </w:pPr>
          <w:hyperlink w:anchor="_Toc511295306" w:history="1">
            <w:r w:rsidR="004E1F00" w:rsidRPr="007E6C4F">
              <w:rPr>
                <w:rStyle w:val="Hipercze"/>
                <w:rFonts w:eastAsia="Verdana"/>
              </w:rPr>
              <w:t>5.1.1</w:t>
            </w:r>
            <w:r w:rsidR="004E1F00">
              <w:rPr>
                <w:rFonts w:asciiTheme="minorHAnsi" w:eastAsiaTheme="minorEastAsia" w:hAnsiTheme="minorHAnsi" w:cstheme="minorBidi"/>
                <w:sz w:val="22"/>
                <w:lang w:eastAsia="pl-PL"/>
              </w:rPr>
              <w:tab/>
            </w:r>
            <w:r w:rsidR="004E1F00" w:rsidRPr="007E6C4F">
              <w:rPr>
                <w:rStyle w:val="Hipercze"/>
                <w:rFonts w:eastAsia="Verdana"/>
              </w:rPr>
              <w:t>Analiza negatywnych zjawisk i czynników kryzysowych w sferze społecznej</w:t>
            </w:r>
            <w:r w:rsidR="004E1F00">
              <w:rPr>
                <w:webHidden/>
              </w:rPr>
              <w:tab/>
            </w:r>
            <w:r w:rsidR="009D3F30">
              <w:rPr>
                <w:webHidden/>
              </w:rPr>
              <w:fldChar w:fldCharType="begin"/>
            </w:r>
            <w:r w:rsidR="004E1F00">
              <w:rPr>
                <w:webHidden/>
              </w:rPr>
              <w:instrText xml:space="preserve"> PAGEREF _Toc511295306 \h </w:instrText>
            </w:r>
            <w:r w:rsidR="009D3F30">
              <w:rPr>
                <w:webHidden/>
              </w:rPr>
            </w:r>
            <w:r w:rsidR="009D3F30">
              <w:rPr>
                <w:webHidden/>
              </w:rPr>
              <w:fldChar w:fldCharType="separate"/>
            </w:r>
            <w:r w:rsidR="007C11FF">
              <w:rPr>
                <w:webHidden/>
              </w:rPr>
              <w:t>33</w:t>
            </w:r>
            <w:r w:rsidR="009D3F30">
              <w:rPr>
                <w:webHidden/>
              </w:rPr>
              <w:fldChar w:fldCharType="end"/>
            </w:r>
          </w:hyperlink>
        </w:p>
        <w:p w:rsidR="004E1F00" w:rsidRDefault="006A1407">
          <w:pPr>
            <w:pStyle w:val="Spistreci3"/>
            <w:rPr>
              <w:rFonts w:asciiTheme="minorHAnsi" w:eastAsiaTheme="minorEastAsia" w:hAnsiTheme="minorHAnsi" w:cstheme="minorBidi"/>
              <w:sz w:val="22"/>
              <w:lang w:eastAsia="pl-PL"/>
            </w:rPr>
          </w:pPr>
          <w:hyperlink w:anchor="_Toc511295307" w:history="1">
            <w:r w:rsidR="004E1F00" w:rsidRPr="007E6C4F">
              <w:rPr>
                <w:rStyle w:val="Hipercze"/>
                <w:rFonts w:eastAsia="Verdana"/>
              </w:rPr>
              <w:t>5.1.2</w:t>
            </w:r>
            <w:r w:rsidR="004E1F00">
              <w:rPr>
                <w:rFonts w:asciiTheme="minorHAnsi" w:eastAsiaTheme="minorEastAsia" w:hAnsiTheme="minorHAnsi" w:cstheme="minorBidi"/>
                <w:sz w:val="22"/>
                <w:lang w:eastAsia="pl-PL"/>
              </w:rPr>
              <w:tab/>
            </w:r>
            <w:r w:rsidR="004E1F00" w:rsidRPr="007E6C4F">
              <w:rPr>
                <w:rStyle w:val="Hipercze"/>
                <w:rFonts w:eastAsia="Verdana"/>
              </w:rPr>
              <w:t>Analiza negatywnych zjawisk w sferze gospodarczej</w:t>
            </w:r>
            <w:r w:rsidR="004E1F00">
              <w:rPr>
                <w:webHidden/>
              </w:rPr>
              <w:tab/>
            </w:r>
            <w:r w:rsidR="009D3F30">
              <w:rPr>
                <w:webHidden/>
              </w:rPr>
              <w:fldChar w:fldCharType="begin"/>
            </w:r>
            <w:r w:rsidR="004E1F00">
              <w:rPr>
                <w:webHidden/>
              </w:rPr>
              <w:instrText xml:space="preserve"> PAGEREF _Toc511295307 \h </w:instrText>
            </w:r>
            <w:r w:rsidR="009D3F30">
              <w:rPr>
                <w:webHidden/>
              </w:rPr>
            </w:r>
            <w:r w:rsidR="009D3F30">
              <w:rPr>
                <w:webHidden/>
              </w:rPr>
              <w:fldChar w:fldCharType="separate"/>
            </w:r>
            <w:r w:rsidR="007C11FF">
              <w:rPr>
                <w:webHidden/>
              </w:rPr>
              <w:t>38</w:t>
            </w:r>
            <w:r w:rsidR="009D3F30">
              <w:rPr>
                <w:webHidden/>
              </w:rPr>
              <w:fldChar w:fldCharType="end"/>
            </w:r>
          </w:hyperlink>
        </w:p>
        <w:p w:rsidR="004E1F00" w:rsidRDefault="006A1407">
          <w:pPr>
            <w:pStyle w:val="Spistreci3"/>
            <w:rPr>
              <w:rFonts w:asciiTheme="minorHAnsi" w:eastAsiaTheme="minorEastAsia" w:hAnsiTheme="minorHAnsi" w:cstheme="minorBidi"/>
              <w:sz w:val="22"/>
              <w:lang w:eastAsia="pl-PL"/>
            </w:rPr>
          </w:pPr>
          <w:hyperlink w:anchor="_Toc511295308" w:history="1">
            <w:r w:rsidR="004E1F00" w:rsidRPr="007E6C4F">
              <w:rPr>
                <w:rStyle w:val="Hipercze"/>
              </w:rPr>
              <w:t>5.1.3</w:t>
            </w:r>
            <w:r w:rsidR="004E1F00">
              <w:rPr>
                <w:rFonts w:asciiTheme="minorHAnsi" w:eastAsiaTheme="minorEastAsia" w:hAnsiTheme="minorHAnsi" w:cstheme="minorBidi"/>
                <w:sz w:val="22"/>
                <w:lang w:eastAsia="pl-PL"/>
              </w:rPr>
              <w:tab/>
            </w:r>
            <w:r w:rsidR="004E1F00" w:rsidRPr="007E6C4F">
              <w:rPr>
                <w:rStyle w:val="Hipercze"/>
              </w:rPr>
              <w:t>Sfera przestrzenno-funkcjonalna</w:t>
            </w:r>
            <w:r w:rsidR="004E1F00">
              <w:rPr>
                <w:webHidden/>
              </w:rPr>
              <w:tab/>
            </w:r>
            <w:r w:rsidR="009D3F30">
              <w:rPr>
                <w:webHidden/>
              </w:rPr>
              <w:fldChar w:fldCharType="begin"/>
            </w:r>
            <w:r w:rsidR="004E1F00">
              <w:rPr>
                <w:webHidden/>
              </w:rPr>
              <w:instrText xml:space="preserve"> PAGEREF _Toc511295308 \h </w:instrText>
            </w:r>
            <w:r w:rsidR="009D3F30">
              <w:rPr>
                <w:webHidden/>
              </w:rPr>
            </w:r>
            <w:r w:rsidR="009D3F30">
              <w:rPr>
                <w:webHidden/>
              </w:rPr>
              <w:fldChar w:fldCharType="separate"/>
            </w:r>
            <w:r w:rsidR="007C11FF">
              <w:rPr>
                <w:webHidden/>
              </w:rPr>
              <w:t>40</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09" w:history="1">
            <w:r w:rsidR="004E1F00" w:rsidRPr="007E6C4F">
              <w:rPr>
                <w:rStyle w:val="Hipercze"/>
              </w:rPr>
              <w:t>5.2</w:t>
            </w:r>
            <w:r w:rsidR="004E1F00">
              <w:rPr>
                <w:rFonts w:asciiTheme="minorHAnsi" w:eastAsiaTheme="minorEastAsia" w:hAnsiTheme="minorHAnsi" w:cstheme="minorBidi"/>
                <w:spacing w:val="0"/>
                <w:lang w:eastAsia="pl-PL"/>
              </w:rPr>
              <w:tab/>
            </w:r>
            <w:r w:rsidR="004E1F00" w:rsidRPr="007E6C4F">
              <w:rPr>
                <w:rStyle w:val="Hipercze"/>
              </w:rPr>
              <w:t>Skala i charakter potrzeb rewitalizacyjnych</w:t>
            </w:r>
            <w:r w:rsidR="004E1F00">
              <w:rPr>
                <w:webHidden/>
              </w:rPr>
              <w:tab/>
            </w:r>
            <w:r w:rsidR="009D3F30">
              <w:rPr>
                <w:webHidden/>
              </w:rPr>
              <w:fldChar w:fldCharType="begin"/>
            </w:r>
            <w:r w:rsidR="004E1F00">
              <w:rPr>
                <w:webHidden/>
              </w:rPr>
              <w:instrText xml:space="preserve"> PAGEREF _Toc511295309 \h </w:instrText>
            </w:r>
            <w:r w:rsidR="009D3F30">
              <w:rPr>
                <w:webHidden/>
              </w:rPr>
            </w:r>
            <w:r w:rsidR="009D3F30">
              <w:rPr>
                <w:webHidden/>
              </w:rPr>
              <w:fldChar w:fldCharType="separate"/>
            </w:r>
            <w:r w:rsidR="007C11FF">
              <w:rPr>
                <w:webHidden/>
              </w:rPr>
              <w:t>46</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0" w:history="1">
            <w:r w:rsidR="004E1F00" w:rsidRPr="007E6C4F">
              <w:rPr>
                <w:rStyle w:val="Hipercze"/>
              </w:rPr>
              <w:t>5.3</w:t>
            </w:r>
            <w:r w:rsidR="004E1F00">
              <w:rPr>
                <w:rFonts w:asciiTheme="minorHAnsi" w:eastAsiaTheme="minorEastAsia" w:hAnsiTheme="minorHAnsi" w:cstheme="minorBidi"/>
                <w:spacing w:val="0"/>
                <w:lang w:eastAsia="pl-PL"/>
              </w:rPr>
              <w:tab/>
            </w:r>
            <w:r w:rsidR="004E1F00" w:rsidRPr="007E6C4F">
              <w:rPr>
                <w:rStyle w:val="Hipercze"/>
              </w:rPr>
              <w:t>Lokalne potencjały występujące na terenie obszaru rewitalizacji</w:t>
            </w:r>
            <w:r w:rsidR="004E1F00">
              <w:rPr>
                <w:webHidden/>
              </w:rPr>
              <w:tab/>
            </w:r>
            <w:r w:rsidR="009D3F30">
              <w:rPr>
                <w:webHidden/>
              </w:rPr>
              <w:fldChar w:fldCharType="begin"/>
            </w:r>
            <w:r w:rsidR="004E1F00">
              <w:rPr>
                <w:webHidden/>
              </w:rPr>
              <w:instrText xml:space="preserve"> PAGEREF _Toc511295310 \h </w:instrText>
            </w:r>
            <w:r w:rsidR="009D3F30">
              <w:rPr>
                <w:webHidden/>
              </w:rPr>
            </w:r>
            <w:r w:rsidR="009D3F30">
              <w:rPr>
                <w:webHidden/>
              </w:rPr>
              <w:fldChar w:fldCharType="separate"/>
            </w:r>
            <w:r w:rsidR="007C11FF">
              <w:rPr>
                <w:webHidden/>
              </w:rPr>
              <w:t>47</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11" w:history="1">
            <w:r w:rsidR="004E1F00" w:rsidRPr="007E6C4F">
              <w:rPr>
                <w:rStyle w:val="Hipercze"/>
              </w:rPr>
              <w:t>6</w:t>
            </w:r>
            <w:r w:rsidR="004E1F00">
              <w:rPr>
                <w:rFonts w:asciiTheme="minorHAnsi" w:eastAsiaTheme="minorEastAsia" w:hAnsiTheme="minorHAnsi" w:cstheme="minorBidi"/>
                <w:b w:val="0"/>
                <w:lang w:eastAsia="pl-PL"/>
              </w:rPr>
              <w:tab/>
            </w:r>
            <w:r w:rsidR="004E1F00" w:rsidRPr="007E6C4F">
              <w:rPr>
                <w:rStyle w:val="Hipercze"/>
              </w:rPr>
              <w:t>Wizja stanu obszaru rewitalizacji po przeprowadzeniu rewitalizacji</w:t>
            </w:r>
            <w:r w:rsidR="004E1F00">
              <w:rPr>
                <w:webHidden/>
              </w:rPr>
              <w:tab/>
            </w:r>
            <w:r w:rsidR="009D3F30">
              <w:rPr>
                <w:webHidden/>
              </w:rPr>
              <w:fldChar w:fldCharType="begin"/>
            </w:r>
            <w:r w:rsidR="004E1F00">
              <w:rPr>
                <w:webHidden/>
              </w:rPr>
              <w:instrText xml:space="preserve"> PAGEREF _Toc511295311 \h </w:instrText>
            </w:r>
            <w:r w:rsidR="009D3F30">
              <w:rPr>
                <w:webHidden/>
              </w:rPr>
            </w:r>
            <w:r w:rsidR="009D3F30">
              <w:rPr>
                <w:webHidden/>
              </w:rPr>
              <w:fldChar w:fldCharType="separate"/>
            </w:r>
            <w:r w:rsidR="007C11FF">
              <w:rPr>
                <w:webHidden/>
              </w:rPr>
              <w:t>48</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2" w:history="1">
            <w:r w:rsidR="004E1F00" w:rsidRPr="007E6C4F">
              <w:rPr>
                <w:rStyle w:val="Hipercze"/>
                <w:rFonts w:eastAsia="Tahoma"/>
              </w:rPr>
              <w:t>6.1</w:t>
            </w:r>
            <w:r w:rsidR="004E1F00">
              <w:rPr>
                <w:rFonts w:asciiTheme="minorHAnsi" w:eastAsiaTheme="minorEastAsia" w:hAnsiTheme="minorHAnsi" w:cstheme="minorBidi"/>
                <w:spacing w:val="0"/>
                <w:lang w:eastAsia="pl-PL"/>
              </w:rPr>
              <w:tab/>
            </w:r>
            <w:r w:rsidR="004E1F00" w:rsidRPr="007E6C4F">
              <w:rPr>
                <w:rStyle w:val="Hipercze"/>
                <w:rFonts w:eastAsia="Tahoma"/>
              </w:rPr>
              <w:t>Zdiagnozowane problemy obszaru rewitalizacji</w:t>
            </w:r>
            <w:r w:rsidR="004E1F00">
              <w:rPr>
                <w:webHidden/>
              </w:rPr>
              <w:tab/>
            </w:r>
            <w:r w:rsidR="009D3F30">
              <w:rPr>
                <w:webHidden/>
              </w:rPr>
              <w:fldChar w:fldCharType="begin"/>
            </w:r>
            <w:r w:rsidR="004E1F00">
              <w:rPr>
                <w:webHidden/>
              </w:rPr>
              <w:instrText xml:space="preserve"> PAGEREF _Toc511295312 \h </w:instrText>
            </w:r>
            <w:r w:rsidR="009D3F30">
              <w:rPr>
                <w:webHidden/>
              </w:rPr>
            </w:r>
            <w:r w:rsidR="009D3F30">
              <w:rPr>
                <w:webHidden/>
              </w:rPr>
              <w:fldChar w:fldCharType="separate"/>
            </w:r>
            <w:r w:rsidR="007C11FF">
              <w:rPr>
                <w:webHidden/>
              </w:rPr>
              <w:t>48</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3" w:history="1">
            <w:r w:rsidR="004E1F00" w:rsidRPr="007E6C4F">
              <w:rPr>
                <w:rStyle w:val="Hipercze"/>
                <w:rFonts w:eastAsia="Tahoma"/>
              </w:rPr>
              <w:t>6.2</w:t>
            </w:r>
            <w:r w:rsidR="004E1F00">
              <w:rPr>
                <w:rFonts w:asciiTheme="minorHAnsi" w:eastAsiaTheme="minorEastAsia" w:hAnsiTheme="minorHAnsi" w:cstheme="minorBidi"/>
                <w:spacing w:val="0"/>
                <w:lang w:eastAsia="pl-PL"/>
              </w:rPr>
              <w:tab/>
            </w:r>
            <w:r w:rsidR="004E1F00" w:rsidRPr="007E6C4F">
              <w:rPr>
                <w:rStyle w:val="Hipercze"/>
                <w:rFonts w:eastAsia="Tahoma"/>
              </w:rPr>
              <w:t>Zakres planowanej interwencji w obszarze rewitalizacji</w:t>
            </w:r>
            <w:r w:rsidR="004E1F00">
              <w:rPr>
                <w:webHidden/>
              </w:rPr>
              <w:tab/>
            </w:r>
            <w:r w:rsidR="009D3F30">
              <w:rPr>
                <w:webHidden/>
              </w:rPr>
              <w:fldChar w:fldCharType="begin"/>
            </w:r>
            <w:r w:rsidR="004E1F00">
              <w:rPr>
                <w:webHidden/>
              </w:rPr>
              <w:instrText xml:space="preserve"> PAGEREF _Toc511295313 \h </w:instrText>
            </w:r>
            <w:r w:rsidR="009D3F30">
              <w:rPr>
                <w:webHidden/>
              </w:rPr>
            </w:r>
            <w:r w:rsidR="009D3F30">
              <w:rPr>
                <w:webHidden/>
              </w:rPr>
              <w:fldChar w:fldCharType="separate"/>
            </w:r>
            <w:r w:rsidR="007C11FF">
              <w:rPr>
                <w:webHidden/>
              </w:rPr>
              <w:t>49</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4" w:history="1">
            <w:r w:rsidR="004E1F00" w:rsidRPr="007E6C4F">
              <w:rPr>
                <w:rStyle w:val="Hipercze"/>
              </w:rPr>
              <w:t>6.3</w:t>
            </w:r>
            <w:r w:rsidR="004E1F00">
              <w:rPr>
                <w:rFonts w:asciiTheme="minorHAnsi" w:eastAsiaTheme="minorEastAsia" w:hAnsiTheme="minorHAnsi" w:cstheme="minorBidi"/>
                <w:spacing w:val="0"/>
                <w:lang w:eastAsia="pl-PL"/>
              </w:rPr>
              <w:tab/>
            </w:r>
            <w:r w:rsidR="004E1F00" w:rsidRPr="007E6C4F">
              <w:rPr>
                <w:rStyle w:val="Hipercze"/>
              </w:rPr>
              <w:t>Spodziewany efekt interwencji w obszarze rewitalizacji</w:t>
            </w:r>
            <w:r w:rsidR="004E1F00">
              <w:rPr>
                <w:webHidden/>
              </w:rPr>
              <w:tab/>
            </w:r>
            <w:r w:rsidR="009D3F30">
              <w:rPr>
                <w:webHidden/>
              </w:rPr>
              <w:fldChar w:fldCharType="begin"/>
            </w:r>
            <w:r w:rsidR="004E1F00">
              <w:rPr>
                <w:webHidden/>
              </w:rPr>
              <w:instrText xml:space="preserve"> PAGEREF _Toc511295314 \h </w:instrText>
            </w:r>
            <w:r w:rsidR="009D3F30">
              <w:rPr>
                <w:webHidden/>
              </w:rPr>
            </w:r>
            <w:r w:rsidR="009D3F30">
              <w:rPr>
                <w:webHidden/>
              </w:rPr>
              <w:fldChar w:fldCharType="separate"/>
            </w:r>
            <w:r w:rsidR="007C11FF">
              <w:rPr>
                <w:webHidden/>
              </w:rPr>
              <w:t>50</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15" w:history="1">
            <w:r w:rsidR="004E1F00" w:rsidRPr="007E6C4F">
              <w:rPr>
                <w:rStyle w:val="Hipercze"/>
              </w:rPr>
              <w:t>7</w:t>
            </w:r>
            <w:r w:rsidR="004E1F00">
              <w:rPr>
                <w:rFonts w:asciiTheme="minorHAnsi" w:eastAsiaTheme="minorEastAsia" w:hAnsiTheme="minorHAnsi" w:cstheme="minorBidi"/>
                <w:b w:val="0"/>
                <w:lang w:eastAsia="pl-PL"/>
              </w:rPr>
              <w:tab/>
            </w:r>
            <w:r w:rsidR="004E1F00" w:rsidRPr="007E6C4F">
              <w:rPr>
                <w:rStyle w:val="Hipercze"/>
              </w:rPr>
              <w:t>Cele rewitalizacji oraz odpowiadające im kierunki działań służące eliminacji lub ograniczeniu negatywnych zjawisk</w:t>
            </w:r>
            <w:r w:rsidR="004E1F00">
              <w:rPr>
                <w:webHidden/>
              </w:rPr>
              <w:tab/>
            </w:r>
            <w:r w:rsidR="009D3F30">
              <w:rPr>
                <w:webHidden/>
              </w:rPr>
              <w:fldChar w:fldCharType="begin"/>
            </w:r>
            <w:r w:rsidR="004E1F00">
              <w:rPr>
                <w:webHidden/>
              </w:rPr>
              <w:instrText xml:space="preserve"> PAGEREF _Toc511295315 \h </w:instrText>
            </w:r>
            <w:r w:rsidR="009D3F30">
              <w:rPr>
                <w:webHidden/>
              </w:rPr>
            </w:r>
            <w:r w:rsidR="009D3F30">
              <w:rPr>
                <w:webHidden/>
              </w:rPr>
              <w:fldChar w:fldCharType="separate"/>
            </w:r>
            <w:r w:rsidR="007C11FF">
              <w:rPr>
                <w:webHidden/>
              </w:rPr>
              <w:t>51</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16" w:history="1">
            <w:r w:rsidR="004E1F00" w:rsidRPr="007E6C4F">
              <w:rPr>
                <w:rStyle w:val="Hipercze"/>
              </w:rPr>
              <w:t>8</w:t>
            </w:r>
            <w:r w:rsidR="004E1F00">
              <w:rPr>
                <w:rFonts w:asciiTheme="minorHAnsi" w:eastAsiaTheme="minorEastAsia" w:hAnsiTheme="minorHAnsi" w:cstheme="minorBidi"/>
                <w:b w:val="0"/>
                <w:lang w:eastAsia="pl-PL"/>
              </w:rPr>
              <w:tab/>
            </w:r>
            <w:r w:rsidR="004E1F00" w:rsidRPr="007E6C4F">
              <w:rPr>
                <w:rStyle w:val="Hipercze"/>
              </w:rPr>
              <w:t>Lista planowanych projektów/przedsięwzięć rewitalizacyjnych</w:t>
            </w:r>
            <w:r w:rsidR="004E1F00">
              <w:rPr>
                <w:webHidden/>
              </w:rPr>
              <w:tab/>
            </w:r>
            <w:r w:rsidR="009D3F30">
              <w:rPr>
                <w:webHidden/>
              </w:rPr>
              <w:fldChar w:fldCharType="begin"/>
            </w:r>
            <w:r w:rsidR="004E1F00">
              <w:rPr>
                <w:webHidden/>
              </w:rPr>
              <w:instrText xml:space="preserve"> PAGEREF _Toc511295316 \h </w:instrText>
            </w:r>
            <w:r w:rsidR="009D3F30">
              <w:rPr>
                <w:webHidden/>
              </w:rPr>
            </w:r>
            <w:r w:rsidR="009D3F30">
              <w:rPr>
                <w:webHidden/>
              </w:rPr>
              <w:fldChar w:fldCharType="separate"/>
            </w:r>
            <w:r w:rsidR="007C11FF">
              <w:rPr>
                <w:webHidden/>
              </w:rPr>
              <w:t>52</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7" w:history="1">
            <w:r w:rsidR="004E1F00" w:rsidRPr="007E6C4F">
              <w:rPr>
                <w:rStyle w:val="Hipercze"/>
              </w:rPr>
              <w:t>8.1</w:t>
            </w:r>
            <w:r w:rsidR="004E1F00">
              <w:rPr>
                <w:rFonts w:asciiTheme="minorHAnsi" w:eastAsiaTheme="minorEastAsia" w:hAnsiTheme="minorHAnsi" w:cstheme="minorBidi"/>
                <w:spacing w:val="0"/>
                <w:lang w:eastAsia="pl-PL"/>
              </w:rPr>
              <w:tab/>
            </w:r>
            <w:r w:rsidR="004E1F00" w:rsidRPr="007E6C4F">
              <w:rPr>
                <w:rStyle w:val="Hipercze"/>
              </w:rPr>
              <w:t>Główne (podstawowe) przedsięwzięcia rewitalizacyjne</w:t>
            </w:r>
            <w:r w:rsidR="004E1F00">
              <w:rPr>
                <w:webHidden/>
              </w:rPr>
              <w:tab/>
            </w:r>
            <w:r w:rsidR="009D3F30">
              <w:rPr>
                <w:webHidden/>
              </w:rPr>
              <w:fldChar w:fldCharType="begin"/>
            </w:r>
            <w:r w:rsidR="004E1F00">
              <w:rPr>
                <w:webHidden/>
              </w:rPr>
              <w:instrText xml:space="preserve"> PAGEREF _Toc511295317 \h </w:instrText>
            </w:r>
            <w:r w:rsidR="009D3F30">
              <w:rPr>
                <w:webHidden/>
              </w:rPr>
            </w:r>
            <w:r w:rsidR="009D3F30">
              <w:rPr>
                <w:webHidden/>
              </w:rPr>
              <w:fldChar w:fldCharType="separate"/>
            </w:r>
            <w:r w:rsidR="007C11FF">
              <w:rPr>
                <w:webHidden/>
              </w:rPr>
              <w:t>52</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18" w:history="1">
            <w:r w:rsidR="004E1F00" w:rsidRPr="007E6C4F">
              <w:rPr>
                <w:rStyle w:val="Hipercze"/>
              </w:rPr>
              <w:t>8.2</w:t>
            </w:r>
            <w:r w:rsidR="004E1F00">
              <w:rPr>
                <w:rFonts w:asciiTheme="minorHAnsi" w:eastAsiaTheme="minorEastAsia" w:hAnsiTheme="minorHAnsi" w:cstheme="minorBidi"/>
                <w:spacing w:val="0"/>
                <w:lang w:eastAsia="pl-PL"/>
              </w:rPr>
              <w:tab/>
            </w:r>
            <w:r w:rsidR="004E1F00" w:rsidRPr="007E6C4F">
              <w:rPr>
                <w:rStyle w:val="Hipercze"/>
              </w:rPr>
              <w:t>Uzupełniające (pozostałe) przedsięwzięcia rewitalizacyjne</w:t>
            </w:r>
            <w:r w:rsidR="004E1F00">
              <w:rPr>
                <w:webHidden/>
              </w:rPr>
              <w:tab/>
            </w:r>
            <w:r w:rsidR="009D3F30">
              <w:rPr>
                <w:webHidden/>
              </w:rPr>
              <w:fldChar w:fldCharType="begin"/>
            </w:r>
            <w:r w:rsidR="004E1F00">
              <w:rPr>
                <w:webHidden/>
              </w:rPr>
              <w:instrText xml:space="preserve"> PAGEREF _Toc511295318 \h </w:instrText>
            </w:r>
            <w:r w:rsidR="009D3F30">
              <w:rPr>
                <w:webHidden/>
              </w:rPr>
            </w:r>
            <w:r w:rsidR="009D3F30">
              <w:rPr>
                <w:webHidden/>
              </w:rPr>
              <w:fldChar w:fldCharType="separate"/>
            </w:r>
            <w:r w:rsidR="007C11FF">
              <w:rPr>
                <w:webHidden/>
              </w:rPr>
              <w:t>64</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19" w:history="1">
            <w:r w:rsidR="004E1F00" w:rsidRPr="007E6C4F">
              <w:rPr>
                <w:rStyle w:val="Hipercze"/>
              </w:rPr>
              <w:t>9</w:t>
            </w:r>
            <w:r w:rsidR="004E1F00">
              <w:rPr>
                <w:rFonts w:asciiTheme="minorHAnsi" w:eastAsiaTheme="minorEastAsia" w:hAnsiTheme="minorHAnsi" w:cstheme="minorBidi"/>
                <w:b w:val="0"/>
                <w:lang w:eastAsia="pl-PL"/>
              </w:rPr>
              <w:tab/>
            </w:r>
            <w:r w:rsidR="004E1F00" w:rsidRPr="007E6C4F">
              <w:rPr>
                <w:rStyle w:val="Hipercze"/>
              </w:rPr>
              <w:t>Szacunkowe ramy finansowe w odniesieniu do głównych i uzupełniających projektów/przedsięwzięć rewitalizacyjnych</w:t>
            </w:r>
            <w:r w:rsidR="004E1F00">
              <w:rPr>
                <w:webHidden/>
              </w:rPr>
              <w:tab/>
            </w:r>
            <w:r w:rsidR="009D3F30">
              <w:rPr>
                <w:webHidden/>
              </w:rPr>
              <w:fldChar w:fldCharType="begin"/>
            </w:r>
            <w:r w:rsidR="004E1F00">
              <w:rPr>
                <w:webHidden/>
              </w:rPr>
              <w:instrText xml:space="preserve"> PAGEREF _Toc511295319 \h </w:instrText>
            </w:r>
            <w:r w:rsidR="009D3F30">
              <w:rPr>
                <w:webHidden/>
              </w:rPr>
            </w:r>
            <w:r w:rsidR="009D3F30">
              <w:rPr>
                <w:webHidden/>
              </w:rPr>
              <w:fldChar w:fldCharType="separate"/>
            </w:r>
            <w:r w:rsidR="007C11FF">
              <w:rPr>
                <w:webHidden/>
              </w:rPr>
              <w:t>67</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0" w:history="1">
            <w:r w:rsidR="004E1F00" w:rsidRPr="007E6C4F">
              <w:rPr>
                <w:rStyle w:val="Hipercze"/>
              </w:rPr>
              <w:t>9.1</w:t>
            </w:r>
            <w:r w:rsidR="004E1F00">
              <w:rPr>
                <w:rFonts w:asciiTheme="minorHAnsi" w:eastAsiaTheme="minorEastAsia" w:hAnsiTheme="minorHAnsi" w:cstheme="minorBidi"/>
                <w:spacing w:val="0"/>
                <w:lang w:eastAsia="pl-PL"/>
              </w:rPr>
              <w:tab/>
            </w:r>
            <w:r w:rsidR="004E1F00" w:rsidRPr="007E6C4F">
              <w:rPr>
                <w:rStyle w:val="Hipercze"/>
              </w:rPr>
              <w:t>Główne projekty/przedsięwzięcia rewitalizacyjne</w:t>
            </w:r>
            <w:r w:rsidR="004E1F00">
              <w:rPr>
                <w:webHidden/>
              </w:rPr>
              <w:tab/>
            </w:r>
            <w:r w:rsidR="009D3F30">
              <w:rPr>
                <w:webHidden/>
              </w:rPr>
              <w:fldChar w:fldCharType="begin"/>
            </w:r>
            <w:r w:rsidR="004E1F00">
              <w:rPr>
                <w:webHidden/>
              </w:rPr>
              <w:instrText xml:space="preserve"> PAGEREF _Toc511295320 \h </w:instrText>
            </w:r>
            <w:r w:rsidR="009D3F30">
              <w:rPr>
                <w:webHidden/>
              </w:rPr>
            </w:r>
            <w:r w:rsidR="009D3F30">
              <w:rPr>
                <w:webHidden/>
              </w:rPr>
              <w:fldChar w:fldCharType="separate"/>
            </w:r>
            <w:r w:rsidR="007C11FF">
              <w:rPr>
                <w:webHidden/>
              </w:rPr>
              <w:t>67</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1" w:history="1">
            <w:r w:rsidR="004E1F00" w:rsidRPr="007E6C4F">
              <w:rPr>
                <w:rStyle w:val="Hipercze"/>
              </w:rPr>
              <w:t>9.2</w:t>
            </w:r>
            <w:r w:rsidR="004E1F00">
              <w:rPr>
                <w:rFonts w:asciiTheme="minorHAnsi" w:eastAsiaTheme="minorEastAsia" w:hAnsiTheme="minorHAnsi" w:cstheme="minorBidi"/>
                <w:spacing w:val="0"/>
                <w:lang w:eastAsia="pl-PL"/>
              </w:rPr>
              <w:tab/>
            </w:r>
            <w:r w:rsidR="004E1F00" w:rsidRPr="007E6C4F">
              <w:rPr>
                <w:rStyle w:val="Hipercze"/>
              </w:rPr>
              <w:t>Uzupełniające projekty/przedsięwzięcia rewitalizacyjne</w:t>
            </w:r>
            <w:r w:rsidR="004E1F00">
              <w:rPr>
                <w:webHidden/>
              </w:rPr>
              <w:tab/>
            </w:r>
            <w:r w:rsidR="009D3F30">
              <w:rPr>
                <w:webHidden/>
              </w:rPr>
              <w:fldChar w:fldCharType="begin"/>
            </w:r>
            <w:r w:rsidR="004E1F00">
              <w:rPr>
                <w:webHidden/>
              </w:rPr>
              <w:instrText xml:space="preserve"> PAGEREF _Toc511295321 \h </w:instrText>
            </w:r>
            <w:r w:rsidR="009D3F30">
              <w:rPr>
                <w:webHidden/>
              </w:rPr>
            </w:r>
            <w:r w:rsidR="009D3F30">
              <w:rPr>
                <w:webHidden/>
              </w:rPr>
              <w:fldChar w:fldCharType="separate"/>
            </w:r>
            <w:r w:rsidR="007C11FF">
              <w:rPr>
                <w:webHidden/>
              </w:rPr>
              <w:t>69</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22" w:history="1">
            <w:r w:rsidR="004E1F00" w:rsidRPr="007E6C4F">
              <w:rPr>
                <w:rStyle w:val="Hipercze"/>
              </w:rPr>
              <w:t>10</w:t>
            </w:r>
            <w:r w:rsidR="004E1F00">
              <w:rPr>
                <w:rFonts w:asciiTheme="minorHAnsi" w:eastAsiaTheme="minorEastAsia" w:hAnsiTheme="minorHAnsi" w:cstheme="minorBidi"/>
                <w:b w:val="0"/>
                <w:lang w:eastAsia="pl-PL"/>
              </w:rPr>
              <w:tab/>
            </w:r>
            <w:r w:rsidR="004E1F00" w:rsidRPr="007E6C4F">
              <w:rPr>
                <w:rStyle w:val="Hipercze"/>
              </w:rPr>
              <w:t>Mechanizmy zapewnienia komplementarności między poszczególnymi projektami/przedsięwzięciami rewitalizacyjnymi oraz pomiędzy działaniami różnych podmiotów i funduszy na obszarze objętym programem rewitalizacji</w:t>
            </w:r>
            <w:r w:rsidR="004E1F00">
              <w:rPr>
                <w:webHidden/>
              </w:rPr>
              <w:tab/>
            </w:r>
            <w:r w:rsidR="009D3F30">
              <w:rPr>
                <w:webHidden/>
              </w:rPr>
              <w:fldChar w:fldCharType="begin"/>
            </w:r>
            <w:r w:rsidR="004E1F00">
              <w:rPr>
                <w:webHidden/>
              </w:rPr>
              <w:instrText xml:space="preserve"> PAGEREF _Toc511295322 \h </w:instrText>
            </w:r>
            <w:r w:rsidR="009D3F30">
              <w:rPr>
                <w:webHidden/>
              </w:rPr>
            </w:r>
            <w:r w:rsidR="009D3F30">
              <w:rPr>
                <w:webHidden/>
              </w:rPr>
              <w:fldChar w:fldCharType="separate"/>
            </w:r>
            <w:r w:rsidR="007C11FF">
              <w:rPr>
                <w:webHidden/>
              </w:rPr>
              <w:t>70</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3" w:history="1">
            <w:r w:rsidR="004E1F00" w:rsidRPr="007E6C4F">
              <w:rPr>
                <w:rStyle w:val="Hipercze"/>
                <w:rFonts w:eastAsia="Verdana"/>
              </w:rPr>
              <w:t>10.1</w:t>
            </w:r>
            <w:r w:rsidR="004E1F00">
              <w:rPr>
                <w:rFonts w:asciiTheme="minorHAnsi" w:eastAsiaTheme="minorEastAsia" w:hAnsiTheme="minorHAnsi" w:cstheme="minorBidi"/>
                <w:spacing w:val="0"/>
                <w:lang w:eastAsia="pl-PL"/>
              </w:rPr>
              <w:tab/>
            </w:r>
            <w:r w:rsidR="004E1F00" w:rsidRPr="007E6C4F">
              <w:rPr>
                <w:rStyle w:val="Hipercze"/>
                <w:rFonts w:eastAsia="Verdana"/>
              </w:rPr>
              <w:t>Koncepcja projektów zintegrowanych</w:t>
            </w:r>
            <w:r w:rsidR="004E1F00">
              <w:rPr>
                <w:webHidden/>
              </w:rPr>
              <w:tab/>
            </w:r>
            <w:r w:rsidR="009D3F30">
              <w:rPr>
                <w:webHidden/>
              </w:rPr>
              <w:fldChar w:fldCharType="begin"/>
            </w:r>
            <w:r w:rsidR="004E1F00">
              <w:rPr>
                <w:webHidden/>
              </w:rPr>
              <w:instrText xml:space="preserve"> PAGEREF _Toc511295323 \h </w:instrText>
            </w:r>
            <w:r w:rsidR="009D3F30">
              <w:rPr>
                <w:webHidden/>
              </w:rPr>
            </w:r>
            <w:r w:rsidR="009D3F30">
              <w:rPr>
                <w:webHidden/>
              </w:rPr>
              <w:fldChar w:fldCharType="separate"/>
            </w:r>
            <w:r w:rsidR="007C11FF">
              <w:rPr>
                <w:webHidden/>
              </w:rPr>
              <w:t>70</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4" w:history="1">
            <w:r w:rsidR="004E1F00" w:rsidRPr="007E6C4F">
              <w:rPr>
                <w:rStyle w:val="Hipercze"/>
                <w:rFonts w:eastAsia="Verdana"/>
              </w:rPr>
              <w:t>10.2</w:t>
            </w:r>
            <w:r w:rsidR="004E1F00">
              <w:rPr>
                <w:rFonts w:asciiTheme="minorHAnsi" w:eastAsiaTheme="minorEastAsia" w:hAnsiTheme="minorHAnsi" w:cstheme="minorBidi"/>
                <w:spacing w:val="0"/>
                <w:lang w:eastAsia="pl-PL"/>
              </w:rPr>
              <w:tab/>
            </w:r>
            <w:r w:rsidR="004E1F00" w:rsidRPr="007E6C4F">
              <w:rPr>
                <w:rStyle w:val="Hipercze"/>
                <w:rFonts w:eastAsia="Verdana"/>
              </w:rPr>
              <w:t>Komplementarność problemowa</w:t>
            </w:r>
            <w:r w:rsidR="004E1F00">
              <w:rPr>
                <w:webHidden/>
              </w:rPr>
              <w:tab/>
            </w:r>
            <w:r w:rsidR="009D3F30">
              <w:rPr>
                <w:webHidden/>
              </w:rPr>
              <w:fldChar w:fldCharType="begin"/>
            </w:r>
            <w:r w:rsidR="004E1F00">
              <w:rPr>
                <w:webHidden/>
              </w:rPr>
              <w:instrText xml:space="preserve"> PAGEREF _Toc511295324 \h </w:instrText>
            </w:r>
            <w:r w:rsidR="009D3F30">
              <w:rPr>
                <w:webHidden/>
              </w:rPr>
            </w:r>
            <w:r w:rsidR="009D3F30">
              <w:rPr>
                <w:webHidden/>
              </w:rPr>
              <w:fldChar w:fldCharType="separate"/>
            </w:r>
            <w:r w:rsidR="007C11FF">
              <w:rPr>
                <w:webHidden/>
              </w:rPr>
              <w:t>71</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5" w:history="1">
            <w:r w:rsidR="004E1F00" w:rsidRPr="007E6C4F">
              <w:rPr>
                <w:rStyle w:val="Hipercze"/>
              </w:rPr>
              <w:t>10.3</w:t>
            </w:r>
            <w:r w:rsidR="004E1F00">
              <w:rPr>
                <w:rFonts w:asciiTheme="minorHAnsi" w:eastAsiaTheme="minorEastAsia" w:hAnsiTheme="minorHAnsi" w:cstheme="minorBidi"/>
                <w:spacing w:val="0"/>
                <w:lang w:eastAsia="pl-PL"/>
              </w:rPr>
              <w:tab/>
            </w:r>
            <w:r w:rsidR="004E1F00" w:rsidRPr="007E6C4F">
              <w:rPr>
                <w:rStyle w:val="Hipercze"/>
              </w:rPr>
              <w:t>Komplementarność przestrzenna</w:t>
            </w:r>
            <w:r w:rsidR="004E1F00">
              <w:rPr>
                <w:webHidden/>
              </w:rPr>
              <w:tab/>
            </w:r>
            <w:r w:rsidR="009D3F30">
              <w:rPr>
                <w:webHidden/>
              </w:rPr>
              <w:fldChar w:fldCharType="begin"/>
            </w:r>
            <w:r w:rsidR="004E1F00">
              <w:rPr>
                <w:webHidden/>
              </w:rPr>
              <w:instrText xml:space="preserve"> PAGEREF _Toc511295325 \h </w:instrText>
            </w:r>
            <w:r w:rsidR="009D3F30">
              <w:rPr>
                <w:webHidden/>
              </w:rPr>
            </w:r>
            <w:r w:rsidR="009D3F30">
              <w:rPr>
                <w:webHidden/>
              </w:rPr>
              <w:fldChar w:fldCharType="separate"/>
            </w:r>
            <w:r w:rsidR="007C11FF">
              <w:rPr>
                <w:webHidden/>
              </w:rPr>
              <w:t>73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6" w:history="1">
            <w:r w:rsidR="004E1F00" w:rsidRPr="007E6C4F">
              <w:rPr>
                <w:rStyle w:val="Hipercze"/>
              </w:rPr>
              <w:t>10.4</w:t>
            </w:r>
            <w:r w:rsidR="004E1F00">
              <w:rPr>
                <w:rFonts w:asciiTheme="minorHAnsi" w:eastAsiaTheme="minorEastAsia" w:hAnsiTheme="minorHAnsi" w:cstheme="minorBidi"/>
                <w:spacing w:val="0"/>
                <w:lang w:eastAsia="pl-PL"/>
              </w:rPr>
              <w:tab/>
            </w:r>
            <w:r w:rsidR="004E1F00" w:rsidRPr="007E6C4F">
              <w:rPr>
                <w:rStyle w:val="Hipercze"/>
              </w:rPr>
              <w:t>Komplementarność proceduralno-instytucjonalna</w:t>
            </w:r>
            <w:r w:rsidR="004E1F00">
              <w:rPr>
                <w:webHidden/>
              </w:rPr>
              <w:tab/>
            </w:r>
            <w:r w:rsidR="009D3F30">
              <w:rPr>
                <w:webHidden/>
              </w:rPr>
              <w:fldChar w:fldCharType="begin"/>
            </w:r>
            <w:r w:rsidR="004E1F00">
              <w:rPr>
                <w:webHidden/>
              </w:rPr>
              <w:instrText xml:space="preserve"> PAGEREF _Toc511295326 \h </w:instrText>
            </w:r>
            <w:r w:rsidR="009D3F30">
              <w:rPr>
                <w:webHidden/>
              </w:rPr>
            </w:r>
            <w:r w:rsidR="009D3F30">
              <w:rPr>
                <w:webHidden/>
              </w:rPr>
              <w:fldChar w:fldCharType="separate"/>
            </w:r>
            <w:r w:rsidR="007C11FF">
              <w:rPr>
                <w:webHidden/>
              </w:rPr>
              <w:t>73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7" w:history="1">
            <w:r w:rsidR="004E1F00" w:rsidRPr="007E6C4F">
              <w:rPr>
                <w:rStyle w:val="Hipercze"/>
              </w:rPr>
              <w:t>10.5</w:t>
            </w:r>
            <w:r w:rsidR="004E1F00">
              <w:rPr>
                <w:rFonts w:asciiTheme="minorHAnsi" w:eastAsiaTheme="minorEastAsia" w:hAnsiTheme="minorHAnsi" w:cstheme="minorBidi"/>
                <w:spacing w:val="0"/>
                <w:lang w:eastAsia="pl-PL"/>
              </w:rPr>
              <w:tab/>
            </w:r>
            <w:r w:rsidR="004E1F00" w:rsidRPr="007E6C4F">
              <w:rPr>
                <w:rStyle w:val="Hipercze"/>
              </w:rPr>
              <w:t>Komplementarność źródeł finansowania</w:t>
            </w:r>
            <w:r w:rsidR="004E1F00">
              <w:rPr>
                <w:webHidden/>
              </w:rPr>
              <w:tab/>
            </w:r>
            <w:r w:rsidR="009D3F30">
              <w:rPr>
                <w:webHidden/>
              </w:rPr>
              <w:fldChar w:fldCharType="begin"/>
            </w:r>
            <w:r w:rsidR="004E1F00">
              <w:rPr>
                <w:webHidden/>
              </w:rPr>
              <w:instrText xml:space="preserve"> PAGEREF _Toc511295327 \h </w:instrText>
            </w:r>
            <w:r w:rsidR="009D3F30">
              <w:rPr>
                <w:webHidden/>
              </w:rPr>
            </w:r>
            <w:r w:rsidR="009D3F30">
              <w:rPr>
                <w:webHidden/>
              </w:rPr>
              <w:fldChar w:fldCharType="separate"/>
            </w:r>
            <w:r w:rsidR="007C11FF">
              <w:rPr>
                <w:webHidden/>
              </w:rPr>
              <w:t>73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28" w:history="1">
            <w:r w:rsidR="004E1F00" w:rsidRPr="007E6C4F">
              <w:rPr>
                <w:rStyle w:val="Hipercze"/>
              </w:rPr>
              <w:t>10.6</w:t>
            </w:r>
            <w:r w:rsidR="004E1F00">
              <w:rPr>
                <w:rFonts w:asciiTheme="minorHAnsi" w:eastAsiaTheme="minorEastAsia" w:hAnsiTheme="minorHAnsi" w:cstheme="minorBidi"/>
                <w:spacing w:val="0"/>
                <w:lang w:eastAsia="pl-PL"/>
              </w:rPr>
              <w:tab/>
            </w:r>
            <w:r w:rsidR="004E1F00" w:rsidRPr="007E6C4F">
              <w:rPr>
                <w:rStyle w:val="Hipercze"/>
              </w:rPr>
              <w:t>Komplementarność międzyokresowa</w:t>
            </w:r>
            <w:r w:rsidR="004E1F00">
              <w:rPr>
                <w:webHidden/>
              </w:rPr>
              <w:tab/>
            </w:r>
            <w:r w:rsidR="009D3F30">
              <w:rPr>
                <w:webHidden/>
              </w:rPr>
              <w:fldChar w:fldCharType="begin"/>
            </w:r>
            <w:r w:rsidR="004E1F00">
              <w:rPr>
                <w:webHidden/>
              </w:rPr>
              <w:instrText xml:space="preserve"> PAGEREF _Toc511295328 \h </w:instrText>
            </w:r>
            <w:r w:rsidR="009D3F30">
              <w:rPr>
                <w:webHidden/>
              </w:rPr>
            </w:r>
            <w:r w:rsidR="009D3F30">
              <w:rPr>
                <w:webHidden/>
              </w:rPr>
              <w:fldChar w:fldCharType="separate"/>
            </w:r>
            <w:r w:rsidR="007C11FF">
              <w:rPr>
                <w:webHidden/>
              </w:rPr>
              <w:t>74</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29" w:history="1">
            <w:r w:rsidR="004E1F00" w:rsidRPr="007E6C4F">
              <w:rPr>
                <w:rStyle w:val="Hipercze"/>
              </w:rPr>
              <w:t>11</w:t>
            </w:r>
            <w:r w:rsidR="004E1F00">
              <w:rPr>
                <w:rFonts w:asciiTheme="minorHAnsi" w:eastAsiaTheme="minorEastAsia" w:hAnsiTheme="minorHAnsi" w:cstheme="minorBidi"/>
                <w:b w:val="0"/>
                <w:lang w:eastAsia="pl-PL"/>
              </w:rPr>
              <w:tab/>
            </w:r>
            <w:r w:rsidR="004E1F00" w:rsidRPr="007E6C4F">
              <w:rPr>
                <w:rStyle w:val="Hipercze"/>
              </w:rPr>
              <w:t>Mechanizmy włączenia mieszkańców, przedsiębiorców i innych podmiotów i grup aktywnych na terenie gminy w proces rewitalizacji</w:t>
            </w:r>
            <w:r w:rsidR="004E1F00">
              <w:rPr>
                <w:webHidden/>
              </w:rPr>
              <w:tab/>
            </w:r>
            <w:r w:rsidR="009D3F30">
              <w:rPr>
                <w:webHidden/>
              </w:rPr>
              <w:fldChar w:fldCharType="begin"/>
            </w:r>
            <w:r w:rsidR="004E1F00">
              <w:rPr>
                <w:webHidden/>
              </w:rPr>
              <w:instrText xml:space="preserve"> PAGEREF _Toc511295329 \h </w:instrText>
            </w:r>
            <w:r w:rsidR="009D3F30">
              <w:rPr>
                <w:webHidden/>
              </w:rPr>
            </w:r>
            <w:r w:rsidR="009D3F30">
              <w:rPr>
                <w:webHidden/>
              </w:rPr>
              <w:fldChar w:fldCharType="separate"/>
            </w:r>
            <w:r w:rsidR="007C11FF">
              <w:rPr>
                <w:webHidden/>
              </w:rPr>
              <w:t>77</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30" w:history="1">
            <w:r w:rsidR="004E1F00" w:rsidRPr="007E6C4F">
              <w:rPr>
                <w:rStyle w:val="Hipercze"/>
              </w:rPr>
              <w:t>12</w:t>
            </w:r>
            <w:r w:rsidR="004E1F00">
              <w:rPr>
                <w:rFonts w:asciiTheme="minorHAnsi" w:eastAsiaTheme="minorEastAsia" w:hAnsiTheme="minorHAnsi" w:cstheme="minorBidi"/>
                <w:b w:val="0"/>
                <w:lang w:eastAsia="pl-PL"/>
              </w:rPr>
              <w:tab/>
            </w:r>
            <w:r w:rsidR="004E1F00" w:rsidRPr="007E6C4F">
              <w:rPr>
                <w:rStyle w:val="Hipercze"/>
                <w:rFonts w:eastAsia="Verdana"/>
              </w:rPr>
              <w:t>System zarządzania realizacją programu rewitalizacji</w:t>
            </w:r>
            <w:r w:rsidR="004E1F00">
              <w:rPr>
                <w:webHidden/>
              </w:rPr>
              <w:tab/>
            </w:r>
            <w:r w:rsidR="009D3F30">
              <w:rPr>
                <w:webHidden/>
              </w:rPr>
              <w:fldChar w:fldCharType="begin"/>
            </w:r>
            <w:r w:rsidR="004E1F00">
              <w:rPr>
                <w:webHidden/>
              </w:rPr>
              <w:instrText xml:space="preserve"> PAGEREF _Toc511295330 \h </w:instrText>
            </w:r>
            <w:r w:rsidR="009D3F30">
              <w:rPr>
                <w:webHidden/>
              </w:rPr>
            </w:r>
            <w:r w:rsidR="009D3F30">
              <w:rPr>
                <w:webHidden/>
              </w:rPr>
              <w:fldChar w:fldCharType="separate"/>
            </w:r>
            <w:r w:rsidR="007C11FF">
              <w:rPr>
                <w:webHidden/>
              </w:rPr>
              <w:t>79</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31" w:history="1">
            <w:r w:rsidR="004E1F00" w:rsidRPr="007E6C4F">
              <w:rPr>
                <w:rStyle w:val="Hipercze"/>
              </w:rPr>
              <w:t>12.1</w:t>
            </w:r>
            <w:r w:rsidR="004E1F00">
              <w:rPr>
                <w:rFonts w:asciiTheme="minorHAnsi" w:eastAsiaTheme="minorEastAsia" w:hAnsiTheme="minorHAnsi" w:cstheme="minorBidi"/>
                <w:spacing w:val="0"/>
                <w:lang w:eastAsia="pl-PL"/>
              </w:rPr>
              <w:tab/>
            </w:r>
            <w:r w:rsidR="004E1F00" w:rsidRPr="007E6C4F">
              <w:rPr>
                <w:rStyle w:val="Hipercze"/>
              </w:rPr>
              <w:t>Zespół ds. rewitalizacji</w:t>
            </w:r>
            <w:r w:rsidR="004E1F00">
              <w:rPr>
                <w:webHidden/>
              </w:rPr>
              <w:tab/>
            </w:r>
            <w:r w:rsidR="009D3F30">
              <w:rPr>
                <w:webHidden/>
              </w:rPr>
              <w:fldChar w:fldCharType="begin"/>
            </w:r>
            <w:r w:rsidR="004E1F00">
              <w:rPr>
                <w:webHidden/>
              </w:rPr>
              <w:instrText xml:space="preserve"> PAGEREF _Toc511295331 \h </w:instrText>
            </w:r>
            <w:r w:rsidR="009D3F30">
              <w:rPr>
                <w:webHidden/>
              </w:rPr>
            </w:r>
            <w:r w:rsidR="009D3F30">
              <w:rPr>
                <w:webHidden/>
              </w:rPr>
              <w:fldChar w:fldCharType="separate"/>
            </w:r>
            <w:r w:rsidR="007C11FF">
              <w:rPr>
                <w:webHidden/>
              </w:rPr>
              <w:t>80</w:t>
            </w:r>
            <w:r w:rsidR="009D3F30">
              <w:rPr>
                <w:webHidden/>
              </w:rPr>
              <w:fldChar w:fldCharType="end"/>
            </w:r>
          </w:hyperlink>
        </w:p>
        <w:p w:rsidR="004E1F00" w:rsidRDefault="006A1407">
          <w:pPr>
            <w:pStyle w:val="Spistreci1"/>
            <w:rPr>
              <w:rFonts w:asciiTheme="minorHAnsi" w:eastAsiaTheme="minorEastAsia" w:hAnsiTheme="minorHAnsi" w:cstheme="minorBidi"/>
              <w:b w:val="0"/>
              <w:lang w:eastAsia="pl-PL"/>
            </w:rPr>
          </w:pPr>
          <w:hyperlink w:anchor="_Toc511295332" w:history="1">
            <w:r w:rsidR="004E1F00" w:rsidRPr="007E6C4F">
              <w:rPr>
                <w:rStyle w:val="Hipercze"/>
              </w:rPr>
              <w:t>13</w:t>
            </w:r>
            <w:r w:rsidR="004E1F00">
              <w:rPr>
                <w:rFonts w:asciiTheme="minorHAnsi" w:eastAsiaTheme="minorEastAsia" w:hAnsiTheme="minorHAnsi" w:cstheme="minorBidi"/>
                <w:b w:val="0"/>
                <w:lang w:eastAsia="pl-PL"/>
              </w:rPr>
              <w:tab/>
            </w:r>
            <w:r w:rsidR="004E1F00" w:rsidRPr="007E6C4F">
              <w:rPr>
                <w:rStyle w:val="Hipercze"/>
              </w:rPr>
              <w:t>System monitoringu i oceny skuteczności działań oraz system wprowadzania modyfikacji w reakcji na zmiany w otoczeniu PR</w:t>
            </w:r>
            <w:r w:rsidR="004E1F00">
              <w:rPr>
                <w:webHidden/>
              </w:rPr>
              <w:tab/>
            </w:r>
            <w:r w:rsidR="009D3F30">
              <w:rPr>
                <w:webHidden/>
              </w:rPr>
              <w:fldChar w:fldCharType="begin"/>
            </w:r>
            <w:r w:rsidR="004E1F00">
              <w:rPr>
                <w:webHidden/>
              </w:rPr>
              <w:instrText xml:space="preserve"> PAGEREF _Toc511295332 \h </w:instrText>
            </w:r>
            <w:r w:rsidR="009D3F30">
              <w:rPr>
                <w:webHidden/>
              </w:rPr>
            </w:r>
            <w:r w:rsidR="009D3F30">
              <w:rPr>
                <w:webHidden/>
              </w:rPr>
              <w:fldChar w:fldCharType="separate"/>
            </w:r>
            <w:r w:rsidR="007C11FF">
              <w:rPr>
                <w:webHidden/>
              </w:rPr>
              <w:t>82</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33" w:history="1">
            <w:r w:rsidR="004E1F00" w:rsidRPr="007E6C4F">
              <w:rPr>
                <w:rStyle w:val="Hipercze"/>
                <w:rFonts w:eastAsia="Verdana"/>
              </w:rPr>
              <w:t>13.1</w:t>
            </w:r>
            <w:r w:rsidR="004E1F00">
              <w:rPr>
                <w:rFonts w:asciiTheme="minorHAnsi" w:eastAsiaTheme="minorEastAsia" w:hAnsiTheme="minorHAnsi" w:cstheme="minorBidi"/>
                <w:spacing w:val="0"/>
                <w:lang w:eastAsia="pl-PL"/>
              </w:rPr>
              <w:tab/>
            </w:r>
            <w:r w:rsidR="004E1F00" w:rsidRPr="007E6C4F">
              <w:rPr>
                <w:rStyle w:val="Hipercze"/>
              </w:rPr>
              <w:t>Monitorowanie realizacji celów rewitalizacji</w:t>
            </w:r>
            <w:r w:rsidR="004E1F00">
              <w:rPr>
                <w:webHidden/>
              </w:rPr>
              <w:tab/>
            </w:r>
            <w:r w:rsidR="009D3F30">
              <w:rPr>
                <w:webHidden/>
              </w:rPr>
              <w:fldChar w:fldCharType="begin"/>
            </w:r>
            <w:r w:rsidR="004E1F00">
              <w:rPr>
                <w:webHidden/>
              </w:rPr>
              <w:instrText xml:space="preserve"> PAGEREF _Toc511295333 \h </w:instrText>
            </w:r>
            <w:r w:rsidR="009D3F30">
              <w:rPr>
                <w:webHidden/>
              </w:rPr>
            </w:r>
            <w:r w:rsidR="009D3F30">
              <w:rPr>
                <w:webHidden/>
              </w:rPr>
              <w:fldChar w:fldCharType="separate"/>
            </w:r>
            <w:r w:rsidR="007C11FF">
              <w:rPr>
                <w:webHidden/>
              </w:rPr>
              <w:t>83</w:t>
            </w:r>
            <w:r w:rsidR="009D3F30">
              <w:rPr>
                <w:webHidden/>
              </w:rPr>
              <w:fldChar w:fldCharType="end"/>
            </w:r>
          </w:hyperlink>
        </w:p>
        <w:p w:rsidR="004E1F00" w:rsidRDefault="006A1407">
          <w:pPr>
            <w:pStyle w:val="Spistreci2"/>
            <w:rPr>
              <w:rFonts w:asciiTheme="minorHAnsi" w:eastAsiaTheme="minorEastAsia" w:hAnsiTheme="minorHAnsi" w:cstheme="minorBidi"/>
              <w:spacing w:val="0"/>
              <w:lang w:eastAsia="pl-PL"/>
            </w:rPr>
          </w:pPr>
          <w:hyperlink w:anchor="_Toc511295334" w:history="1">
            <w:r w:rsidR="004E1F00" w:rsidRPr="007E6C4F">
              <w:rPr>
                <w:rStyle w:val="Hipercze"/>
                <w:rFonts w:eastAsia="Verdana"/>
              </w:rPr>
              <w:t>13.2</w:t>
            </w:r>
            <w:r w:rsidR="004E1F00">
              <w:rPr>
                <w:rFonts w:asciiTheme="minorHAnsi" w:eastAsiaTheme="minorEastAsia" w:hAnsiTheme="minorHAnsi" w:cstheme="minorBidi"/>
                <w:spacing w:val="0"/>
                <w:lang w:eastAsia="pl-PL"/>
              </w:rPr>
              <w:tab/>
            </w:r>
            <w:r w:rsidR="004E1F00" w:rsidRPr="007E6C4F">
              <w:rPr>
                <w:rStyle w:val="Hipercze"/>
              </w:rPr>
              <w:t>Monitorowanie przedsięwzięć</w:t>
            </w:r>
            <w:r w:rsidR="004E1F00">
              <w:rPr>
                <w:webHidden/>
              </w:rPr>
              <w:tab/>
            </w:r>
            <w:r w:rsidR="009D3F30">
              <w:rPr>
                <w:webHidden/>
              </w:rPr>
              <w:fldChar w:fldCharType="begin"/>
            </w:r>
            <w:r w:rsidR="004E1F00">
              <w:rPr>
                <w:webHidden/>
              </w:rPr>
              <w:instrText xml:space="preserve"> PAGEREF _Toc511295334 \h </w:instrText>
            </w:r>
            <w:r w:rsidR="009D3F30">
              <w:rPr>
                <w:webHidden/>
              </w:rPr>
            </w:r>
            <w:r w:rsidR="009D3F30">
              <w:rPr>
                <w:webHidden/>
              </w:rPr>
              <w:fldChar w:fldCharType="separate"/>
            </w:r>
            <w:r w:rsidR="007C11FF">
              <w:rPr>
                <w:webHidden/>
              </w:rPr>
              <w:t>87</w:t>
            </w:r>
            <w:r w:rsidR="009D3F30">
              <w:rPr>
                <w:webHidden/>
              </w:rPr>
              <w:fldChar w:fldCharType="end"/>
            </w:r>
          </w:hyperlink>
        </w:p>
        <w:p w:rsidR="00794907" w:rsidRDefault="009D3F30">
          <w:r w:rsidRPr="00986A51">
            <w:rPr>
              <w:color w:val="244061" w:themeColor="accent1" w:themeShade="80"/>
            </w:rPr>
            <w:fldChar w:fldCharType="end"/>
          </w:r>
        </w:p>
      </w:sdtContent>
    </w:sdt>
    <w:p w:rsidR="00D70275" w:rsidRDefault="00D70275" w:rsidP="00D70275">
      <w:pPr>
        <w:rPr>
          <w:rFonts w:cstheme="minorHAnsi"/>
          <w:bCs/>
        </w:rPr>
      </w:pPr>
    </w:p>
    <w:p w:rsidR="00267F59" w:rsidRPr="00755B3C" w:rsidRDefault="00382DEE" w:rsidP="00B42D4A">
      <w:pPr>
        <w:pStyle w:val="Nagwek1"/>
        <w:rPr>
          <w:color w:val="1F497D" w:themeColor="text2"/>
        </w:rPr>
      </w:pPr>
      <w:bookmarkStart w:id="1" w:name="_Toc511295286"/>
      <w:r w:rsidRPr="00755B3C">
        <w:rPr>
          <w:color w:val="1F497D" w:themeColor="text2"/>
        </w:rPr>
        <w:lastRenderedPageBreak/>
        <w:t xml:space="preserve">Powiązania </w:t>
      </w:r>
      <w:r w:rsidR="00267F59" w:rsidRPr="00755B3C">
        <w:rPr>
          <w:color w:val="1F497D" w:themeColor="text2"/>
        </w:rPr>
        <w:t xml:space="preserve"> Programu Rewitalizacji Gminy Nowe z dokumentami strategicznymi i planistycznymi</w:t>
      </w:r>
      <w:bookmarkEnd w:id="1"/>
    </w:p>
    <w:p w:rsidR="00267F59" w:rsidRPr="00731736" w:rsidRDefault="00267F59" w:rsidP="00267F59">
      <w:pPr>
        <w:spacing w:after="160" w:line="360" w:lineRule="auto"/>
        <w:rPr>
          <w:rFonts w:asciiTheme="minorHAnsi" w:eastAsiaTheme="minorHAnsi" w:hAnsiTheme="minorHAnsi" w:cstheme="minorBidi"/>
        </w:rPr>
      </w:pPr>
      <w:r w:rsidRPr="00731736">
        <w:rPr>
          <w:rFonts w:asciiTheme="minorHAnsi" w:eastAsiaTheme="minorHAnsi" w:hAnsiTheme="minorHAnsi" w:cstheme="minorBidi"/>
        </w:rPr>
        <w:t>Program Rewit</w:t>
      </w:r>
      <w:r w:rsidR="00382DEE">
        <w:rPr>
          <w:rFonts w:asciiTheme="minorHAnsi" w:eastAsiaTheme="minorHAnsi" w:hAnsiTheme="minorHAnsi" w:cstheme="minorBidi"/>
        </w:rPr>
        <w:t>alizacji Gminy Nowe (dalej PR) na lata 2017-2020</w:t>
      </w:r>
      <w:r w:rsidRPr="00731736">
        <w:rPr>
          <w:rFonts w:asciiTheme="minorHAnsi" w:eastAsiaTheme="minorHAnsi" w:hAnsiTheme="minorHAnsi" w:cstheme="minorBidi"/>
        </w:rPr>
        <w:t xml:space="preserve"> został opracowany zgodnie z </w:t>
      </w:r>
      <w:r w:rsidRPr="00721F95">
        <w:rPr>
          <w:rFonts w:asciiTheme="minorHAnsi" w:eastAsiaTheme="minorHAnsi" w:hAnsiTheme="minorHAnsi" w:cstheme="minorBidi"/>
          <w:i/>
        </w:rPr>
        <w:t>Zasadami programowania przedsięwzięć rewitalizacyjnych w celu ubiegania się o środki finansowe w ramach Regionalnego Programu Operacyjnego Województwa Kujawsko-Pomorsk</w:t>
      </w:r>
      <w:r w:rsidR="00E45E72" w:rsidRPr="00721F95">
        <w:rPr>
          <w:rFonts w:asciiTheme="minorHAnsi" w:eastAsiaTheme="minorHAnsi" w:hAnsiTheme="minorHAnsi" w:cstheme="minorBidi"/>
          <w:i/>
        </w:rPr>
        <w:t xml:space="preserve">iego na lata 2014-2020 </w:t>
      </w:r>
      <w:r w:rsidR="00E45E72">
        <w:rPr>
          <w:rFonts w:asciiTheme="minorHAnsi" w:eastAsiaTheme="minorHAnsi" w:hAnsiTheme="minorHAnsi" w:cstheme="minorBidi"/>
        </w:rPr>
        <w:t>(Toruń, 18 stycznia</w:t>
      </w:r>
      <w:r w:rsidR="00382DEE">
        <w:rPr>
          <w:rFonts w:asciiTheme="minorHAnsi" w:eastAsiaTheme="minorHAnsi" w:hAnsiTheme="minorHAnsi" w:cstheme="minorBidi"/>
        </w:rPr>
        <w:t xml:space="preserve"> 201</w:t>
      </w:r>
      <w:r w:rsidR="00E45E72">
        <w:rPr>
          <w:rFonts w:asciiTheme="minorHAnsi" w:eastAsiaTheme="minorHAnsi" w:hAnsiTheme="minorHAnsi" w:cstheme="minorBidi"/>
        </w:rPr>
        <w:t>7</w:t>
      </w:r>
      <w:r w:rsidR="00382DEE">
        <w:rPr>
          <w:rFonts w:asciiTheme="minorHAnsi" w:eastAsiaTheme="minorHAnsi" w:hAnsiTheme="minorHAnsi" w:cstheme="minorBidi"/>
        </w:rPr>
        <w:t xml:space="preserve"> r.). Ponadto niniejszy </w:t>
      </w:r>
      <w:r w:rsidRPr="00731736">
        <w:rPr>
          <w:rFonts w:asciiTheme="minorHAnsi" w:eastAsiaTheme="minorHAnsi" w:hAnsiTheme="minorHAnsi" w:cstheme="minorBidi"/>
        </w:rPr>
        <w:t xml:space="preserve">PR wykazuje  powiązania z dokumentami strategicznymi i planistycznymi na poziomie krajowym, regionalnym i lokalnym. </w:t>
      </w:r>
    </w:p>
    <w:p w:rsidR="00267F59" w:rsidRPr="00B42D4A" w:rsidRDefault="00267F59" w:rsidP="00B42D4A">
      <w:pPr>
        <w:pStyle w:val="Nagwek2"/>
        <w:rPr>
          <w:rFonts w:eastAsiaTheme="minorHAnsi"/>
        </w:rPr>
      </w:pPr>
      <w:bookmarkStart w:id="2" w:name="_Toc511295287"/>
      <w:r w:rsidRPr="00B42D4A">
        <w:t>Spójność z dokumentami strategicznymi na szczeblu krajowym</w:t>
      </w:r>
      <w:bookmarkEnd w:id="2"/>
      <w:r w:rsidRPr="00B42D4A">
        <w:t xml:space="preserve"> </w:t>
      </w:r>
    </w:p>
    <w:p w:rsidR="00267F59" w:rsidRPr="00731736" w:rsidRDefault="00267F59" w:rsidP="00267F59">
      <w:pPr>
        <w:spacing w:after="160" w:line="360" w:lineRule="auto"/>
        <w:rPr>
          <w:rFonts w:asciiTheme="minorHAnsi" w:eastAsiaTheme="minorHAnsi" w:hAnsiTheme="minorHAnsi" w:cstheme="minorBidi"/>
          <w:color w:val="8C2FFF"/>
        </w:rPr>
      </w:pPr>
      <w:r w:rsidRPr="00731736">
        <w:rPr>
          <w:rFonts w:asciiTheme="minorHAnsi" w:eastAsia="Verdana" w:hAnsiTheme="minorHAnsi" w:cs="Verdana"/>
          <w:color w:val="002060"/>
        </w:rPr>
        <w:t xml:space="preserve">Narodowy Plan Rewitalizacji 2022. </w:t>
      </w:r>
      <w:r w:rsidRPr="00731736">
        <w:rPr>
          <w:rFonts w:asciiTheme="minorHAnsi" w:eastAsia="Verdana" w:hAnsiTheme="minorHAnsi" w:cs="Verdana"/>
        </w:rPr>
        <w:t>Zapisy zawarte w Narodowym Planie Rewitalizacji definiują rewitalizację jako 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 Głównym celem Narodowego Planu Rewitalizacji jest poprawa warunków rozwoju obszarów zdegradowanych w wymiarze przestrzennym, społecznym, kulturowym i gospodarczym</w:t>
      </w:r>
      <w:r w:rsidRPr="00731736">
        <w:rPr>
          <w:rFonts w:asciiTheme="minorHAnsi" w:eastAsia="Verdana" w:hAnsiTheme="minorHAnsi" w:cs="Verdana"/>
          <w:color w:val="8E7AC0"/>
        </w:rPr>
        <w:t xml:space="preserve">. </w:t>
      </w:r>
      <w:r w:rsidRPr="00731736">
        <w:rPr>
          <w:rFonts w:asciiTheme="minorHAnsi" w:eastAsia="Verdana" w:hAnsiTheme="minorHAnsi" w:cs="Verdana"/>
        </w:rPr>
        <w:t xml:space="preserve"> Program Rewitalizacji Gminy Nowe jest zgodny z powyższym celem.</w:t>
      </w:r>
    </w:p>
    <w:p w:rsidR="00267F59" w:rsidRPr="00731736" w:rsidRDefault="00267F59" w:rsidP="00267F59">
      <w:pPr>
        <w:spacing w:after="160" w:line="360" w:lineRule="auto"/>
        <w:rPr>
          <w:rFonts w:asciiTheme="minorHAnsi" w:eastAsia="Verdana" w:hAnsiTheme="minorHAnsi" w:cs="Verdana"/>
        </w:rPr>
      </w:pPr>
      <w:r w:rsidRPr="00731736">
        <w:rPr>
          <w:rFonts w:asciiTheme="minorHAnsi" w:eastAsia="Verdana" w:hAnsiTheme="minorHAnsi" w:cs="Verdana"/>
          <w:color w:val="002060"/>
        </w:rPr>
        <w:t xml:space="preserve">Strategia Rozwoju Kraju 2020. </w:t>
      </w:r>
      <w:r w:rsidRPr="00731736">
        <w:rPr>
          <w:rFonts w:asciiTheme="minorHAnsi" w:eastAsia="Verdana" w:hAnsiTheme="minorHAnsi" w:cs="Verdana"/>
        </w:rPr>
        <w:t xml:space="preserve">Dokument wyznacza najważniejsze zadania państwa, których realizacja przyczyni się do szybszego i bardziej zrównoważonego rozwoju kraju i poprawy jakości życia ludności poprzez wzmocnienie potencjałów gospodarczych, instytucjonalnych i społecznych. Główne działania obejmują trzy obszary: sprawne i efektywne państwo, konkurencyjną gospodarkę oraz spójność społeczną i terytorialną. Program Rewitalizacji wpisuje się w następujące obszary i cele:  </w:t>
      </w:r>
    </w:p>
    <w:p w:rsidR="00267F59" w:rsidRPr="00731736" w:rsidRDefault="00267F59" w:rsidP="007F3CB0">
      <w:pPr>
        <w:pStyle w:val="Akapitzlist"/>
        <w:numPr>
          <w:ilvl w:val="0"/>
          <w:numId w:val="42"/>
        </w:numPr>
        <w:spacing w:after="160" w:line="360" w:lineRule="auto"/>
        <w:rPr>
          <w:rFonts w:asciiTheme="minorHAnsi" w:eastAsia="Verdana" w:hAnsiTheme="minorHAnsi" w:cs="Verdana"/>
          <w:szCs w:val="22"/>
        </w:rPr>
      </w:pPr>
      <w:r w:rsidRPr="00731736">
        <w:rPr>
          <w:rFonts w:asciiTheme="minorHAnsi" w:eastAsia="Verdana" w:hAnsiTheme="minorHAnsi" w:cs="Verdana"/>
          <w:szCs w:val="22"/>
        </w:rPr>
        <w:t xml:space="preserve">Obszar strategiczny: </w:t>
      </w:r>
      <w:r w:rsidRPr="00731736">
        <w:rPr>
          <w:rFonts w:asciiTheme="minorHAnsi" w:eastAsia="Verdana" w:hAnsiTheme="minorHAnsi" w:cs="Verdana"/>
          <w:b/>
          <w:szCs w:val="22"/>
        </w:rPr>
        <w:t>Sprawne i efektywne państwo</w:t>
      </w:r>
      <w:r w:rsidRPr="00731736">
        <w:rPr>
          <w:rFonts w:asciiTheme="minorHAnsi" w:eastAsia="Verdana" w:hAnsiTheme="minorHAnsi" w:cs="Verdana"/>
          <w:szCs w:val="22"/>
        </w:rPr>
        <w:t xml:space="preserve">, cel 3: Wzmocnienie warunków sprzyjających realizacji indywidualnych potrzeb i aktywności obywateli, kierunek: rozwój kapitału społecznego; </w:t>
      </w:r>
    </w:p>
    <w:p w:rsidR="00267F59" w:rsidRPr="00731736" w:rsidRDefault="00267F59" w:rsidP="007F3CB0">
      <w:pPr>
        <w:pStyle w:val="Akapitzlist"/>
        <w:numPr>
          <w:ilvl w:val="0"/>
          <w:numId w:val="42"/>
        </w:numPr>
        <w:spacing w:after="160" w:line="360" w:lineRule="auto"/>
        <w:rPr>
          <w:rFonts w:asciiTheme="minorHAnsi" w:eastAsia="Verdana" w:hAnsiTheme="minorHAnsi" w:cs="Verdana"/>
          <w:szCs w:val="22"/>
        </w:rPr>
      </w:pPr>
      <w:r w:rsidRPr="00731736">
        <w:rPr>
          <w:rFonts w:asciiTheme="minorHAnsi" w:eastAsia="Verdana" w:hAnsiTheme="minorHAnsi" w:cs="Verdana"/>
          <w:szCs w:val="22"/>
        </w:rPr>
        <w:t xml:space="preserve">Obszar strategiczny: </w:t>
      </w:r>
      <w:r w:rsidRPr="00731736">
        <w:rPr>
          <w:rFonts w:asciiTheme="minorHAnsi" w:eastAsia="Verdana" w:hAnsiTheme="minorHAnsi" w:cs="Verdana"/>
          <w:b/>
          <w:szCs w:val="22"/>
        </w:rPr>
        <w:t>Konkurencyjna gospodarka</w:t>
      </w:r>
      <w:r w:rsidRPr="00731736">
        <w:rPr>
          <w:rFonts w:asciiTheme="minorHAnsi" w:eastAsia="Verdana" w:hAnsiTheme="minorHAnsi" w:cs="Verdana"/>
          <w:szCs w:val="22"/>
        </w:rPr>
        <w:t xml:space="preserve">, cel 4: Rozwój kapitału ludzkiego, kierunki interwencji: zwiększenie aktywności zawodowej oraz poprawa jakości kapitału ludzkiego; </w:t>
      </w:r>
    </w:p>
    <w:p w:rsidR="00267F59" w:rsidRPr="00731736" w:rsidRDefault="00267F59" w:rsidP="007F3CB0">
      <w:pPr>
        <w:pStyle w:val="Akapitzlist"/>
        <w:numPr>
          <w:ilvl w:val="0"/>
          <w:numId w:val="42"/>
        </w:numPr>
        <w:spacing w:after="160" w:line="360" w:lineRule="auto"/>
        <w:rPr>
          <w:rFonts w:asciiTheme="minorHAnsi" w:eastAsia="Verdana" w:hAnsiTheme="minorHAnsi" w:cs="Verdana"/>
          <w:szCs w:val="22"/>
        </w:rPr>
      </w:pPr>
      <w:r w:rsidRPr="00731736">
        <w:rPr>
          <w:rFonts w:asciiTheme="minorHAnsi" w:eastAsia="Verdana" w:hAnsiTheme="minorHAnsi" w:cs="Verdana"/>
          <w:szCs w:val="22"/>
        </w:rPr>
        <w:lastRenderedPageBreak/>
        <w:t xml:space="preserve">Obszar strategiczny: </w:t>
      </w:r>
      <w:r w:rsidRPr="00731736">
        <w:rPr>
          <w:rFonts w:asciiTheme="minorHAnsi" w:eastAsia="Verdana" w:hAnsiTheme="minorHAnsi" w:cs="Verdana"/>
          <w:b/>
          <w:szCs w:val="22"/>
        </w:rPr>
        <w:t>Spójność społeczna i terytorialna</w:t>
      </w:r>
      <w:r w:rsidRPr="00731736">
        <w:rPr>
          <w:rFonts w:asciiTheme="minorHAnsi" w:eastAsia="Verdana" w:hAnsiTheme="minorHAnsi" w:cs="Verdana"/>
          <w:szCs w:val="22"/>
        </w:rPr>
        <w:t xml:space="preserve">, cel 1: Integracja społeczna, kierunki interwencji: zwiększenie aktywności osób wykluczonych i zagrożonych wykluczeniem społecznym oraz zmniejszenie ubóstwa w grupach najbardziej zagrożonych. </w:t>
      </w:r>
    </w:p>
    <w:p w:rsidR="00267F59" w:rsidRPr="00731736" w:rsidRDefault="00267F59" w:rsidP="00267F59">
      <w:pPr>
        <w:spacing w:after="160" w:line="360" w:lineRule="auto"/>
        <w:rPr>
          <w:rFonts w:asciiTheme="minorHAnsi" w:eastAsia="Verdana" w:hAnsiTheme="minorHAnsi" w:cs="Verdana"/>
        </w:rPr>
      </w:pPr>
      <w:r w:rsidRPr="00731736">
        <w:rPr>
          <w:rFonts w:asciiTheme="minorHAnsi" w:eastAsia="Verdana" w:hAnsiTheme="minorHAnsi" w:cs="Verdana"/>
        </w:rPr>
        <w:t xml:space="preserve">Niniejszy program wpisuje się w wyżej wymienione  obszary strategiczne, cele i kierunki interwencji. </w:t>
      </w:r>
    </w:p>
    <w:p w:rsidR="00267F59" w:rsidRPr="00731736" w:rsidRDefault="00267F59" w:rsidP="00267F59">
      <w:pPr>
        <w:spacing w:after="160" w:line="360" w:lineRule="auto"/>
        <w:rPr>
          <w:rFonts w:asciiTheme="minorHAnsi" w:eastAsiaTheme="minorHAnsi" w:hAnsiTheme="minorHAnsi" w:cstheme="minorBidi"/>
        </w:rPr>
      </w:pPr>
      <w:r w:rsidRPr="00731736">
        <w:rPr>
          <w:rFonts w:asciiTheme="minorHAnsi" w:eastAsiaTheme="minorHAnsi" w:hAnsiTheme="minorHAnsi" w:cstheme="minorBidi"/>
          <w:color w:val="002060"/>
        </w:rPr>
        <w:t xml:space="preserve">Strategia Europa 2020. </w:t>
      </w:r>
      <w:r w:rsidRPr="00731736">
        <w:rPr>
          <w:rFonts w:asciiTheme="minorHAnsi" w:eastAsiaTheme="minorHAnsi" w:hAnsiTheme="minorHAnsi" w:cstheme="minorBidi"/>
        </w:rPr>
        <w:t xml:space="preserve">Przedmiotowa Strategia obejmuje trzy wzajemnie powiązane ze sobą priorytety, do których należą: </w:t>
      </w:r>
    </w:p>
    <w:p w:rsidR="00267F59" w:rsidRPr="00731736" w:rsidRDefault="00267F59" w:rsidP="007F3CB0">
      <w:pPr>
        <w:numPr>
          <w:ilvl w:val="0"/>
          <w:numId w:val="43"/>
        </w:numPr>
        <w:spacing w:after="160" w:line="360" w:lineRule="auto"/>
        <w:contextualSpacing/>
        <w:rPr>
          <w:rFonts w:asciiTheme="minorHAnsi" w:eastAsiaTheme="minorHAnsi" w:hAnsiTheme="minorHAnsi" w:cstheme="minorBidi"/>
        </w:rPr>
      </w:pPr>
      <w:r w:rsidRPr="00731736">
        <w:rPr>
          <w:rFonts w:asciiTheme="minorHAnsi" w:eastAsiaTheme="minorHAnsi" w:hAnsiTheme="minorHAnsi" w:cstheme="minorBidi"/>
          <w:b/>
        </w:rPr>
        <w:t>rozwój inteligentny:</w:t>
      </w:r>
      <w:r w:rsidRPr="00731736">
        <w:rPr>
          <w:rFonts w:asciiTheme="minorHAnsi" w:eastAsiaTheme="minorHAnsi" w:hAnsiTheme="minorHAnsi" w:cstheme="minorBidi"/>
        </w:rPr>
        <w:t xml:space="preserve"> rozwój gospodarki opartej na wiedzy i innowacji; </w:t>
      </w:r>
    </w:p>
    <w:p w:rsidR="00267F59" w:rsidRPr="00731736" w:rsidRDefault="00267F59" w:rsidP="007F3CB0">
      <w:pPr>
        <w:numPr>
          <w:ilvl w:val="0"/>
          <w:numId w:val="43"/>
        </w:numPr>
        <w:spacing w:after="160" w:line="360" w:lineRule="auto"/>
        <w:contextualSpacing/>
        <w:rPr>
          <w:rFonts w:asciiTheme="minorHAnsi" w:eastAsiaTheme="minorHAnsi" w:hAnsiTheme="minorHAnsi" w:cstheme="minorBidi"/>
        </w:rPr>
      </w:pPr>
      <w:r w:rsidRPr="00731736">
        <w:rPr>
          <w:rFonts w:asciiTheme="minorHAnsi" w:eastAsiaTheme="minorHAnsi" w:hAnsiTheme="minorHAnsi" w:cstheme="minorBidi"/>
          <w:b/>
        </w:rPr>
        <w:t>rozwój zrównoważony</w:t>
      </w:r>
      <w:r w:rsidRPr="00731736">
        <w:rPr>
          <w:rFonts w:asciiTheme="minorHAnsi" w:eastAsiaTheme="minorHAnsi" w:hAnsiTheme="minorHAnsi" w:cstheme="minorBidi"/>
        </w:rPr>
        <w:t xml:space="preserve">: wspieranie gospodarki efektywniej korzystającej z zasobów, bardziej przyjaznej środowisku i bardziej konkurencyjnej; </w:t>
      </w:r>
    </w:p>
    <w:p w:rsidR="00267F59" w:rsidRPr="00731736" w:rsidRDefault="00267F59" w:rsidP="007F3CB0">
      <w:pPr>
        <w:numPr>
          <w:ilvl w:val="0"/>
          <w:numId w:val="43"/>
        </w:numPr>
        <w:spacing w:after="160" w:line="360" w:lineRule="auto"/>
        <w:contextualSpacing/>
        <w:rPr>
          <w:rFonts w:asciiTheme="minorHAnsi" w:eastAsiaTheme="minorHAnsi" w:hAnsiTheme="minorHAnsi" w:cstheme="minorBidi"/>
        </w:rPr>
      </w:pPr>
      <w:r w:rsidRPr="00731736">
        <w:rPr>
          <w:rFonts w:asciiTheme="minorHAnsi" w:eastAsiaTheme="minorHAnsi" w:hAnsiTheme="minorHAnsi" w:cstheme="minorBidi"/>
          <w:b/>
        </w:rPr>
        <w:t>rozwój sprzyjający włączeniu społecznemu</w:t>
      </w:r>
      <w:r w:rsidRPr="00731736">
        <w:rPr>
          <w:rFonts w:asciiTheme="minorHAnsi" w:eastAsiaTheme="minorHAnsi" w:hAnsiTheme="minorHAnsi" w:cstheme="minorBidi"/>
        </w:rPr>
        <w:t>: wspieranie gospodarki o wysokim poziomie zatrudnienia, zapewniającej spójność społeczną i terytorialną.</w:t>
      </w:r>
    </w:p>
    <w:p w:rsidR="00267F59" w:rsidRPr="00731736" w:rsidRDefault="00267F59" w:rsidP="00267F59">
      <w:pPr>
        <w:spacing w:after="160" w:line="360" w:lineRule="auto"/>
        <w:rPr>
          <w:rFonts w:asciiTheme="minorHAnsi" w:eastAsiaTheme="minorHAnsi" w:hAnsiTheme="minorHAnsi" w:cstheme="minorBidi"/>
        </w:rPr>
      </w:pPr>
      <w:r w:rsidRPr="00731736">
        <w:rPr>
          <w:rFonts w:asciiTheme="minorHAnsi" w:eastAsiaTheme="minorHAnsi" w:hAnsiTheme="minorHAnsi" w:cstheme="minorBidi"/>
        </w:rPr>
        <w:t>W ich ramach określone zostały następujące cele nadrzędne, które są wzajemnie powiązane: 1. wskaźnik zatrudnienia osób w wieku 20-64 lat powinien wynosić 75%; 2. na inwestycje w badania i rozwój należy przeznaczyć 3% PKB UE; 3. należy osiągnąć cele „20/20/20” w zakresie klimatu i energii (w tym ograniczenie emisji dwutlenku węgla nawet o 30%, jeśli pozwolą na to warunki); 4. liczbę osób przedwcześnie kończących naukę szkolną należy ograniczyć do 10%, a co najmniej 40% osób z młodego pokolenia powinno zdobywać wyższe wykształcenie; 5. liczbę osób zagrożonych ubóstwem należy zmniejszyć o 20</w:t>
      </w:r>
      <w:r w:rsidR="00721F95">
        <w:rPr>
          <w:rFonts w:asciiTheme="minorHAnsi" w:eastAsiaTheme="minorHAnsi" w:hAnsiTheme="minorHAnsi" w:cstheme="minorBidi"/>
        </w:rPr>
        <w:t>%</w:t>
      </w:r>
      <w:r w:rsidRPr="00731736">
        <w:rPr>
          <w:rFonts w:asciiTheme="minorHAnsi" w:eastAsiaTheme="minorHAnsi" w:hAnsiTheme="minorHAnsi" w:cstheme="minorBidi"/>
        </w:rPr>
        <w:t>.</w:t>
      </w:r>
    </w:p>
    <w:p w:rsidR="00267F59" w:rsidRPr="00731736" w:rsidRDefault="00267F59" w:rsidP="00267F59">
      <w:pPr>
        <w:spacing w:after="160" w:line="360" w:lineRule="auto"/>
        <w:rPr>
          <w:rFonts w:asciiTheme="minorHAnsi" w:eastAsiaTheme="minorHAnsi" w:hAnsiTheme="minorHAnsi" w:cstheme="minorBidi"/>
        </w:rPr>
      </w:pPr>
      <w:r w:rsidRPr="00731736">
        <w:rPr>
          <w:rFonts w:asciiTheme="minorHAnsi" w:eastAsiaTheme="minorHAnsi" w:hAnsiTheme="minorHAnsi" w:cstheme="minorBidi"/>
        </w:rPr>
        <w:t>Realizacja założeń przedmiotowego Lokalnego Programu Rewitalizacji Gminy Nowe, przyczyni się do realizacji Priorytetu III i Celów 1 i 5 Strategii Europa 2020. Zaplanowane w LPR działania są komplementarne z założeniami Strategii Europa 2020 i wpływają na efektywniejszą ich realizację.</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color w:val="7030A0"/>
        </w:rPr>
      </w:pP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color w:val="002060"/>
        </w:rPr>
        <w:t xml:space="preserve">Krajowa Strategia Rozwoju Regionalnego 2010-2020 Regiony, Miasta, Obszary Wiejskie. </w:t>
      </w:r>
      <w:r w:rsidRPr="00731736">
        <w:rPr>
          <w:rFonts w:asciiTheme="minorHAnsi" w:eastAsia="Verdana" w:hAnsiTheme="minorHAnsi" w:cs="Verdana"/>
        </w:rPr>
        <w:t>Krajowa Strategia Rozwoju Regionalnego 2010-2020 to kompleksowy średniookresowy dokument strategiczny, odnoszący się do prowadzenia polityki rozwoju społeczno-gospodarczego kraju w ujęciu wojewódzkim.</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rPr>
        <w:t>Głównym celem dokumentu jest efektywne wykorzystywanie specyficznych regionalnych i innych terytorialnych potencjałów rozwojowych dla osiągania celów rozwoju kraju – wzrostu, zatrudnienia i spójności w horyzoncie długookresowym.</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rPr>
        <w:t>Przedmiotowy Program Rewitalizacji Gminy Nowe jest spójny z Celem 2 Strategii: Budowanie spójności terytorialnej i przeciwdziałanie marginalizacji obszarów problemowych („spójność”).</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color w:val="002060"/>
        </w:rPr>
        <w:lastRenderedPageBreak/>
        <w:t xml:space="preserve">Powiązania z Programem Rozwoju Obszarów Wiejskich na lata 2014-2020 (PROW 2014-2020). </w:t>
      </w:r>
      <w:r w:rsidRPr="00731736">
        <w:rPr>
          <w:rFonts w:asciiTheme="minorHAnsi" w:eastAsia="Verdana" w:hAnsiTheme="minorHAnsi" w:cs="Verdana"/>
        </w:rPr>
        <w:t xml:space="preserve">Program Rewitalizacji Gminy </w:t>
      </w:r>
      <w:r w:rsidR="00721F95">
        <w:rPr>
          <w:rFonts w:asciiTheme="minorHAnsi" w:eastAsia="Verdana" w:hAnsiTheme="minorHAnsi" w:cs="Verdana"/>
        </w:rPr>
        <w:t>Nowe</w:t>
      </w:r>
      <w:r w:rsidRPr="00731736">
        <w:rPr>
          <w:rFonts w:asciiTheme="minorHAnsi" w:eastAsia="Verdana" w:hAnsiTheme="minorHAnsi" w:cs="Verdana"/>
        </w:rPr>
        <w:t xml:space="preserve"> do roku 2023 jest zgodny z zapisami PROW na lata 2014-2020 w szczególności z priorytetem 6 tj. Zwiększanie włączenia społecznego, ograniczanie ubóstwa i promowanie rozwoju gospodarczego na obszarach wiejskich. </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rPr>
        <w:t>Przedsięwzięc</w:t>
      </w:r>
      <w:r w:rsidR="00721F95">
        <w:rPr>
          <w:rFonts w:asciiTheme="minorHAnsi" w:eastAsia="Verdana" w:hAnsiTheme="minorHAnsi" w:cs="Verdana"/>
        </w:rPr>
        <w:t xml:space="preserve">ia zaplanowane do realizacji w </w:t>
      </w:r>
      <w:r w:rsidRPr="00731736">
        <w:rPr>
          <w:rFonts w:asciiTheme="minorHAnsi" w:eastAsia="Verdana" w:hAnsiTheme="minorHAnsi" w:cs="Verdana"/>
        </w:rPr>
        <w:t xml:space="preserve">PR w obszarze rewitalizacji w wiejskiej części gminy (sołectwo Rychława) dotyczą wzrostu aktywizacji społeczno-zawodowej mieszkańców i spójności społecznej obszaru oraz poprawy standardu infrastruktury społecznej. </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color w:val="8C2FFF"/>
        </w:rPr>
      </w:pP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color w:val="002060"/>
        </w:rPr>
        <w:t>Wytyczne w zakresie rewitalizacji w programach operacyjnych na lata 2014-2020</w:t>
      </w:r>
      <w:r w:rsidRPr="00731736">
        <w:rPr>
          <w:rFonts w:asciiTheme="minorHAnsi" w:eastAsia="Verdana" w:hAnsiTheme="minorHAnsi" w:cs="Verdana"/>
          <w:color w:val="7030A0"/>
        </w:rPr>
        <w:t>.</w:t>
      </w:r>
      <w:r w:rsidRPr="00731736">
        <w:rPr>
          <w:rFonts w:asciiTheme="minorHAnsi" w:hAnsiTheme="minorHAnsi"/>
          <w:color w:val="7030A0"/>
        </w:rPr>
        <w:t xml:space="preserve"> </w:t>
      </w:r>
      <w:r w:rsidRPr="00731736">
        <w:rPr>
          <w:rFonts w:asciiTheme="minorHAnsi" w:eastAsia="Verdana" w:hAnsiTheme="minorHAnsi" w:cs="Verdana"/>
        </w:rPr>
        <w:t>Celem opracowanych przez Ministerstwo Rozwoju Wytycznych jest ujednolicenie warunków i procedur wdrażania programów operacyjnych na lata 2014-2020 w zakresie projektów realizujących cele i procesy rewitalizacji. Wytyczne określają, jak należy rozumieć pojęcie rewitalizacji w odniesieniu do działań współfinansowanych ze środków EFRR, EFS, FS w perspektywie finansowej 2014-2020, wskazują instrumenty realizacji projektów rewitalizacyjnych w ramach programów operacyjnych oraz zapewniają ich spójność oraz kompleksowość.</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rPr>
        <w:t>Niniejszy Program Rewitalizacji został opracowany zgodnie z Wytycznymi w zakresie rewitalizacji w programach operacyjnych na lata 2014-2020.</w:t>
      </w: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p>
    <w:p w:rsidR="00267F59" w:rsidRPr="00731736"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color w:val="002060"/>
        </w:rPr>
        <w:t xml:space="preserve">Wytyczne w zakresie realizacji przedsięwzięć w obszarze włączenia społecznego i zwalczania ubóstwa z wykorzystaniem środków Europejskiego Funduszu Społecznego i Europejskiego Funduszu Rozwoju Regionalnego na lata 2014-2020. </w:t>
      </w:r>
      <w:r w:rsidRPr="00731736">
        <w:rPr>
          <w:rFonts w:asciiTheme="minorHAnsi" w:eastAsia="Verdana" w:hAnsiTheme="minorHAnsi" w:cs="Verdana"/>
        </w:rPr>
        <w:t>Wytyczne służą zapewnieniu niezbędnego poziomu koordynacji działań podejmowanych w całym kraju z wykorzystaniem środków EFS w Celu Tematycznym 9 (CT9): Promowanie włączenia społecznego, walka z ubóstwem i wszelką dyskryminacją. Wyznaczają jednolite warunki i procedury wdrażania wsparcia w celu zapewnienia jednolitych standardów usług oferowanych przy udziale środków EFS osobom zagrożonym ubóstwem i wykluczeniem społecznym oraz innym adresatom wsparcia w CT9.</w:t>
      </w:r>
    </w:p>
    <w:p w:rsidR="00267F59"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r w:rsidRPr="00731736">
        <w:rPr>
          <w:rFonts w:asciiTheme="minorHAnsi" w:eastAsia="Verdana" w:hAnsiTheme="minorHAnsi" w:cs="Verdana"/>
        </w:rPr>
        <w:t>Program Rewitalizacji Gminy Nowe został opracowany zgodnie z Wytycznymi</w:t>
      </w:r>
      <w:r w:rsidRPr="00731736">
        <w:rPr>
          <w:rFonts w:asciiTheme="minorHAnsi" w:hAnsiTheme="minorHAnsi"/>
        </w:rPr>
        <w:t xml:space="preserve"> </w:t>
      </w:r>
      <w:r w:rsidRPr="00731736">
        <w:rPr>
          <w:rFonts w:asciiTheme="minorHAnsi" w:eastAsia="Verdana" w:hAnsiTheme="minorHAnsi" w:cs="Verdana"/>
        </w:rPr>
        <w:t>w zakresie realizacji przedsięwzięć w obszarze włączenia społecznego i zwalczania ubóstwa z wykorzystaniem środków Europejskiego Funduszu Społecznego i Europejskiego Funduszu Rozwoju Regionalnego na lata 2014-2020.</w:t>
      </w:r>
    </w:p>
    <w:p w:rsidR="00267F59" w:rsidRDefault="00267F59" w:rsidP="00267F59">
      <w:pPr>
        <w:widowControl w:val="0"/>
        <w:tabs>
          <w:tab w:val="center" w:pos="4536"/>
          <w:tab w:val="right" w:pos="9072"/>
        </w:tabs>
        <w:spacing w:before="708" w:line="360" w:lineRule="auto"/>
        <w:contextualSpacing/>
        <w:rPr>
          <w:rFonts w:asciiTheme="minorHAnsi" w:eastAsia="Verdana" w:hAnsiTheme="minorHAnsi" w:cs="Verdana"/>
        </w:rPr>
      </w:pPr>
    </w:p>
    <w:p w:rsidR="00367ED2" w:rsidRDefault="00367ED2" w:rsidP="00267F59">
      <w:pPr>
        <w:widowControl w:val="0"/>
        <w:tabs>
          <w:tab w:val="center" w:pos="4536"/>
          <w:tab w:val="right" w:pos="9072"/>
        </w:tabs>
        <w:spacing w:before="708" w:line="360" w:lineRule="auto"/>
        <w:contextualSpacing/>
        <w:rPr>
          <w:rFonts w:asciiTheme="minorHAnsi" w:eastAsia="Verdana" w:hAnsiTheme="minorHAnsi" w:cs="Verdana"/>
        </w:rPr>
      </w:pPr>
    </w:p>
    <w:p w:rsidR="00367ED2" w:rsidRDefault="00367ED2" w:rsidP="00267F59">
      <w:pPr>
        <w:widowControl w:val="0"/>
        <w:tabs>
          <w:tab w:val="center" w:pos="4536"/>
          <w:tab w:val="right" w:pos="9072"/>
        </w:tabs>
        <w:spacing w:before="708" w:line="360" w:lineRule="auto"/>
        <w:contextualSpacing/>
        <w:rPr>
          <w:rFonts w:asciiTheme="minorHAnsi" w:eastAsia="Verdana" w:hAnsiTheme="minorHAnsi" w:cs="Verdana"/>
        </w:rPr>
      </w:pPr>
    </w:p>
    <w:p w:rsidR="00367ED2" w:rsidRPr="00731736" w:rsidRDefault="00367ED2" w:rsidP="00267F59">
      <w:pPr>
        <w:widowControl w:val="0"/>
        <w:tabs>
          <w:tab w:val="center" w:pos="4536"/>
          <w:tab w:val="right" w:pos="9072"/>
        </w:tabs>
        <w:spacing w:before="708" w:line="360" w:lineRule="auto"/>
        <w:contextualSpacing/>
        <w:rPr>
          <w:rFonts w:asciiTheme="minorHAnsi" w:eastAsia="Verdana" w:hAnsiTheme="minorHAnsi" w:cs="Verdana"/>
        </w:rPr>
      </w:pPr>
    </w:p>
    <w:p w:rsidR="00267F59" w:rsidRPr="00731736" w:rsidRDefault="00267F59" w:rsidP="00B42D4A">
      <w:pPr>
        <w:pStyle w:val="Nagwek2"/>
        <w:rPr>
          <w:rFonts w:eastAsia="Verdana"/>
        </w:rPr>
      </w:pPr>
      <w:bookmarkStart w:id="3" w:name="_Toc511295288"/>
      <w:r w:rsidRPr="00731736">
        <w:rPr>
          <w:rFonts w:eastAsia="Verdana"/>
        </w:rPr>
        <w:lastRenderedPageBreak/>
        <w:t>Spójność z dokumentami strategicznymi na szczeblu regionalnym</w:t>
      </w:r>
      <w:bookmarkEnd w:id="3"/>
    </w:p>
    <w:p w:rsidR="00267F59" w:rsidRPr="00731736" w:rsidRDefault="00267F59" w:rsidP="00267F59">
      <w:pPr>
        <w:pStyle w:val="Default"/>
        <w:spacing w:line="360" w:lineRule="auto"/>
        <w:jc w:val="both"/>
        <w:rPr>
          <w:rFonts w:asciiTheme="minorHAnsi" w:hAnsiTheme="minorHAnsi"/>
          <w:bCs/>
          <w:color w:val="auto"/>
          <w:sz w:val="22"/>
          <w:szCs w:val="22"/>
        </w:rPr>
      </w:pPr>
      <w:r w:rsidRPr="00731736">
        <w:rPr>
          <w:rFonts w:asciiTheme="minorHAnsi" w:hAnsiTheme="minorHAnsi"/>
          <w:bCs/>
          <w:color w:val="002060"/>
          <w:sz w:val="22"/>
          <w:szCs w:val="22"/>
        </w:rPr>
        <w:t xml:space="preserve">Strategia rozwoju województwa kujawsko-pomorskiego do roku 2020 – Plan modernizacji 2020+, </w:t>
      </w:r>
      <w:r w:rsidRPr="00731736">
        <w:rPr>
          <w:rFonts w:asciiTheme="minorHAnsi" w:hAnsiTheme="minorHAnsi"/>
          <w:bCs/>
          <w:color w:val="auto"/>
          <w:sz w:val="22"/>
          <w:szCs w:val="22"/>
        </w:rPr>
        <w:t>przyjęta uchwałą Sejmiku Województwa Kujawsko-Pomorskiego nr XLI/693/13 z dnia 21 października 2013 r. Zgodnie ze Strategią Rozwoju Województwa Kujawsko-Pomorskiego aktywizacja społeczno-gospodarcza na poziomie lokalnym jest jednym z najważniejszych założeń polityki rozwoju województwa. Świadczą o tym następujące cele strategiczne: nowoczesne społeczeństwo, modernizacja przestrzeni wsi i miast, konkurencyjna gospodarka oraz kierunki działań: rozbudzanie aktywności obywatelskiej i społecznej, chęci do współpracy, prowadzenia działań edukacyjnych, zachęcania do szerokiego otwarcia na świat oraz dążeń do znacznego przyspieszenia rozwoju obszarów wiejskich i miast. Priorytet dotyczący modernizacji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rozwoju i ładu przestrzennego.</w:t>
      </w:r>
    </w:p>
    <w:p w:rsidR="00267F59" w:rsidRPr="00731736" w:rsidRDefault="00267F59" w:rsidP="00267F59">
      <w:pPr>
        <w:pStyle w:val="Default"/>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 xml:space="preserve">Niniejszy Program Rewitalizacji Gminy Nowe wpisuje się przede wszystkim w priorytet </w:t>
      </w:r>
      <w:r w:rsidRPr="00731736">
        <w:rPr>
          <w:rFonts w:asciiTheme="minorHAnsi" w:hAnsiTheme="minorHAnsi"/>
          <w:bCs/>
          <w:i/>
          <w:color w:val="auto"/>
          <w:sz w:val="22"/>
          <w:szCs w:val="22"/>
        </w:rPr>
        <w:t>Modernizacja przestrzeni wsi i miast</w:t>
      </w:r>
      <w:r w:rsidRPr="00731736">
        <w:rPr>
          <w:rFonts w:asciiTheme="minorHAnsi" w:hAnsiTheme="minorHAnsi"/>
          <w:bCs/>
          <w:color w:val="auto"/>
          <w:sz w:val="22"/>
          <w:szCs w:val="22"/>
        </w:rPr>
        <w:t xml:space="preserve"> i jego cele strategiczne dokumentu </w:t>
      </w:r>
      <w:r w:rsidRPr="00731736">
        <w:rPr>
          <w:rFonts w:asciiTheme="minorHAnsi" w:hAnsiTheme="minorHAnsi"/>
          <w:bCs/>
          <w:i/>
          <w:color w:val="auto"/>
          <w:sz w:val="22"/>
          <w:szCs w:val="22"/>
        </w:rPr>
        <w:t>Aktywne społeczeństwo i sprawne usługi</w:t>
      </w:r>
      <w:r w:rsidRPr="00731736">
        <w:rPr>
          <w:rFonts w:asciiTheme="minorHAnsi" w:hAnsiTheme="minorHAnsi"/>
          <w:bCs/>
          <w:color w:val="auto"/>
          <w:sz w:val="22"/>
          <w:szCs w:val="22"/>
        </w:rPr>
        <w:t xml:space="preserve">, </w:t>
      </w:r>
      <w:r w:rsidRPr="00731736">
        <w:rPr>
          <w:rFonts w:asciiTheme="minorHAnsi" w:hAnsiTheme="minorHAnsi"/>
          <w:bCs/>
          <w:i/>
          <w:color w:val="auto"/>
          <w:sz w:val="22"/>
          <w:szCs w:val="22"/>
        </w:rPr>
        <w:t>Gospodarka i miejsca pracy</w:t>
      </w:r>
      <w:r w:rsidRPr="00731736">
        <w:rPr>
          <w:rFonts w:asciiTheme="minorHAnsi" w:hAnsiTheme="minorHAnsi"/>
          <w:bCs/>
          <w:color w:val="auto"/>
          <w:sz w:val="22"/>
          <w:szCs w:val="22"/>
        </w:rPr>
        <w:t xml:space="preserve">. </w:t>
      </w:r>
    </w:p>
    <w:p w:rsidR="00267F59" w:rsidRPr="00731736" w:rsidRDefault="00267F59" w:rsidP="00267F59">
      <w:pPr>
        <w:pStyle w:val="Default"/>
        <w:spacing w:line="360" w:lineRule="auto"/>
        <w:jc w:val="both"/>
        <w:rPr>
          <w:rFonts w:asciiTheme="minorHAnsi" w:hAnsiTheme="minorHAnsi"/>
          <w:bCs/>
          <w:color w:val="auto"/>
          <w:sz w:val="22"/>
          <w:szCs w:val="22"/>
        </w:rPr>
      </w:pPr>
    </w:p>
    <w:p w:rsidR="00267F59" w:rsidRPr="00731736" w:rsidRDefault="00267F59" w:rsidP="00267F59">
      <w:pPr>
        <w:pStyle w:val="Default"/>
        <w:keepNext/>
        <w:spacing w:line="360" w:lineRule="auto"/>
        <w:jc w:val="center"/>
        <w:rPr>
          <w:rFonts w:asciiTheme="minorHAnsi" w:hAnsiTheme="minorHAnsi"/>
          <w:sz w:val="22"/>
          <w:szCs w:val="22"/>
        </w:rPr>
      </w:pPr>
      <w:r w:rsidRPr="00731736">
        <w:rPr>
          <w:rFonts w:asciiTheme="minorHAnsi" w:hAnsiTheme="minorHAnsi"/>
          <w:bCs/>
          <w:noProof/>
          <w:color w:val="auto"/>
          <w:sz w:val="22"/>
          <w:szCs w:val="22"/>
          <w:lang w:eastAsia="pl-PL"/>
        </w:rPr>
        <w:drawing>
          <wp:inline distT="0" distB="0" distL="0" distR="0">
            <wp:extent cx="5505450" cy="292608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0" cy="2926080"/>
                    </a:xfrm>
                    <a:prstGeom prst="rect">
                      <a:avLst/>
                    </a:prstGeom>
                    <a:noFill/>
                  </pic:spPr>
                </pic:pic>
              </a:graphicData>
            </a:graphic>
          </wp:inline>
        </w:drawing>
      </w:r>
    </w:p>
    <w:p w:rsidR="00267F59" w:rsidRPr="00731736" w:rsidRDefault="00267F59" w:rsidP="00267F59">
      <w:pPr>
        <w:pStyle w:val="Legenda"/>
        <w:rPr>
          <w:rFonts w:asciiTheme="minorHAnsi" w:hAnsiTheme="minorHAnsi"/>
          <w:bCs/>
          <w:i w:val="0"/>
        </w:rPr>
      </w:pPr>
      <w:r w:rsidRPr="00731736">
        <w:rPr>
          <w:rFonts w:asciiTheme="minorHAnsi" w:hAnsiTheme="minorHAnsi"/>
          <w:i w:val="0"/>
        </w:rPr>
        <w:t>Rysunek 1. Priorytety i cele strategiczne województwa kujawsko – pomorskiego, źródło: Strategia rozwoju województwa kujawsko-pomorskiego do roku 2020 – Plan modernizacji 2020+.</w:t>
      </w:r>
    </w:p>
    <w:p w:rsidR="00267F59" w:rsidRPr="00731736" w:rsidRDefault="00267F59" w:rsidP="00267F59">
      <w:pPr>
        <w:pStyle w:val="Default"/>
        <w:spacing w:line="360" w:lineRule="auto"/>
        <w:jc w:val="both"/>
        <w:rPr>
          <w:rFonts w:asciiTheme="minorHAnsi" w:hAnsiTheme="minorHAnsi"/>
          <w:bCs/>
          <w:color w:val="7030A0"/>
          <w:sz w:val="22"/>
          <w:szCs w:val="22"/>
        </w:rPr>
      </w:pPr>
    </w:p>
    <w:p w:rsidR="00267F59" w:rsidRPr="00731736" w:rsidRDefault="00267F59" w:rsidP="00267F59">
      <w:pPr>
        <w:pStyle w:val="Default"/>
        <w:spacing w:line="360" w:lineRule="auto"/>
        <w:jc w:val="both"/>
        <w:rPr>
          <w:rFonts w:asciiTheme="minorHAnsi" w:hAnsiTheme="minorHAnsi"/>
          <w:bCs/>
          <w:color w:val="7030A0"/>
          <w:sz w:val="22"/>
          <w:szCs w:val="22"/>
        </w:rPr>
      </w:pPr>
    </w:p>
    <w:p w:rsidR="00267F59" w:rsidRPr="00731736" w:rsidRDefault="00267F59" w:rsidP="00267F59">
      <w:pPr>
        <w:pStyle w:val="Default"/>
        <w:spacing w:line="360" w:lineRule="auto"/>
        <w:jc w:val="both"/>
        <w:rPr>
          <w:rFonts w:asciiTheme="minorHAnsi" w:hAnsiTheme="minorHAnsi"/>
          <w:bCs/>
          <w:color w:val="auto"/>
          <w:sz w:val="22"/>
          <w:szCs w:val="22"/>
        </w:rPr>
      </w:pPr>
      <w:r w:rsidRPr="00731736">
        <w:rPr>
          <w:rFonts w:asciiTheme="minorHAnsi" w:hAnsiTheme="minorHAnsi"/>
          <w:bCs/>
          <w:color w:val="002060"/>
          <w:sz w:val="22"/>
          <w:szCs w:val="22"/>
        </w:rPr>
        <w:t>Założenia polityki terytorialnej województwa kujawsko-pomorskiego na lata 2014-2020.</w:t>
      </w:r>
      <w:r w:rsidRPr="00731736">
        <w:rPr>
          <w:rFonts w:asciiTheme="minorHAnsi" w:hAnsiTheme="minorHAnsi"/>
          <w:color w:val="002060"/>
          <w:sz w:val="22"/>
          <w:szCs w:val="22"/>
        </w:rPr>
        <w:t xml:space="preserve"> </w:t>
      </w:r>
      <w:r w:rsidRPr="00731736">
        <w:rPr>
          <w:rFonts w:asciiTheme="minorHAnsi" w:hAnsiTheme="minorHAnsi"/>
          <w:bCs/>
          <w:color w:val="auto"/>
          <w:sz w:val="22"/>
          <w:szCs w:val="22"/>
        </w:rPr>
        <w:t>W dokumencie określono cztery poziomy planowania i wdrażania polityki terytorialnej:</w:t>
      </w:r>
    </w:p>
    <w:p w:rsidR="00267F59" w:rsidRPr="00731736" w:rsidRDefault="00267F59" w:rsidP="007F3CB0">
      <w:pPr>
        <w:pStyle w:val="Default"/>
        <w:numPr>
          <w:ilvl w:val="0"/>
          <w:numId w:val="39"/>
        </w:numPr>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Poziom wojewódzki – obejmuje miasta Toruń i Bydgoszcz oraz ich obszar funkcjonalny;</w:t>
      </w:r>
    </w:p>
    <w:p w:rsidR="00267F59" w:rsidRPr="00731736" w:rsidRDefault="00267F59" w:rsidP="007F3CB0">
      <w:pPr>
        <w:pStyle w:val="Default"/>
        <w:numPr>
          <w:ilvl w:val="0"/>
          <w:numId w:val="39"/>
        </w:numPr>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Poziom regionalny i subregionalny - obejmuje miasta Włocławek, Grudziądz i Inowrocław wraz z ich obszarami funkcjonalnymi;</w:t>
      </w:r>
    </w:p>
    <w:p w:rsidR="00267F59" w:rsidRPr="00731736" w:rsidRDefault="00267F59" w:rsidP="007F3CB0">
      <w:pPr>
        <w:pStyle w:val="Default"/>
        <w:numPr>
          <w:ilvl w:val="0"/>
          <w:numId w:val="39"/>
        </w:numPr>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Poziom ponadlokalny (powiatowy) – obejmuje miasta powiatowe i ich obszary funkcjonalne (ORSG);</w:t>
      </w:r>
    </w:p>
    <w:p w:rsidR="00267F59" w:rsidRPr="00731736" w:rsidRDefault="00267F59" w:rsidP="007F3CB0">
      <w:pPr>
        <w:pStyle w:val="Default"/>
        <w:numPr>
          <w:ilvl w:val="0"/>
          <w:numId w:val="39"/>
        </w:numPr>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Poziom lokalny – rozwój w ramach idei rozwoju lokalnego kierowanego przez społeczność lokalną (RLKS); poziom ten obejmuje gminy wiejskie oraz miasta nie będące stolicami powiatów (lokalne centra rozwoju).</w:t>
      </w:r>
    </w:p>
    <w:p w:rsidR="00267F59" w:rsidRPr="00731736" w:rsidRDefault="00267F59" w:rsidP="00267F59">
      <w:pPr>
        <w:pStyle w:val="Default"/>
        <w:spacing w:line="360" w:lineRule="auto"/>
        <w:jc w:val="both"/>
        <w:rPr>
          <w:rFonts w:asciiTheme="minorHAnsi" w:hAnsiTheme="minorHAnsi"/>
          <w:bCs/>
          <w:color w:val="auto"/>
          <w:sz w:val="22"/>
          <w:szCs w:val="22"/>
        </w:rPr>
      </w:pPr>
      <w:r w:rsidRPr="00731736">
        <w:rPr>
          <w:rFonts w:asciiTheme="minorHAnsi" w:hAnsiTheme="minorHAnsi"/>
          <w:bCs/>
          <w:color w:val="auto"/>
          <w:sz w:val="22"/>
          <w:szCs w:val="22"/>
        </w:rPr>
        <w:t>Gmina Nowe objęta jest poziomem lokalnym polityki terytorialnej. W założeniach polityki terytorialnej przyjęto, że w zakresie regionalnej polityki rozwoju obszarów wiejskich konieczna jest ich aktywizacja społeczno-gospodarcza poprzez stymulowanie rozwoju społecznego. Program Rewitalizacji</w:t>
      </w:r>
      <w:r w:rsidR="00866098">
        <w:rPr>
          <w:rFonts w:asciiTheme="minorHAnsi" w:hAnsiTheme="minorHAnsi"/>
          <w:bCs/>
          <w:color w:val="auto"/>
          <w:sz w:val="22"/>
          <w:szCs w:val="22"/>
        </w:rPr>
        <w:t xml:space="preserve"> Gminy Nowe</w:t>
      </w:r>
      <w:r w:rsidRPr="00731736">
        <w:rPr>
          <w:rFonts w:asciiTheme="minorHAnsi" w:hAnsiTheme="minorHAnsi"/>
          <w:bCs/>
          <w:color w:val="auto"/>
          <w:sz w:val="22"/>
          <w:szCs w:val="22"/>
        </w:rPr>
        <w:t xml:space="preserve"> wpisuje się w</w:t>
      </w:r>
      <w:r w:rsidR="00866098">
        <w:rPr>
          <w:rFonts w:asciiTheme="minorHAnsi" w:hAnsiTheme="minorHAnsi"/>
          <w:bCs/>
          <w:color w:val="auto"/>
          <w:sz w:val="22"/>
          <w:szCs w:val="22"/>
        </w:rPr>
        <w:t xml:space="preserve"> te</w:t>
      </w:r>
      <w:r w:rsidRPr="00731736">
        <w:rPr>
          <w:rFonts w:asciiTheme="minorHAnsi" w:hAnsiTheme="minorHAnsi"/>
          <w:bCs/>
          <w:color w:val="auto"/>
          <w:sz w:val="22"/>
          <w:szCs w:val="22"/>
        </w:rPr>
        <w:t xml:space="preserve"> założenia.</w:t>
      </w:r>
    </w:p>
    <w:p w:rsidR="00267F59" w:rsidRPr="00731736" w:rsidRDefault="00267F59" w:rsidP="00267F59">
      <w:pPr>
        <w:pStyle w:val="Default"/>
        <w:spacing w:line="360" w:lineRule="auto"/>
        <w:jc w:val="both"/>
        <w:rPr>
          <w:rFonts w:asciiTheme="minorHAnsi" w:hAnsiTheme="minorHAnsi"/>
          <w:bCs/>
          <w:color w:val="8C77BF"/>
          <w:sz w:val="22"/>
          <w:szCs w:val="22"/>
        </w:rPr>
      </w:pPr>
    </w:p>
    <w:p w:rsidR="00267F59" w:rsidRPr="00731736" w:rsidRDefault="00267F59" w:rsidP="00267F59">
      <w:pPr>
        <w:pStyle w:val="Default"/>
        <w:spacing w:line="360" w:lineRule="auto"/>
        <w:jc w:val="both"/>
        <w:rPr>
          <w:rFonts w:asciiTheme="minorHAnsi" w:hAnsiTheme="minorHAnsi"/>
          <w:color w:val="8C77BF"/>
          <w:sz w:val="22"/>
          <w:szCs w:val="22"/>
        </w:rPr>
      </w:pPr>
      <w:r w:rsidRPr="00731736">
        <w:rPr>
          <w:rFonts w:asciiTheme="minorHAnsi" w:hAnsiTheme="minorHAnsi"/>
          <w:bCs/>
          <w:color w:val="002060"/>
          <w:sz w:val="22"/>
          <w:szCs w:val="22"/>
        </w:rPr>
        <w:t xml:space="preserve">Regionalny Program Operacyjny Województwa Kujawsko-Pomorskiego na lata 2014-2020. </w:t>
      </w:r>
      <w:r w:rsidRPr="00731736">
        <w:rPr>
          <w:rFonts w:asciiTheme="minorHAnsi" w:hAnsiTheme="minorHAnsi"/>
          <w:sz w:val="22"/>
          <w:szCs w:val="22"/>
        </w:rPr>
        <w:t xml:space="preserve">Program ten zakłada wsparcie działań, które mają spowodować rozwój regionu pod względem społecznym i gospodarczym. Głównym celem RPO jest uczynienie województwa kujawsko-pomorskiego konkurencyjnym i innowacyjnym regionem Europy oraz poprawa jakości życia jego mieszkańców.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sz w:val="22"/>
          <w:szCs w:val="22"/>
        </w:rPr>
        <w:t xml:space="preserve">W ramach Programu sformułowano następujące Osie Priorytetowe: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 xml:space="preserve">Oś Priorytetowa I </w:t>
      </w:r>
      <w:r w:rsidRPr="00731736">
        <w:rPr>
          <w:rFonts w:asciiTheme="minorHAnsi" w:hAnsiTheme="minorHAnsi"/>
          <w:sz w:val="22"/>
          <w:szCs w:val="22"/>
        </w:rPr>
        <w:t xml:space="preserve">– Wzmocnienie innowacyjności i konkurencyjności gospodarki regionu;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 xml:space="preserve">Oś Priorytetowa II </w:t>
      </w:r>
      <w:r w:rsidRPr="00731736">
        <w:rPr>
          <w:rFonts w:asciiTheme="minorHAnsi" w:hAnsiTheme="minorHAnsi"/>
          <w:sz w:val="22"/>
          <w:szCs w:val="22"/>
        </w:rPr>
        <w:t xml:space="preserve">– Cyfrowy Region;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 xml:space="preserve">Oś Priorytetowa III </w:t>
      </w:r>
      <w:r w:rsidRPr="00731736">
        <w:rPr>
          <w:rFonts w:asciiTheme="minorHAnsi" w:hAnsiTheme="minorHAnsi"/>
          <w:sz w:val="22"/>
          <w:szCs w:val="22"/>
        </w:rPr>
        <w:t xml:space="preserve">- Efektywność energetyczna i gospodarka niskoemisyjna w regionie;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Oś Priorytetowa IV</w:t>
      </w:r>
      <w:r w:rsidRPr="00731736">
        <w:rPr>
          <w:rFonts w:asciiTheme="minorHAnsi" w:hAnsiTheme="minorHAnsi"/>
          <w:sz w:val="22"/>
          <w:szCs w:val="22"/>
        </w:rPr>
        <w:t xml:space="preserve">- Region przyjazny środowisku;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 xml:space="preserve">Oś Priorytetowa V </w:t>
      </w:r>
      <w:r w:rsidRPr="00731736">
        <w:rPr>
          <w:rFonts w:asciiTheme="minorHAnsi" w:hAnsiTheme="minorHAnsi"/>
          <w:sz w:val="22"/>
          <w:szCs w:val="22"/>
        </w:rPr>
        <w:t xml:space="preserve">– Spójność wewnętrzna i dostępność zewnętrzna regionu; </w:t>
      </w: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b/>
          <w:bCs/>
          <w:sz w:val="22"/>
          <w:szCs w:val="22"/>
        </w:rPr>
        <w:t xml:space="preserve">Oś Priorytetowa VI </w:t>
      </w:r>
      <w:r w:rsidRPr="00731736">
        <w:rPr>
          <w:rFonts w:asciiTheme="minorHAnsi" w:hAnsiTheme="minorHAnsi"/>
          <w:sz w:val="22"/>
          <w:szCs w:val="22"/>
        </w:rPr>
        <w:t>- Solidarne społeczeństwa i konkurencyjne kadry;</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VII </w:t>
      </w:r>
      <w:r w:rsidRPr="00731736">
        <w:rPr>
          <w:rFonts w:asciiTheme="minorHAnsi" w:hAnsiTheme="minorHAnsi"/>
          <w:sz w:val="22"/>
          <w:szCs w:val="22"/>
        </w:rPr>
        <w:t xml:space="preserve">– Rozwój lokalny kierowany przez społeczność; </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VIII </w:t>
      </w:r>
      <w:r w:rsidRPr="00731736">
        <w:rPr>
          <w:rFonts w:asciiTheme="minorHAnsi" w:hAnsiTheme="minorHAnsi"/>
          <w:sz w:val="22"/>
          <w:szCs w:val="22"/>
        </w:rPr>
        <w:t xml:space="preserve">- Aktywni na rynku pracy; </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IX </w:t>
      </w:r>
      <w:r w:rsidRPr="00731736">
        <w:rPr>
          <w:rFonts w:asciiTheme="minorHAnsi" w:hAnsiTheme="minorHAnsi"/>
          <w:sz w:val="22"/>
          <w:szCs w:val="22"/>
        </w:rPr>
        <w:t xml:space="preserve">- Solidarne społeczeństwo; </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X </w:t>
      </w:r>
      <w:r w:rsidRPr="00731736">
        <w:rPr>
          <w:rFonts w:asciiTheme="minorHAnsi" w:hAnsiTheme="minorHAnsi"/>
          <w:sz w:val="22"/>
          <w:szCs w:val="22"/>
        </w:rPr>
        <w:t xml:space="preserve">– Innowacyjna edukacja; </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XI </w:t>
      </w:r>
      <w:r w:rsidRPr="00731736">
        <w:rPr>
          <w:rFonts w:asciiTheme="minorHAnsi" w:hAnsiTheme="minorHAnsi"/>
          <w:sz w:val="22"/>
          <w:szCs w:val="22"/>
        </w:rPr>
        <w:t xml:space="preserve">– Rozwój lokalny kierowany przez społeczność; </w:t>
      </w: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b/>
          <w:bCs/>
          <w:sz w:val="22"/>
          <w:szCs w:val="22"/>
        </w:rPr>
        <w:t xml:space="preserve">Oś Priorytetowa XII </w:t>
      </w:r>
      <w:r w:rsidRPr="00731736">
        <w:rPr>
          <w:rFonts w:asciiTheme="minorHAnsi" w:hAnsiTheme="minorHAnsi"/>
          <w:sz w:val="22"/>
          <w:szCs w:val="22"/>
        </w:rPr>
        <w:t>– Pomoc Techniczna.</w:t>
      </w:r>
    </w:p>
    <w:p w:rsidR="00267F59" w:rsidRPr="00731736" w:rsidRDefault="00267F59" w:rsidP="00267F59">
      <w:pPr>
        <w:pStyle w:val="Default"/>
        <w:spacing w:line="360" w:lineRule="auto"/>
        <w:rPr>
          <w:rFonts w:asciiTheme="minorHAnsi" w:hAnsiTheme="minorHAnsi"/>
          <w:iCs/>
          <w:sz w:val="22"/>
          <w:szCs w:val="22"/>
        </w:rPr>
      </w:pPr>
    </w:p>
    <w:p w:rsidR="00267F59" w:rsidRPr="00731736" w:rsidRDefault="00267F59" w:rsidP="00267F59">
      <w:pPr>
        <w:pStyle w:val="Default"/>
        <w:spacing w:line="360" w:lineRule="auto"/>
        <w:rPr>
          <w:rFonts w:asciiTheme="minorHAnsi" w:hAnsiTheme="minorHAnsi"/>
          <w:sz w:val="22"/>
          <w:szCs w:val="22"/>
        </w:rPr>
      </w:pPr>
      <w:r w:rsidRPr="00731736">
        <w:rPr>
          <w:rFonts w:asciiTheme="minorHAnsi" w:hAnsiTheme="minorHAnsi"/>
          <w:iCs/>
          <w:sz w:val="22"/>
          <w:szCs w:val="22"/>
        </w:rPr>
        <w:lastRenderedPageBreak/>
        <w:t>Program Rewitalizacji Gminy Nowe</w:t>
      </w:r>
      <w:r w:rsidRPr="00731736">
        <w:rPr>
          <w:rFonts w:asciiTheme="minorHAnsi" w:hAnsiTheme="minorHAnsi"/>
          <w:sz w:val="22"/>
          <w:szCs w:val="22"/>
        </w:rPr>
        <w:t xml:space="preserve">, wpisuje się w założenia: </w:t>
      </w:r>
      <w:r w:rsidRPr="00731736">
        <w:rPr>
          <w:rFonts w:asciiTheme="minorHAnsi" w:hAnsiTheme="minorHAnsi"/>
          <w:b/>
          <w:sz w:val="22"/>
          <w:szCs w:val="22"/>
        </w:rPr>
        <w:t xml:space="preserve">Osi Priorytetowej </w:t>
      </w:r>
      <w:r w:rsidR="00866098">
        <w:rPr>
          <w:rFonts w:asciiTheme="minorHAnsi" w:hAnsiTheme="minorHAnsi"/>
          <w:b/>
          <w:sz w:val="22"/>
          <w:szCs w:val="22"/>
        </w:rPr>
        <w:t xml:space="preserve"> </w:t>
      </w:r>
      <w:r w:rsidRPr="00731736">
        <w:rPr>
          <w:rFonts w:asciiTheme="minorHAnsi" w:hAnsiTheme="minorHAnsi"/>
          <w:b/>
          <w:sz w:val="22"/>
          <w:szCs w:val="22"/>
        </w:rPr>
        <w:t>VII,</w:t>
      </w:r>
      <w:r w:rsidR="00866098">
        <w:rPr>
          <w:rFonts w:asciiTheme="minorHAnsi" w:hAnsiTheme="minorHAnsi"/>
          <w:b/>
          <w:sz w:val="22"/>
          <w:szCs w:val="22"/>
        </w:rPr>
        <w:t>IX,</w:t>
      </w:r>
      <w:r w:rsidRPr="00731736">
        <w:rPr>
          <w:rFonts w:asciiTheme="minorHAnsi" w:hAnsiTheme="minorHAnsi"/>
          <w:b/>
          <w:sz w:val="22"/>
          <w:szCs w:val="22"/>
        </w:rPr>
        <w:t xml:space="preserve"> XI</w:t>
      </w:r>
      <w:r w:rsidR="00567B6E">
        <w:rPr>
          <w:rFonts w:asciiTheme="minorHAnsi" w:hAnsiTheme="minorHAnsi"/>
          <w:b/>
          <w:sz w:val="22"/>
          <w:szCs w:val="22"/>
        </w:rPr>
        <w:t xml:space="preserve">, </w:t>
      </w:r>
      <w:r w:rsidR="00567B6E" w:rsidRPr="00567B6E">
        <w:rPr>
          <w:rFonts w:asciiTheme="minorHAnsi" w:hAnsiTheme="minorHAnsi"/>
          <w:b/>
          <w:color w:val="FF0000"/>
          <w:sz w:val="22"/>
          <w:szCs w:val="22"/>
        </w:rPr>
        <w:t>VI</w:t>
      </w:r>
      <w:r w:rsidRPr="00731736">
        <w:rPr>
          <w:rFonts w:asciiTheme="minorHAnsi" w:hAnsiTheme="minorHAnsi"/>
          <w:sz w:val="22"/>
          <w:szCs w:val="22"/>
        </w:rPr>
        <w:t>.</w:t>
      </w:r>
    </w:p>
    <w:p w:rsidR="00267F59" w:rsidRPr="00731736" w:rsidRDefault="00267F59" w:rsidP="00267F59">
      <w:pPr>
        <w:pStyle w:val="Default"/>
        <w:spacing w:line="360" w:lineRule="auto"/>
        <w:rPr>
          <w:rFonts w:asciiTheme="minorHAnsi" w:hAnsiTheme="minorHAnsi"/>
          <w:sz w:val="22"/>
          <w:szCs w:val="22"/>
        </w:rPr>
      </w:pPr>
    </w:p>
    <w:p w:rsidR="00267F59" w:rsidRPr="00731736" w:rsidRDefault="00267F59" w:rsidP="00267F59">
      <w:pPr>
        <w:pStyle w:val="Default"/>
        <w:spacing w:line="360" w:lineRule="auto"/>
        <w:jc w:val="both"/>
        <w:rPr>
          <w:rFonts w:asciiTheme="minorHAnsi" w:hAnsiTheme="minorHAnsi"/>
          <w:sz w:val="22"/>
          <w:szCs w:val="22"/>
        </w:rPr>
      </w:pPr>
      <w:r w:rsidRPr="00731736">
        <w:rPr>
          <w:rFonts w:asciiTheme="minorHAnsi" w:hAnsiTheme="minorHAnsi"/>
          <w:sz w:val="22"/>
          <w:szCs w:val="22"/>
        </w:rPr>
        <w:t>Program Rewitalizacji Gminy Nowe jest zgodny</w:t>
      </w:r>
      <w:r w:rsidR="00866098">
        <w:rPr>
          <w:rFonts w:asciiTheme="minorHAnsi" w:hAnsiTheme="minorHAnsi"/>
          <w:sz w:val="22"/>
          <w:szCs w:val="22"/>
        </w:rPr>
        <w:t xml:space="preserve"> z Priorytetem Inwestycyjnym 9:</w:t>
      </w:r>
      <w:r w:rsidRPr="00731736">
        <w:rPr>
          <w:rFonts w:asciiTheme="minorHAnsi" w:hAnsiTheme="minorHAnsi"/>
          <w:sz w:val="22"/>
          <w:szCs w:val="22"/>
        </w:rPr>
        <w:t xml:space="preserve"> </w:t>
      </w:r>
      <w:r w:rsidRPr="00731736">
        <w:rPr>
          <w:rFonts w:asciiTheme="minorHAnsi" w:hAnsiTheme="minorHAnsi"/>
          <w:i/>
          <w:sz w:val="22"/>
          <w:szCs w:val="22"/>
        </w:rPr>
        <w:t>Strategie rozwoju lokalnego kierowane przez społeczność</w:t>
      </w:r>
      <w:r w:rsidRPr="00731736">
        <w:rPr>
          <w:rFonts w:asciiTheme="minorHAnsi" w:hAnsiTheme="minorHAnsi"/>
          <w:sz w:val="22"/>
          <w:szCs w:val="22"/>
        </w:rPr>
        <w:t>, którego celem jest wzrost aktywizacji społe</w:t>
      </w:r>
      <w:r w:rsidR="00866098">
        <w:rPr>
          <w:rFonts w:asciiTheme="minorHAnsi" w:hAnsiTheme="minorHAnsi"/>
          <w:sz w:val="22"/>
          <w:szCs w:val="22"/>
        </w:rPr>
        <w:t xml:space="preserve">czno-zawodowej mieszkańców, </w:t>
      </w:r>
      <w:r w:rsidRPr="00731736">
        <w:rPr>
          <w:rFonts w:asciiTheme="minorHAnsi" w:hAnsiTheme="minorHAnsi"/>
          <w:sz w:val="22"/>
          <w:szCs w:val="22"/>
        </w:rPr>
        <w:t>ożywienie społeczne i gospodarcze na obszarach objętych Lokalnymi Strategiami Rozwoju.</w:t>
      </w:r>
    </w:p>
    <w:p w:rsidR="00267F59" w:rsidRPr="00731736" w:rsidRDefault="00267F59" w:rsidP="00267F59">
      <w:pPr>
        <w:pStyle w:val="Default"/>
        <w:spacing w:line="360" w:lineRule="auto"/>
        <w:jc w:val="both"/>
        <w:rPr>
          <w:rFonts w:asciiTheme="minorHAnsi" w:hAnsiTheme="minorHAnsi"/>
          <w:sz w:val="22"/>
          <w:szCs w:val="22"/>
        </w:rPr>
      </w:pP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002060"/>
          <w:sz w:val="22"/>
          <w:szCs w:val="22"/>
        </w:rPr>
        <w:t>Szczegółowy Opis Osi Priorytetowych Regionalnego Programu Operacyjnego Województwa Kujawsko-Pomorskiego na lata 2014-2020.</w:t>
      </w:r>
      <w:r w:rsidRPr="00731736">
        <w:rPr>
          <w:rFonts w:asciiTheme="minorHAnsi" w:hAnsiTheme="minorHAnsi"/>
          <w:color w:val="auto"/>
          <w:sz w:val="22"/>
          <w:szCs w:val="22"/>
        </w:rPr>
        <w:t xml:space="preserve"> Zgodnie z RPO</w:t>
      </w:r>
      <w:r w:rsidRPr="00731736">
        <w:rPr>
          <w:rFonts w:asciiTheme="minorHAnsi" w:hAnsiTheme="minorHAnsi"/>
          <w:color w:val="7030A0"/>
          <w:sz w:val="22"/>
          <w:szCs w:val="22"/>
        </w:rPr>
        <w:t xml:space="preserve"> </w:t>
      </w:r>
      <w:r w:rsidRPr="00731736">
        <w:rPr>
          <w:rFonts w:asciiTheme="minorHAnsi" w:hAnsiTheme="minorHAnsi"/>
          <w:color w:val="auto"/>
          <w:sz w:val="22"/>
          <w:szCs w:val="22"/>
        </w:rPr>
        <w:t>przedsięwzięcia rewitalizacyjne na obszarach wiejskich będą wspierane przede wszystkim w ramach:</w:t>
      </w:r>
    </w:p>
    <w:p w:rsidR="00267F59" w:rsidRPr="00731736" w:rsidRDefault="00267F59" w:rsidP="007F3CB0">
      <w:pPr>
        <w:pStyle w:val="Default"/>
        <w:numPr>
          <w:ilvl w:val="0"/>
          <w:numId w:val="40"/>
        </w:numPr>
        <w:spacing w:line="360" w:lineRule="auto"/>
        <w:jc w:val="both"/>
        <w:rPr>
          <w:rFonts w:asciiTheme="minorHAnsi" w:hAnsiTheme="minorHAnsi"/>
          <w:color w:val="auto"/>
          <w:sz w:val="22"/>
          <w:szCs w:val="22"/>
        </w:rPr>
      </w:pPr>
      <w:r w:rsidRPr="00731736">
        <w:rPr>
          <w:rFonts w:asciiTheme="minorHAnsi" w:hAnsiTheme="minorHAnsi"/>
          <w:color w:val="auto"/>
          <w:sz w:val="22"/>
          <w:szCs w:val="22"/>
        </w:rPr>
        <w:t>Działania 7.1 Rozwój lokalny kierowany przez społeczność;</w:t>
      </w:r>
    </w:p>
    <w:p w:rsidR="00267F59" w:rsidRPr="00731736" w:rsidRDefault="00267F59" w:rsidP="007F3CB0">
      <w:pPr>
        <w:pStyle w:val="Default"/>
        <w:numPr>
          <w:ilvl w:val="0"/>
          <w:numId w:val="40"/>
        </w:numPr>
        <w:spacing w:line="360" w:lineRule="auto"/>
        <w:jc w:val="both"/>
        <w:rPr>
          <w:rFonts w:asciiTheme="minorHAnsi" w:hAnsiTheme="minorHAnsi"/>
          <w:color w:val="auto"/>
          <w:sz w:val="22"/>
          <w:szCs w:val="22"/>
        </w:rPr>
      </w:pPr>
      <w:r w:rsidRPr="00731736">
        <w:rPr>
          <w:rFonts w:asciiTheme="minorHAnsi" w:hAnsiTheme="minorHAnsi"/>
          <w:color w:val="auto"/>
          <w:sz w:val="22"/>
          <w:szCs w:val="22"/>
        </w:rPr>
        <w:t>Działania 9.1 Aktywne włączenie i rozwój usług opiekuńczych w ramach ZIT</w:t>
      </w:r>
      <w:r w:rsidR="00866098">
        <w:rPr>
          <w:rFonts w:asciiTheme="minorHAnsi" w:hAnsiTheme="minorHAnsi"/>
          <w:color w:val="auto"/>
          <w:sz w:val="22"/>
          <w:szCs w:val="22"/>
        </w:rPr>
        <w:t>;</w:t>
      </w:r>
    </w:p>
    <w:p w:rsidR="00267F59" w:rsidRPr="00731736" w:rsidRDefault="00267F59" w:rsidP="007F3CB0">
      <w:pPr>
        <w:pStyle w:val="Default"/>
        <w:numPr>
          <w:ilvl w:val="0"/>
          <w:numId w:val="40"/>
        </w:numPr>
        <w:spacing w:line="360" w:lineRule="auto"/>
        <w:jc w:val="both"/>
        <w:rPr>
          <w:rFonts w:asciiTheme="minorHAnsi" w:hAnsiTheme="minorHAnsi"/>
          <w:color w:val="auto"/>
          <w:sz w:val="22"/>
          <w:szCs w:val="22"/>
        </w:rPr>
      </w:pPr>
      <w:r w:rsidRPr="00731736">
        <w:rPr>
          <w:rFonts w:asciiTheme="minorHAnsi" w:hAnsiTheme="minorHAnsi"/>
          <w:color w:val="auto"/>
          <w:sz w:val="22"/>
          <w:szCs w:val="22"/>
        </w:rPr>
        <w:t>Działania 11.1 Włączenie społeczne na obszarach objętych Lokalną Strategią Rozwoju</w:t>
      </w:r>
      <w:r w:rsidR="00866098">
        <w:rPr>
          <w:rFonts w:asciiTheme="minorHAnsi" w:hAnsiTheme="minorHAnsi"/>
          <w:color w:val="auto"/>
          <w:sz w:val="22"/>
          <w:szCs w:val="22"/>
        </w:rPr>
        <w:t>.</w:t>
      </w:r>
      <w:r w:rsidRPr="00731736">
        <w:rPr>
          <w:rFonts w:asciiTheme="minorHAnsi" w:hAnsiTheme="minorHAnsi"/>
          <w:color w:val="auto"/>
          <w:sz w:val="22"/>
          <w:szCs w:val="22"/>
        </w:rPr>
        <w:t xml:space="preserve"> </w:t>
      </w: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auto"/>
          <w:sz w:val="22"/>
          <w:szCs w:val="22"/>
        </w:rPr>
        <w:t>W ramach przedmiotowego Programu Rewitalizacji zaplanowane są przedsięwzięcia wpisujące się w powyższe działania.</w:t>
      </w:r>
    </w:p>
    <w:p w:rsidR="00267F59" w:rsidRPr="00731736" w:rsidRDefault="00267F59" w:rsidP="00267F59">
      <w:pPr>
        <w:pStyle w:val="Default"/>
        <w:spacing w:line="360" w:lineRule="auto"/>
        <w:jc w:val="both"/>
        <w:rPr>
          <w:rFonts w:asciiTheme="minorHAnsi" w:hAnsiTheme="minorHAnsi"/>
          <w:color w:val="auto"/>
          <w:sz w:val="22"/>
          <w:szCs w:val="22"/>
        </w:rPr>
      </w:pP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002060"/>
          <w:sz w:val="22"/>
          <w:szCs w:val="22"/>
        </w:rPr>
        <w:t xml:space="preserve">Zasady programowania przedsięwzięć rewitalizacyjnych w celu ubiegania się o środki finansowe w ramach Regionalnego Programu Operacyjnego Województwa Kujawsko-Pomorskiego na lata 2014-2020. </w:t>
      </w:r>
      <w:r w:rsidRPr="00731736">
        <w:rPr>
          <w:rFonts w:asciiTheme="minorHAnsi" w:hAnsiTheme="minorHAnsi"/>
          <w:color w:val="auto"/>
          <w:sz w:val="22"/>
          <w:szCs w:val="22"/>
        </w:rPr>
        <w:t>Zasady regionalne definiują pojęcia związane z rewitalizacją oraz określają sposób tworzenia programu rewitalizacji, w tym zwłaszcza zasady jego opracowywania w nowej perspektywie finansowej: kompleksowości, komplementarności, koncentracji, partnerstwa i partycypacji. Wskazują również: sposób wyznaczenia obszaru zdegradowanego i obszaru rewitalizacji, obligatoryjne elementy programu rewitalizacji oraz oczekiwane efekty procesów rewitalizacji, prowadzonych w województwie kujawsko-pomorskim.</w:t>
      </w: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auto"/>
          <w:sz w:val="22"/>
          <w:szCs w:val="22"/>
        </w:rPr>
        <w:t>Niniejszy Program Rewitalizacji został opracowany w oparciu o Zasady regionalne i wykazuje zgodność z regułami opracowania programów rewitalizacji zawartymi w aktualnej wersji dokumentu.</w:t>
      </w:r>
    </w:p>
    <w:p w:rsidR="00267F59" w:rsidRPr="00731736" w:rsidRDefault="00267F59" w:rsidP="00267F59">
      <w:pPr>
        <w:pStyle w:val="Default"/>
        <w:spacing w:line="360" w:lineRule="auto"/>
        <w:jc w:val="both"/>
        <w:rPr>
          <w:rFonts w:asciiTheme="minorHAnsi" w:hAnsiTheme="minorHAnsi"/>
          <w:color w:val="auto"/>
          <w:sz w:val="22"/>
          <w:szCs w:val="22"/>
        </w:rPr>
      </w:pP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002060"/>
          <w:sz w:val="22"/>
          <w:szCs w:val="22"/>
        </w:rPr>
        <w:t xml:space="preserve">Strategia Polityki Społecznej Województwa Kujawsko-Pomorskiego do roku 2020. </w:t>
      </w:r>
      <w:r w:rsidRPr="00731736">
        <w:rPr>
          <w:rFonts w:asciiTheme="minorHAnsi" w:hAnsiTheme="minorHAnsi"/>
          <w:color w:val="auto"/>
          <w:sz w:val="22"/>
          <w:szCs w:val="22"/>
        </w:rPr>
        <w:t>Misją wskazaną w Strategii Polityki Społecznej Województwa Kujawsko-Pomorskiego jest tworzenie warunków dla rozwoju aktywności i samodzielności mieszkańców w życiu społecznym.</w:t>
      </w:r>
    </w:p>
    <w:p w:rsidR="00267F59" w:rsidRPr="00731736" w:rsidRDefault="00267F59" w:rsidP="00267F59">
      <w:pPr>
        <w:pStyle w:val="Default"/>
        <w:spacing w:line="360" w:lineRule="auto"/>
        <w:jc w:val="both"/>
        <w:rPr>
          <w:rFonts w:asciiTheme="minorHAnsi" w:hAnsiTheme="minorHAnsi"/>
          <w:color w:val="auto"/>
          <w:sz w:val="22"/>
          <w:szCs w:val="22"/>
        </w:rPr>
      </w:pPr>
      <w:r w:rsidRPr="00731736">
        <w:rPr>
          <w:rFonts w:asciiTheme="minorHAnsi" w:hAnsiTheme="minorHAnsi"/>
          <w:color w:val="auto"/>
          <w:sz w:val="22"/>
          <w:szCs w:val="22"/>
        </w:rPr>
        <w:t>Program Rewitalizacji Gminy Nowe wykazuje zgodność z następującymi celami strategicznymi dokumentu:</w:t>
      </w:r>
    </w:p>
    <w:p w:rsidR="00267F59" w:rsidRPr="00731736" w:rsidRDefault="00267F59" w:rsidP="007F3CB0">
      <w:pPr>
        <w:pStyle w:val="Default"/>
        <w:numPr>
          <w:ilvl w:val="0"/>
          <w:numId w:val="41"/>
        </w:numPr>
        <w:spacing w:line="360" w:lineRule="auto"/>
        <w:jc w:val="both"/>
        <w:rPr>
          <w:rFonts w:asciiTheme="minorHAnsi" w:hAnsiTheme="minorHAnsi"/>
          <w:color w:val="auto"/>
          <w:sz w:val="22"/>
          <w:szCs w:val="22"/>
        </w:rPr>
      </w:pPr>
      <w:r w:rsidRPr="00731736">
        <w:rPr>
          <w:rFonts w:asciiTheme="minorHAnsi" w:hAnsiTheme="minorHAnsi"/>
          <w:color w:val="auto"/>
          <w:sz w:val="22"/>
          <w:szCs w:val="22"/>
        </w:rPr>
        <w:t>Wzrost poziomu samodzielności życiowej mieszkańców regionu;</w:t>
      </w:r>
    </w:p>
    <w:p w:rsidR="00267F59" w:rsidRDefault="00267F59" w:rsidP="007F3CB0">
      <w:pPr>
        <w:pStyle w:val="Default"/>
        <w:numPr>
          <w:ilvl w:val="0"/>
          <w:numId w:val="41"/>
        </w:numPr>
        <w:spacing w:line="360" w:lineRule="auto"/>
        <w:jc w:val="both"/>
        <w:rPr>
          <w:rFonts w:asciiTheme="minorHAnsi" w:hAnsiTheme="minorHAnsi"/>
          <w:color w:val="auto"/>
          <w:sz w:val="22"/>
          <w:szCs w:val="22"/>
        </w:rPr>
      </w:pPr>
      <w:r w:rsidRPr="00731736">
        <w:rPr>
          <w:rFonts w:asciiTheme="minorHAnsi" w:hAnsiTheme="minorHAnsi"/>
          <w:color w:val="auto"/>
          <w:sz w:val="22"/>
          <w:szCs w:val="22"/>
        </w:rPr>
        <w:t>Wzrost poziomu aktywności w życiu społecznym.</w:t>
      </w:r>
    </w:p>
    <w:p w:rsidR="00704B2E" w:rsidRPr="00594D72" w:rsidRDefault="00704B2E" w:rsidP="00704B2E">
      <w:pPr>
        <w:pStyle w:val="Default"/>
        <w:spacing w:line="360" w:lineRule="auto"/>
        <w:jc w:val="both"/>
        <w:rPr>
          <w:rFonts w:asciiTheme="minorHAnsi" w:hAnsiTheme="minorHAnsi"/>
          <w:color w:val="002060"/>
          <w:sz w:val="22"/>
          <w:szCs w:val="22"/>
        </w:rPr>
      </w:pPr>
    </w:p>
    <w:p w:rsidR="00326866" w:rsidRPr="001C0C30" w:rsidRDefault="00594D72" w:rsidP="00326866">
      <w:pPr>
        <w:pStyle w:val="Default"/>
        <w:spacing w:line="360" w:lineRule="auto"/>
        <w:jc w:val="both"/>
        <w:rPr>
          <w:rFonts w:asciiTheme="minorHAnsi" w:hAnsiTheme="minorHAnsi"/>
          <w:color w:val="002060"/>
          <w:sz w:val="22"/>
          <w:szCs w:val="22"/>
        </w:rPr>
      </w:pPr>
      <w:r w:rsidRPr="00594D72">
        <w:rPr>
          <w:rFonts w:asciiTheme="minorHAnsi" w:hAnsiTheme="minorHAnsi"/>
          <w:color w:val="002060"/>
          <w:sz w:val="22"/>
          <w:szCs w:val="22"/>
        </w:rPr>
        <w:t>Lokalna Strategia Rozwoj</w:t>
      </w:r>
      <w:r w:rsidR="001C0C30">
        <w:rPr>
          <w:rFonts w:asciiTheme="minorHAnsi" w:hAnsiTheme="minorHAnsi"/>
          <w:color w:val="002060"/>
          <w:sz w:val="22"/>
          <w:szCs w:val="22"/>
        </w:rPr>
        <w:t xml:space="preserve">u LGD Gminy Powiatu Świeckiego, aktualizacja z dnia 05 kwietnia 2018 r. </w:t>
      </w:r>
      <w:r w:rsidRPr="00594D72">
        <w:rPr>
          <w:rFonts w:asciiTheme="minorHAnsi" w:hAnsiTheme="minorHAnsi"/>
          <w:color w:val="auto"/>
          <w:sz w:val="22"/>
          <w:szCs w:val="22"/>
        </w:rPr>
        <w:t>Program Rewitalizacji dla Gminy Nowe na lata 2017-2020 przyczyni się do realizacji</w:t>
      </w:r>
      <w:r w:rsidR="00326866">
        <w:rPr>
          <w:rFonts w:asciiTheme="minorHAnsi" w:hAnsiTheme="minorHAnsi"/>
          <w:color w:val="auto"/>
          <w:sz w:val="22"/>
          <w:szCs w:val="22"/>
        </w:rPr>
        <w:t>:</w:t>
      </w:r>
    </w:p>
    <w:p w:rsidR="009561C7" w:rsidRDefault="00326866" w:rsidP="007F3CB0">
      <w:pPr>
        <w:pStyle w:val="Default"/>
        <w:numPr>
          <w:ilvl w:val="0"/>
          <w:numId w:val="44"/>
        </w:numPr>
        <w:spacing w:line="360" w:lineRule="auto"/>
        <w:jc w:val="both"/>
        <w:rPr>
          <w:rFonts w:asciiTheme="minorHAnsi" w:hAnsiTheme="minorHAnsi"/>
          <w:color w:val="auto"/>
          <w:sz w:val="22"/>
          <w:szCs w:val="22"/>
        </w:rPr>
      </w:pPr>
      <w:r>
        <w:rPr>
          <w:rFonts w:asciiTheme="minorHAnsi" w:hAnsiTheme="minorHAnsi"/>
          <w:color w:val="auto"/>
          <w:sz w:val="22"/>
          <w:szCs w:val="22"/>
        </w:rPr>
        <w:t>C</w:t>
      </w:r>
      <w:r w:rsidR="00594D72" w:rsidRPr="00594D72">
        <w:rPr>
          <w:rFonts w:asciiTheme="minorHAnsi" w:hAnsiTheme="minorHAnsi"/>
          <w:color w:val="auto"/>
          <w:sz w:val="22"/>
          <w:szCs w:val="22"/>
        </w:rPr>
        <w:t xml:space="preserve">elu szczegółowego </w:t>
      </w:r>
      <w:r w:rsidR="009561C7" w:rsidRPr="009561C7">
        <w:rPr>
          <w:rFonts w:asciiTheme="minorHAnsi" w:hAnsiTheme="minorHAnsi"/>
          <w:color w:val="auto"/>
          <w:sz w:val="22"/>
          <w:szCs w:val="22"/>
        </w:rPr>
        <w:t>2: Aktywizacja społeczna i zawodowa mieszkańców obszaru LGD, w tym grup defaworyzowanych, zagrożonych ubóstwem lub wykluczeniem społecznym do końca 2023 roku</w:t>
      </w:r>
      <w:r w:rsidR="001C0C30">
        <w:rPr>
          <w:rFonts w:asciiTheme="minorHAnsi" w:hAnsiTheme="minorHAnsi"/>
          <w:color w:val="auto"/>
          <w:sz w:val="22"/>
          <w:szCs w:val="22"/>
        </w:rPr>
        <w:t xml:space="preserve"> </w:t>
      </w:r>
      <w:r w:rsidR="009561C7" w:rsidRPr="001C0C30">
        <w:rPr>
          <w:rFonts w:asciiTheme="minorHAnsi" w:hAnsiTheme="minorHAnsi"/>
          <w:color w:val="auto"/>
          <w:sz w:val="22"/>
          <w:szCs w:val="22"/>
        </w:rPr>
        <w:t xml:space="preserve">oraz </w:t>
      </w:r>
      <w:r w:rsidRPr="001C0C30">
        <w:rPr>
          <w:rFonts w:asciiTheme="minorHAnsi" w:hAnsiTheme="minorHAnsi"/>
          <w:color w:val="auto"/>
          <w:sz w:val="22"/>
          <w:szCs w:val="22"/>
        </w:rPr>
        <w:t>realizacji przedsięwzięć z obszaru Aktywny obszar LGD, które realizowane będą z funduszy EFRROW, EFRR,</w:t>
      </w:r>
      <w:r w:rsidRPr="00326866">
        <w:t xml:space="preserve"> </w:t>
      </w:r>
      <w:r w:rsidRPr="001C0C30">
        <w:rPr>
          <w:rFonts w:asciiTheme="minorHAnsi" w:hAnsiTheme="minorHAnsi"/>
          <w:color w:val="auto"/>
          <w:sz w:val="22"/>
          <w:szCs w:val="22"/>
        </w:rPr>
        <w:t>EFS</w:t>
      </w:r>
      <w:r w:rsidR="00866098">
        <w:rPr>
          <w:rFonts w:asciiTheme="minorHAnsi" w:hAnsiTheme="minorHAnsi"/>
          <w:color w:val="auto"/>
          <w:sz w:val="22"/>
          <w:szCs w:val="22"/>
        </w:rPr>
        <w:t xml:space="preserve"> poprzez realizację </w:t>
      </w:r>
      <w:r w:rsidR="001C0C30" w:rsidRPr="00010BB5">
        <w:rPr>
          <w:rFonts w:asciiTheme="minorHAnsi" w:hAnsiTheme="minorHAnsi"/>
          <w:color w:val="auto"/>
          <w:sz w:val="22"/>
          <w:szCs w:val="22"/>
        </w:rPr>
        <w:t>wskaźników</w:t>
      </w:r>
      <w:r w:rsidR="00567B6E" w:rsidRPr="00010BB5">
        <w:rPr>
          <w:rFonts w:asciiTheme="minorHAnsi" w:hAnsiTheme="minorHAnsi"/>
          <w:color w:val="auto"/>
          <w:sz w:val="22"/>
          <w:szCs w:val="22"/>
        </w:rPr>
        <w:t xml:space="preserve"> produktów</w:t>
      </w:r>
      <w:r w:rsidR="001C0C30" w:rsidRPr="00010BB5">
        <w:rPr>
          <w:rFonts w:asciiTheme="minorHAnsi" w:hAnsiTheme="minorHAnsi"/>
          <w:color w:val="auto"/>
          <w:sz w:val="22"/>
          <w:szCs w:val="22"/>
        </w:rPr>
        <w:t>:</w:t>
      </w:r>
    </w:p>
    <w:p w:rsidR="001C0C30" w:rsidRDefault="001C0C30" w:rsidP="007F3CB0">
      <w:pPr>
        <w:pStyle w:val="Default"/>
        <w:numPr>
          <w:ilvl w:val="0"/>
          <w:numId w:val="44"/>
        </w:numPr>
        <w:spacing w:line="360" w:lineRule="auto"/>
        <w:rPr>
          <w:rFonts w:asciiTheme="minorHAnsi" w:hAnsiTheme="minorHAnsi"/>
          <w:color w:val="auto"/>
          <w:sz w:val="22"/>
          <w:szCs w:val="22"/>
        </w:rPr>
      </w:pPr>
      <w:r w:rsidRPr="001C0C30">
        <w:rPr>
          <w:rFonts w:asciiTheme="minorHAnsi" w:hAnsiTheme="minorHAnsi"/>
          <w:color w:val="auto"/>
          <w:sz w:val="22"/>
          <w:szCs w:val="22"/>
        </w:rPr>
        <w:t>Liczba inicjatyw zaspokajających potrzeby</w:t>
      </w:r>
      <w:r>
        <w:rPr>
          <w:rFonts w:asciiTheme="minorHAnsi" w:hAnsiTheme="minorHAnsi"/>
          <w:color w:val="auto"/>
          <w:sz w:val="22"/>
          <w:szCs w:val="22"/>
        </w:rPr>
        <w:t xml:space="preserve"> </w:t>
      </w:r>
      <w:r w:rsidRPr="001C0C30">
        <w:rPr>
          <w:rFonts w:asciiTheme="minorHAnsi" w:hAnsiTheme="minorHAnsi"/>
          <w:color w:val="auto"/>
          <w:sz w:val="22"/>
          <w:szCs w:val="22"/>
        </w:rPr>
        <w:t>społeczn</w:t>
      </w:r>
      <w:r>
        <w:rPr>
          <w:rFonts w:asciiTheme="minorHAnsi" w:hAnsiTheme="minorHAnsi"/>
          <w:color w:val="auto"/>
          <w:sz w:val="22"/>
          <w:szCs w:val="22"/>
        </w:rPr>
        <w:t>e,</w:t>
      </w:r>
    </w:p>
    <w:p w:rsidR="00567B6E" w:rsidRPr="00010BB5" w:rsidRDefault="00567B6E" w:rsidP="007F3CB0">
      <w:pPr>
        <w:pStyle w:val="Default"/>
        <w:numPr>
          <w:ilvl w:val="0"/>
          <w:numId w:val="44"/>
        </w:numPr>
        <w:spacing w:line="360" w:lineRule="auto"/>
        <w:rPr>
          <w:rFonts w:asciiTheme="minorHAnsi" w:hAnsiTheme="minorHAnsi"/>
          <w:color w:val="auto"/>
          <w:sz w:val="22"/>
          <w:szCs w:val="22"/>
        </w:rPr>
      </w:pPr>
      <w:r w:rsidRPr="00010BB5">
        <w:rPr>
          <w:rFonts w:asciiTheme="minorHAnsi" w:hAnsiTheme="minorHAnsi"/>
          <w:color w:val="auto"/>
          <w:sz w:val="22"/>
          <w:szCs w:val="22"/>
        </w:rPr>
        <w:t>Długość przebudowanych dróg gminnych,</w:t>
      </w:r>
    </w:p>
    <w:p w:rsidR="001C0C30" w:rsidRDefault="001C0C30" w:rsidP="007F3CB0">
      <w:pPr>
        <w:pStyle w:val="Default"/>
        <w:numPr>
          <w:ilvl w:val="0"/>
          <w:numId w:val="44"/>
        </w:numPr>
        <w:spacing w:line="360" w:lineRule="auto"/>
        <w:rPr>
          <w:rFonts w:asciiTheme="minorHAnsi" w:hAnsiTheme="minorHAnsi"/>
          <w:color w:val="auto"/>
          <w:sz w:val="22"/>
          <w:szCs w:val="22"/>
        </w:rPr>
      </w:pPr>
      <w:r w:rsidRPr="001C0C30">
        <w:rPr>
          <w:rFonts w:asciiTheme="minorHAnsi" w:hAnsiTheme="minorHAnsi"/>
          <w:color w:val="auto"/>
          <w:sz w:val="22"/>
          <w:szCs w:val="22"/>
        </w:rPr>
        <w:t>Liczba wspartych obiektów infrastruktury</w:t>
      </w:r>
      <w:r>
        <w:rPr>
          <w:rFonts w:asciiTheme="minorHAnsi" w:hAnsiTheme="minorHAnsi"/>
          <w:color w:val="auto"/>
          <w:sz w:val="22"/>
          <w:szCs w:val="22"/>
        </w:rPr>
        <w:t xml:space="preserve"> </w:t>
      </w:r>
      <w:r w:rsidRPr="001C0C30">
        <w:rPr>
          <w:rFonts w:asciiTheme="minorHAnsi" w:hAnsiTheme="minorHAnsi"/>
          <w:color w:val="auto"/>
          <w:sz w:val="22"/>
          <w:szCs w:val="22"/>
        </w:rPr>
        <w:t>zlokalizowanych na rewitalizowanych obszarach</w:t>
      </w:r>
      <w:r>
        <w:rPr>
          <w:rFonts w:asciiTheme="minorHAnsi" w:hAnsiTheme="minorHAnsi"/>
          <w:color w:val="auto"/>
          <w:sz w:val="22"/>
          <w:szCs w:val="22"/>
        </w:rPr>
        <w:t>,</w:t>
      </w:r>
    </w:p>
    <w:p w:rsidR="00567B6E" w:rsidRPr="00567B6E" w:rsidRDefault="001C0C30" w:rsidP="007F3CB0">
      <w:pPr>
        <w:pStyle w:val="Default"/>
        <w:numPr>
          <w:ilvl w:val="0"/>
          <w:numId w:val="44"/>
        </w:numPr>
        <w:spacing w:line="360" w:lineRule="auto"/>
        <w:rPr>
          <w:rFonts w:asciiTheme="minorHAnsi" w:hAnsiTheme="minorHAnsi"/>
          <w:color w:val="FF0000"/>
          <w:sz w:val="22"/>
          <w:szCs w:val="22"/>
        </w:rPr>
      </w:pPr>
      <w:r w:rsidRPr="001C0C30">
        <w:rPr>
          <w:rFonts w:asciiTheme="minorHAnsi" w:hAnsiTheme="minorHAnsi"/>
          <w:color w:val="auto"/>
          <w:sz w:val="22"/>
          <w:szCs w:val="22"/>
        </w:rPr>
        <w:t>Liczba osób zagrożonych ubóstwem lub</w:t>
      </w:r>
      <w:r>
        <w:rPr>
          <w:rFonts w:asciiTheme="minorHAnsi" w:hAnsiTheme="minorHAnsi"/>
          <w:color w:val="auto"/>
          <w:sz w:val="22"/>
          <w:szCs w:val="22"/>
        </w:rPr>
        <w:t xml:space="preserve"> </w:t>
      </w:r>
      <w:r w:rsidRPr="001C0C30">
        <w:rPr>
          <w:rFonts w:asciiTheme="minorHAnsi" w:hAnsiTheme="minorHAnsi"/>
          <w:color w:val="auto"/>
          <w:sz w:val="22"/>
          <w:szCs w:val="22"/>
        </w:rPr>
        <w:t>wykluczeniem społecznym objętych wsparciem</w:t>
      </w:r>
      <w:r w:rsidR="00567B6E">
        <w:rPr>
          <w:rFonts w:asciiTheme="minorHAnsi" w:hAnsiTheme="minorHAnsi"/>
          <w:color w:val="auto"/>
          <w:sz w:val="22"/>
          <w:szCs w:val="22"/>
        </w:rPr>
        <w:t xml:space="preserve"> w programie </w:t>
      </w:r>
    </w:p>
    <w:p w:rsidR="001C0C30" w:rsidRPr="00010BB5" w:rsidRDefault="00567B6E" w:rsidP="00567B6E">
      <w:pPr>
        <w:pStyle w:val="Default"/>
        <w:spacing w:line="360" w:lineRule="auto"/>
        <w:ind w:left="720"/>
        <w:rPr>
          <w:rFonts w:asciiTheme="minorHAnsi" w:hAnsiTheme="minorHAnsi"/>
          <w:color w:val="auto"/>
          <w:sz w:val="22"/>
          <w:szCs w:val="22"/>
        </w:rPr>
      </w:pPr>
      <w:r w:rsidRPr="00010BB5">
        <w:rPr>
          <w:rFonts w:asciiTheme="minorHAnsi" w:hAnsiTheme="minorHAnsi"/>
          <w:color w:val="auto"/>
          <w:sz w:val="22"/>
          <w:szCs w:val="22"/>
        </w:rPr>
        <w:t>oraz wskaźników rezultatu:</w:t>
      </w:r>
    </w:p>
    <w:p w:rsidR="00567B6E" w:rsidRPr="00010BB5" w:rsidRDefault="00567B6E" w:rsidP="007F3CB0">
      <w:pPr>
        <w:pStyle w:val="Default"/>
        <w:numPr>
          <w:ilvl w:val="0"/>
          <w:numId w:val="44"/>
        </w:numPr>
        <w:spacing w:line="360" w:lineRule="auto"/>
        <w:rPr>
          <w:rFonts w:asciiTheme="minorHAnsi" w:hAnsiTheme="minorHAnsi"/>
          <w:color w:val="auto"/>
          <w:sz w:val="22"/>
          <w:szCs w:val="22"/>
        </w:rPr>
      </w:pPr>
      <w:r w:rsidRPr="00010BB5">
        <w:rPr>
          <w:rFonts w:asciiTheme="minorHAnsi" w:hAnsiTheme="minorHAnsi"/>
          <w:color w:val="auto"/>
          <w:sz w:val="22"/>
          <w:szCs w:val="22"/>
        </w:rPr>
        <w:t>Liczba osób korzystających ze zrewitalizowanych obszarów</w:t>
      </w:r>
    </w:p>
    <w:p w:rsidR="00567B6E" w:rsidRPr="00010BB5" w:rsidRDefault="00567B6E" w:rsidP="007F3CB0">
      <w:pPr>
        <w:pStyle w:val="Default"/>
        <w:numPr>
          <w:ilvl w:val="0"/>
          <w:numId w:val="44"/>
        </w:numPr>
        <w:spacing w:line="360" w:lineRule="auto"/>
        <w:rPr>
          <w:rFonts w:asciiTheme="minorHAnsi" w:hAnsiTheme="minorHAnsi"/>
          <w:color w:val="auto"/>
          <w:sz w:val="22"/>
          <w:szCs w:val="22"/>
        </w:rPr>
      </w:pPr>
      <w:r w:rsidRPr="00010BB5">
        <w:rPr>
          <w:rFonts w:asciiTheme="minorHAnsi" w:hAnsiTheme="minorHAnsi"/>
          <w:color w:val="auto"/>
          <w:sz w:val="22"/>
          <w:szCs w:val="22"/>
        </w:rPr>
        <w:t>Liczba osób zagrożonych ubóstwem lub wykluczeniem społecznym poszukujących pracy po opuszczeniu programu</w:t>
      </w:r>
    </w:p>
    <w:p w:rsidR="00567B6E" w:rsidRPr="00010BB5" w:rsidRDefault="00567B6E" w:rsidP="007F3CB0">
      <w:pPr>
        <w:pStyle w:val="Default"/>
        <w:numPr>
          <w:ilvl w:val="0"/>
          <w:numId w:val="44"/>
        </w:numPr>
        <w:spacing w:line="360" w:lineRule="auto"/>
        <w:rPr>
          <w:rFonts w:asciiTheme="minorHAnsi" w:hAnsiTheme="minorHAnsi"/>
          <w:color w:val="auto"/>
          <w:sz w:val="22"/>
          <w:szCs w:val="22"/>
        </w:rPr>
      </w:pPr>
      <w:r w:rsidRPr="00010BB5">
        <w:rPr>
          <w:rFonts w:asciiTheme="minorHAnsi" w:hAnsiTheme="minorHAnsi"/>
          <w:color w:val="auto"/>
          <w:sz w:val="22"/>
          <w:szCs w:val="22"/>
        </w:rPr>
        <w:t>Liczba osób zagrożonych ubóstwem lub wykluczeniem społecznym pracujących po opuszczeniu programu (łącznie z pracującymi na własny rachunek)</w:t>
      </w:r>
    </w:p>
    <w:p w:rsidR="001C0C30" w:rsidRPr="001C0C30" w:rsidRDefault="001C0C30" w:rsidP="00866098">
      <w:pPr>
        <w:pStyle w:val="Default"/>
        <w:spacing w:line="360" w:lineRule="auto"/>
        <w:ind w:left="720"/>
        <w:rPr>
          <w:rFonts w:asciiTheme="minorHAnsi" w:hAnsiTheme="minorHAnsi"/>
          <w:color w:val="auto"/>
          <w:sz w:val="22"/>
          <w:szCs w:val="22"/>
        </w:rPr>
      </w:pPr>
    </w:p>
    <w:p w:rsidR="00454BA9" w:rsidRDefault="001C0C30" w:rsidP="00454BA9">
      <w:pPr>
        <w:spacing w:line="360" w:lineRule="auto"/>
        <w:rPr>
          <w:rFonts w:cstheme="minorHAnsi"/>
          <w:bCs/>
        </w:rPr>
      </w:pPr>
      <w:r w:rsidRPr="001C0C30">
        <w:rPr>
          <w:rFonts w:cstheme="minorHAnsi"/>
          <w:bCs/>
          <w:color w:val="002060"/>
        </w:rPr>
        <w:t>Strategia Obszaru Rozwoju Społeczno-Gospodarczego Powiatu Świeckiego</w:t>
      </w:r>
      <w:r w:rsidR="00454BA9">
        <w:rPr>
          <w:rFonts w:cstheme="minorHAnsi"/>
          <w:bCs/>
          <w:color w:val="002060"/>
        </w:rPr>
        <w:t xml:space="preserve">. </w:t>
      </w:r>
      <w:r w:rsidR="00454BA9" w:rsidRPr="00454BA9">
        <w:rPr>
          <w:rFonts w:cstheme="minorHAnsi"/>
          <w:bCs/>
        </w:rPr>
        <w:t>Program Rewitalizacji dla Gminy Nowe na lata 2017-2020  wpływać będzie na  realizację Strategii Obszaru Rozwoju Społeczno-Gospodarczego Powiatu Świeck</w:t>
      </w:r>
      <w:r w:rsidR="00B56596">
        <w:rPr>
          <w:rFonts w:cstheme="minorHAnsi"/>
          <w:bCs/>
        </w:rPr>
        <w:t>iego, w następujących celach strategicznych i operacyjnych</w:t>
      </w:r>
      <w:r w:rsidR="00454BA9" w:rsidRPr="00454BA9">
        <w:rPr>
          <w:rFonts w:cstheme="minorHAnsi"/>
          <w:bCs/>
        </w:rPr>
        <w:t>:</w:t>
      </w:r>
    </w:p>
    <w:p w:rsidR="00B56596" w:rsidRPr="00B56596" w:rsidRDefault="00B56596" w:rsidP="007F3CB0">
      <w:pPr>
        <w:pStyle w:val="Akapitzlist"/>
        <w:numPr>
          <w:ilvl w:val="0"/>
          <w:numId w:val="46"/>
        </w:numPr>
        <w:spacing w:line="360" w:lineRule="auto"/>
        <w:rPr>
          <w:rFonts w:cstheme="minorHAnsi"/>
          <w:bCs/>
        </w:rPr>
      </w:pPr>
      <w:r w:rsidRPr="00B56596">
        <w:rPr>
          <w:rFonts w:cstheme="minorHAnsi"/>
          <w:bCs/>
        </w:rPr>
        <w:t>Cel strategiczny: PRZEDSIĘBIORCZY REGION</w:t>
      </w:r>
      <w:r>
        <w:rPr>
          <w:rFonts w:cstheme="minorHAnsi"/>
          <w:bCs/>
        </w:rPr>
        <w:t>,</w:t>
      </w:r>
    </w:p>
    <w:p w:rsidR="00454BA9" w:rsidRDefault="00B56596" w:rsidP="007F3CB0">
      <w:pPr>
        <w:pStyle w:val="Akapitzlist"/>
        <w:numPr>
          <w:ilvl w:val="0"/>
          <w:numId w:val="45"/>
        </w:numPr>
        <w:spacing w:line="360" w:lineRule="auto"/>
        <w:rPr>
          <w:rFonts w:cstheme="minorHAnsi"/>
          <w:bCs/>
        </w:rPr>
      </w:pPr>
      <w:r>
        <w:rPr>
          <w:rFonts w:cstheme="minorHAnsi"/>
          <w:bCs/>
        </w:rPr>
        <w:t xml:space="preserve">Ce operacyjny: </w:t>
      </w:r>
      <w:r w:rsidR="00454BA9" w:rsidRPr="00454BA9">
        <w:rPr>
          <w:rFonts w:cstheme="minorHAnsi"/>
          <w:bCs/>
        </w:rPr>
        <w:t>1.5 Podejmowanie działań aktywizującyc</w:t>
      </w:r>
      <w:r w:rsidR="00454BA9">
        <w:rPr>
          <w:rFonts w:cstheme="minorHAnsi"/>
          <w:bCs/>
        </w:rPr>
        <w:t>h na rzecz wzrostu zatrudnienia,</w:t>
      </w:r>
    </w:p>
    <w:p w:rsidR="00B56596" w:rsidRDefault="00B56596" w:rsidP="007F3CB0">
      <w:pPr>
        <w:pStyle w:val="Akapitzlist"/>
        <w:numPr>
          <w:ilvl w:val="0"/>
          <w:numId w:val="45"/>
        </w:numPr>
        <w:spacing w:line="360" w:lineRule="auto"/>
        <w:rPr>
          <w:rFonts w:cstheme="minorHAnsi"/>
          <w:bCs/>
        </w:rPr>
      </w:pPr>
      <w:r w:rsidRPr="00B56596">
        <w:rPr>
          <w:rFonts w:cstheme="minorHAnsi"/>
          <w:bCs/>
        </w:rPr>
        <w:t>Cel strategiczny: WYSOKA DOSTĘPNOŚĆ I JAKOŚĆ USŁUG ZDROWOTNYCH I SPOŁECZNYCH</w:t>
      </w:r>
    </w:p>
    <w:p w:rsidR="00454BA9" w:rsidRDefault="00B56596" w:rsidP="007F3CB0">
      <w:pPr>
        <w:pStyle w:val="Akapitzlist"/>
        <w:numPr>
          <w:ilvl w:val="0"/>
          <w:numId w:val="45"/>
        </w:numPr>
        <w:spacing w:line="360" w:lineRule="auto"/>
        <w:rPr>
          <w:rFonts w:cstheme="minorHAnsi"/>
          <w:bCs/>
        </w:rPr>
      </w:pPr>
      <w:r>
        <w:rPr>
          <w:rFonts w:cstheme="minorHAnsi"/>
          <w:bCs/>
        </w:rPr>
        <w:t xml:space="preserve">Cel operacyjny: </w:t>
      </w:r>
      <w:r w:rsidR="00454BA9">
        <w:rPr>
          <w:rFonts w:cstheme="minorHAnsi"/>
          <w:bCs/>
        </w:rPr>
        <w:t xml:space="preserve">2.1 </w:t>
      </w:r>
      <w:r w:rsidR="00454BA9" w:rsidRPr="00454BA9">
        <w:rPr>
          <w:rFonts w:cstheme="minorHAnsi"/>
          <w:bCs/>
        </w:rPr>
        <w:t>Rozwiązywanie problemów społecznych i stymulowanie aktywności zawodowej spr</w:t>
      </w:r>
      <w:r w:rsidR="00454BA9">
        <w:rPr>
          <w:rFonts w:cstheme="minorHAnsi"/>
          <w:bCs/>
        </w:rPr>
        <w:t>zyjającej włączeniu społecznemu,</w:t>
      </w:r>
    </w:p>
    <w:p w:rsidR="00B56596" w:rsidRDefault="00B56596" w:rsidP="007F3CB0">
      <w:pPr>
        <w:pStyle w:val="Akapitzlist"/>
        <w:numPr>
          <w:ilvl w:val="0"/>
          <w:numId w:val="45"/>
        </w:numPr>
        <w:spacing w:line="360" w:lineRule="auto"/>
        <w:rPr>
          <w:rFonts w:cstheme="minorHAnsi"/>
          <w:bCs/>
        </w:rPr>
      </w:pPr>
      <w:r>
        <w:rPr>
          <w:rFonts w:cstheme="minorHAnsi"/>
          <w:bCs/>
        </w:rPr>
        <w:t xml:space="preserve">Cel operacyjny: 2.2  </w:t>
      </w:r>
      <w:r w:rsidRPr="00B56596">
        <w:rPr>
          <w:rFonts w:cstheme="minorHAnsi"/>
          <w:bCs/>
        </w:rPr>
        <w:t>Rozwój form opieki nad osobami starszymi i niepe</w:t>
      </w:r>
      <w:r w:rsidR="00866098">
        <w:rPr>
          <w:rFonts w:cstheme="minorHAnsi"/>
          <w:bCs/>
        </w:rPr>
        <w:t>łnosprawnymi oraz usług wsparcia</w:t>
      </w:r>
      <w:r w:rsidRPr="00B56596">
        <w:rPr>
          <w:rFonts w:cstheme="minorHAnsi"/>
          <w:bCs/>
        </w:rPr>
        <w:t xml:space="preserve"> dla rodzin i osób zagrożonych wykluczeniem społecznym</w:t>
      </w:r>
      <w:r>
        <w:rPr>
          <w:rFonts w:cstheme="minorHAnsi"/>
          <w:bCs/>
        </w:rPr>
        <w:t>,</w:t>
      </w:r>
    </w:p>
    <w:p w:rsidR="006532E2" w:rsidRDefault="006532E2" w:rsidP="006532E2">
      <w:pPr>
        <w:spacing w:line="360" w:lineRule="auto"/>
        <w:ind w:left="360"/>
        <w:rPr>
          <w:rFonts w:cstheme="minorHAnsi"/>
          <w:bCs/>
        </w:rPr>
      </w:pPr>
      <w:r>
        <w:rPr>
          <w:rFonts w:cstheme="minorHAnsi"/>
          <w:bCs/>
        </w:rPr>
        <w:t>W ramach niniejszego PR będą realizowane następujące przedsięwzięcia, które znajdują się w Strategii ORSG Powiatu Świeckiego:</w:t>
      </w:r>
    </w:p>
    <w:p w:rsidR="006532E2" w:rsidRPr="006532E2" w:rsidRDefault="006532E2" w:rsidP="007F3CB0">
      <w:pPr>
        <w:pStyle w:val="Akapitzlist"/>
        <w:numPr>
          <w:ilvl w:val="0"/>
          <w:numId w:val="47"/>
        </w:numPr>
        <w:spacing w:line="360" w:lineRule="auto"/>
        <w:rPr>
          <w:rFonts w:cstheme="minorHAnsi"/>
          <w:bCs/>
        </w:rPr>
      </w:pPr>
      <w:r w:rsidRPr="006532E2">
        <w:rPr>
          <w:rFonts w:cstheme="minorHAnsi"/>
          <w:bCs/>
        </w:rPr>
        <w:lastRenderedPageBreak/>
        <w:t>Remont wraz z adaptacją  poddasza zamku krzyżackiego na potrzeby  edukacyjno-</w:t>
      </w:r>
      <w:r w:rsidR="00866098">
        <w:rPr>
          <w:rFonts w:cstheme="minorHAnsi"/>
          <w:bCs/>
        </w:rPr>
        <w:t>wystawiennicze Centrum Kultury „Zamek”</w:t>
      </w:r>
      <w:r w:rsidRPr="006532E2">
        <w:rPr>
          <w:rFonts w:cstheme="minorHAnsi"/>
          <w:bCs/>
        </w:rPr>
        <w:t xml:space="preserve"> w Nowem z listy </w:t>
      </w:r>
      <w:r>
        <w:rPr>
          <w:rFonts w:cstheme="minorHAnsi"/>
          <w:bCs/>
        </w:rPr>
        <w:t xml:space="preserve">projektów </w:t>
      </w:r>
      <w:r w:rsidRPr="006532E2">
        <w:rPr>
          <w:rFonts w:cstheme="minorHAnsi"/>
          <w:bCs/>
        </w:rPr>
        <w:t>podstawowych finansowanych w ramach EFRR</w:t>
      </w:r>
      <w:r>
        <w:rPr>
          <w:rFonts w:cstheme="minorHAnsi"/>
          <w:bCs/>
        </w:rPr>
        <w:t>,</w:t>
      </w:r>
    </w:p>
    <w:p w:rsidR="00B36EC4" w:rsidRPr="00B36EC4" w:rsidRDefault="00B36EC4" w:rsidP="007F3CB0">
      <w:pPr>
        <w:pStyle w:val="Akapitzlist"/>
        <w:numPr>
          <w:ilvl w:val="0"/>
          <w:numId w:val="47"/>
        </w:numPr>
        <w:rPr>
          <w:rFonts w:cstheme="minorHAnsi"/>
          <w:bCs/>
        </w:rPr>
      </w:pPr>
      <w:r w:rsidRPr="00B36EC4">
        <w:rPr>
          <w:rFonts w:cstheme="minorHAnsi"/>
          <w:bCs/>
        </w:rPr>
        <w:t>Mieszkamy razem przy ulicy Nowej 11 z listy projektów podstawowych finansowanych w ramach EFS,</w:t>
      </w:r>
    </w:p>
    <w:p w:rsidR="00B36EC4" w:rsidRDefault="00B36EC4" w:rsidP="007F3CB0">
      <w:pPr>
        <w:pStyle w:val="Akapitzlist"/>
        <w:numPr>
          <w:ilvl w:val="0"/>
          <w:numId w:val="47"/>
        </w:numPr>
        <w:spacing w:line="360" w:lineRule="auto"/>
        <w:rPr>
          <w:rFonts w:cstheme="minorHAnsi"/>
          <w:bCs/>
        </w:rPr>
      </w:pPr>
      <w:r w:rsidRPr="00B36EC4">
        <w:rPr>
          <w:rFonts w:cstheme="minorHAnsi"/>
          <w:bCs/>
        </w:rPr>
        <w:t>Aktywizacja społeczna i zawodowa mieszkańców terenów zdegradowanych gminy Nowe</w:t>
      </w:r>
      <w:r>
        <w:rPr>
          <w:rFonts w:cstheme="minorHAnsi"/>
          <w:bCs/>
        </w:rPr>
        <w:t xml:space="preserve"> </w:t>
      </w:r>
      <w:r w:rsidRPr="00B36EC4">
        <w:rPr>
          <w:rFonts w:cstheme="minorHAnsi"/>
          <w:bCs/>
        </w:rPr>
        <w:t>z listy projektów podstawo</w:t>
      </w:r>
      <w:r w:rsidR="00227F52">
        <w:rPr>
          <w:rFonts w:cstheme="minorHAnsi"/>
          <w:bCs/>
        </w:rPr>
        <w:t>wych finansowanych w ramach EFS.</w:t>
      </w:r>
    </w:p>
    <w:p w:rsidR="00F64567" w:rsidRPr="00010BB5" w:rsidRDefault="00F64567" w:rsidP="00F64567">
      <w:pPr>
        <w:spacing w:line="360" w:lineRule="auto"/>
        <w:rPr>
          <w:rFonts w:cstheme="minorHAnsi"/>
          <w:bCs/>
        </w:rPr>
      </w:pPr>
      <w:r w:rsidRPr="00010BB5">
        <w:rPr>
          <w:rFonts w:cstheme="minorHAnsi"/>
          <w:bCs/>
        </w:rPr>
        <w:t>Studium uwarunkowań i kierunków zagospodarowania przestrzennego Gminy Nowe załącznik nr 1 oraz załącznik nr 2 Kierunki Zagospodarowania przestrzennego do uchwały Nr XI/85/15 Rady Miejskiej w Nowem z dnia 28 października 2015 r.</w:t>
      </w:r>
    </w:p>
    <w:p w:rsidR="00F64567" w:rsidRPr="00010BB5" w:rsidRDefault="00F64567" w:rsidP="00F64567">
      <w:pPr>
        <w:spacing w:line="360" w:lineRule="auto"/>
        <w:rPr>
          <w:rFonts w:cstheme="minorHAnsi"/>
          <w:bCs/>
        </w:rPr>
      </w:pPr>
      <w:r w:rsidRPr="00010BB5">
        <w:rPr>
          <w:rFonts w:cstheme="minorHAnsi"/>
          <w:bCs/>
        </w:rPr>
        <w:t>Zgodnie z zapisami Studium nadrzędnym celem rozwoju przestrzennego Gminy Nowe jest kształtowanie optymalnej struktury użytkowania i ładu przestrzennego gminy. Program Rewitalizacji przyczyni się do realizacji jednego z podstawowych kierunków polityki zagospodarowania przestrzennego tj. wzmocnienie funkcji miasta Nowe, jako siedziby gminy, pełniącej rolę administracyjną, usługowo – gospodarczą i mieszkaniową.</w:t>
      </w:r>
    </w:p>
    <w:p w:rsidR="00F64567" w:rsidRPr="00010BB5" w:rsidRDefault="00F64567" w:rsidP="00F64567">
      <w:pPr>
        <w:spacing w:line="360" w:lineRule="auto"/>
        <w:rPr>
          <w:rFonts w:cstheme="minorHAnsi"/>
          <w:bCs/>
        </w:rPr>
      </w:pPr>
      <w:r w:rsidRPr="00010BB5">
        <w:rPr>
          <w:rFonts w:cstheme="minorHAnsi"/>
          <w:bCs/>
        </w:rPr>
        <w:t>Strategia Rozwoju Gminy Nowe na lata 2012 -2022. Załącznik do Uchwały Nr XXIX/178/12 Rady Miejskiej w Nowem z dnia 27 grudnia 2012 r.</w:t>
      </w:r>
    </w:p>
    <w:p w:rsidR="00F64567" w:rsidRPr="00010BB5" w:rsidRDefault="00F64567" w:rsidP="00F64567">
      <w:pPr>
        <w:spacing w:line="360" w:lineRule="auto"/>
        <w:rPr>
          <w:rFonts w:cstheme="minorHAnsi"/>
          <w:bCs/>
        </w:rPr>
      </w:pPr>
      <w:r w:rsidRPr="00010BB5">
        <w:rPr>
          <w:rFonts w:cstheme="minorHAnsi"/>
          <w:bCs/>
        </w:rPr>
        <w:t xml:space="preserve">Program Rewitalizacji dla Gminy Nowe na lata 2017-2020 przyczyni się do osiągnięcia zakładanego celu nadrzędnego rozwoju Gminy Nowe, ujętego w Strategii, jako: „Zwiększenie konkurencyjności gospodarczej Gminy Nowe i poprawa warunków życia mieszkańców przy respektowaniu zasad zrównoważonego rozwoju”. </w:t>
      </w:r>
    </w:p>
    <w:p w:rsidR="00F64567" w:rsidRPr="00010BB5" w:rsidRDefault="00F64567" w:rsidP="00F64567">
      <w:pPr>
        <w:spacing w:line="360" w:lineRule="auto"/>
        <w:rPr>
          <w:rFonts w:cstheme="minorHAnsi"/>
          <w:bCs/>
        </w:rPr>
      </w:pPr>
      <w:r w:rsidRPr="00010BB5">
        <w:rPr>
          <w:rFonts w:cstheme="minorHAnsi"/>
          <w:bCs/>
        </w:rPr>
        <w:t>Niniejszy Program Rewitalizacji jest spójny z celem strategicznym nr 3 (Zwiększenie aktywności społeczno-gospodarczej) oraz celem strategicznym nr 4 (Wzrost atrakcyjności gminy), w ramach których wyznaczono cele operacyjne:</w:t>
      </w:r>
    </w:p>
    <w:p w:rsidR="00F64567" w:rsidRPr="00010BB5" w:rsidRDefault="00F64567" w:rsidP="007F3CB0">
      <w:pPr>
        <w:pStyle w:val="Akapitzlist"/>
        <w:numPr>
          <w:ilvl w:val="0"/>
          <w:numId w:val="48"/>
        </w:numPr>
        <w:spacing w:line="360" w:lineRule="auto"/>
        <w:rPr>
          <w:rFonts w:cstheme="minorHAnsi"/>
          <w:bCs/>
        </w:rPr>
      </w:pPr>
      <w:r w:rsidRPr="00010BB5">
        <w:rPr>
          <w:rFonts w:cstheme="minorHAnsi"/>
          <w:bCs/>
        </w:rPr>
        <w:t>3.1 Rozwój przedsiębiorczości wśród mieszkańców,</w:t>
      </w:r>
    </w:p>
    <w:p w:rsidR="00F64567" w:rsidRPr="00010BB5" w:rsidRDefault="00F64567" w:rsidP="007F3CB0">
      <w:pPr>
        <w:pStyle w:val="Akapitzlist"/>
        <w:numPr>
          <w:ilvl w:val="0"/>
          <w:numId w:val="48"/>
        </w:numPr>
        <w:spacing w:line="360" w:lineRule="auto"/>
        <w:rPr>
          <w:rFonts w:cstheme="minorHAnsi"/>
          <w:bCs/>
        </w:rPr>
      </w:pPr>
      <w:r w:rsidRPr="00010BB5">
        <w:rPr>
          <w:rFonts w:cstheme="minorHAnsi"/>
          <w:bCs/>
        </w:rPr>
        <w:t>3.2 Podniesienie poziomu wykształcenia mieszkańców,</w:t>
      </w:r>
    </w:p>
    <w:p w:rsidR="00F64567" w:rsidRPr="00010BB5" w:rsidRDefault="00F64567" w:rsidP="007F3CB0">
      <w:pPr>
        <w:pStyle w:val="Akapitzlist"/>
        <w:numPr>
          <w:ilvl w:val="0"/>
          <w:numId w:val="48"/>
        </w:numPr>
        <w:spacing w:line="360" w:lineRule="auto"/>
        <w:rPr>
          <w:rFonts w:cstheme="minorHAnsi"/>
          <w:bCs/>
        </w:rPr>
      </w:pPr>
      <w:r w:rsidRPr="00010BB5">
        <w:rPr>
          <w:rFonts w:cstheme="minorHAnsi"/>
          <w:bCs/>
        </w:rPr>
        <w:t>3.3 Ograniczanie bezrobocia,</w:t>
      </w:r>
    </w:p>
    <w:p w:rsidR="00F64567" w:rsidRPr="00010BB5" w:rsidRDefault="00F64567" w:rsidP="007F3CB0">
      <w:pPr>
        <w:pStyle w:val="Akapitzlist"/>
        <w:numPr>
          <w:ilvl w:val="0"/>
          <w:numId w:val="48"/>
        </w:numPr>
        <w:spacing w:line="360" w:lineRule="auto"/>
        <w:rPr>
          <w:rFonts w:cstheme="minorHAnsi"/>
          <w:bCs/>
        </w:rPr>
      </w:pPr>
      <w:r w:rsidRPr="00010BB5">
        <w:rPr>
          <w:rFonts w:cstheme="minorHAnsi"/>
          <w:bCs/>
        </w:rPr>
        <w:t>3.4 Ograniczanie zjawisk patologicznych,</w:t>
      </w:r>
    </w:p>
    <w:p w:rsidR="00F64567" w:rsidRPr="00010BB5" w:rsidRDefault="00F64567" w:rsidP="007F3CB0">
      <w:pPr>
        <w:pStyle w:val="Akapitzlist"/>
        <w:numPr>
          <w:ilvl w:val="0"/>
          <w:numId w:val="48"/>
        </w:numPr>
        <w:spacing w:line="360" w:lineRule="auto"/>
        <w:rPr>
          <w:rFonts w:cstheme="minorHAnsi"/>
          <w:bCs/>
        </w:rPr>
      </w:pPr>
      <w:r w:rsidRPr="00010BB5">
        <w:rPr>
          <w:rFonts w:cstheme="minorHAnsi"/>
          <w:bCs/>
        </w:rPr>
        <w:t>4.3 Rozszerzenie oferty kulturalnej i rekreacyjnej gminy.</w:t>
      </w:r>
    </w:p>
    <w:p w:rsidR="00B36EC4" w:rsidRPr="00010BB5" w:rsidRDefault="00B36EC4" w:rsidP="00B36EC4">
      <w:pPr>
        <w:pStyle w:val="Akapitzlist"/>
        <w:numPr>
          <w:ilvl w:val="0"/>
          <w:numId w:val="0"/>
        </w:numPr>
        <w:spacing w:line="360" w:lineRule="auto"/>
        <w:ind w:left="1080"/>
        <w:rPr>
          <w:rFonts w:cstheme="minorHAnsi"/>
          <w:bCs/>
        </w:rPr>
      </w:pPr>
    </w:p>
    <w:p w:rsidR="00457CDD" w:rsidRPr="00755B3C" w:rsidRDefault="00457CDD" w:rsidP="00B42D4A">
      <w:pPr>
        <w:pStyle w:val="Nagwek1"/>
        <w:rPr>
          <w:color w:val="1F497D" w:themeColor="text2"/>
        </w:rPr>
      </w:pPr>
      <w:bookmarkStart w:id="4" w:name="_Toc511295289"/>
      <w:r w:rsidRPr="00755B3C">
        <w:rPr>
          <w:color w:val="1F497D" w:themeColor="text2"/>
        </w:rPr>
        <w:lastRenderedPageBreak/>
        <w:t>Uproszczona diagnoza gminy wraz z wnioskami</w:t>
      </w:r>
      <w:bookmarkEnd w:id="4"/>
    </w:p>
    <w:p w:rsidR="00457CDD" w:rsidRPr="00457CDD" w:rsidRDefault="00457CDD" w:rsidP="00986A51">
      <w:pPr>
        <w:spacing w:after="0" w:line="360" w:lineRule="auto"/>
      </w:pPr>
      <w:r w:rsidRPr="00457CDD">
        <w:t>Gmina Nowe jest gminą miejsko-wiejską położoną w północnej części województwa kujawsko-pomorskiego, w</w:t>
      </w:r>
      <w:r w:rsidR="007A69C9">
        <w:t xml:space="preserve"> powiecie </w:t>
      </w:r>
      <w:r w:rsidR="007A69C9" w:rsidRPr="009C5532">
        <w:t>świeckim. Z</w:t>
      </w:r>
      <w:r w:rsidRPr="009C5532">
        <w:t xml:space="preserve">lokalizowana </w:t>
      </w:r>
      <w:r w:rsidRPr="00457CDD">
        <w:t>jest na lewym brzegu Wisły. Gmina graniczy od południa z gminami Warlubie, Dragacz, od północy z gminami Gniew i Smętowo Graniczne, a od wschodu z gminami Sadlinki i Grudziądz. Powierzchnia Gminy Nowe wynosi 10 672 ha, co stanowi 7% powierzchni powiatu świeckiego. W skład gminy Nowe wchodzi miasto Nowe oraz 10 sołectw: Bochlin, Gajewo, Mały Komorsk, Mątawy, Milewko, Morgi, Osiny, Rychława, Tryl, Zdrojewo. Siedzibą gminy jest miasto Nowe, które zajmuje powierzchnię 358 ha, co</w:t>
      </w:r>
      <w:r w:rsidR="00986A51">
        <w:t xml:space="preserve"> stanowi ok. 3,2 % powierzchni g</w:t>
      </w:r>
      <w:r w:rsidRPr="00457CDD">
        <w:t>miny.</w:t>
      </w:r>
    </w:p>
    <w:p w:rsidR="00457CDD" w:rsidRDefault="00457CDD" w:rsidP="00457CDD">
      <w:pPr>
        <w:autoSpaceDE w:val="0"/>
        <w:autoSpaceDN w:val="0"/>
        <w:adjustRightInd w:val="0"/>
        <w:spacing w:after="0"/>
        <w:rPr>
          <w:sz w:val="24"/>
        </w:rPr>
      </w:pPr>
    </w:p>
    <w:p w:rsidR="00457CDD" w:rsidRDefault="00457CDD" w:rsidP="00457CDD">
      <w:pPr>
        <w:keepNext/>
        <w:autoSpaceDE w:val="0"/>
        <w:autoSpaceDN w:val="0"/>
        <w:adjustRightInd w:val="0"/>
        <w:spacing w:after="0"/>
        <w:jc w:val="center"/>
      </w:pPr>
      <w:r>
        <w:rPr>
          <w:noProof/>
          <w:sz w:val="24"/>
          <w:lang w:eastAsia="pl-PL"/>
        </w:rPr>
        <w:drawing>
          <wp:inline distT="0" distB="0" distL="0" distR="0">
            <wp:extent cx="4517856" cy="4922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293" cy="4923351"/>
                    </a:xfrm>
                    <a:prstGeom prst="rect">
                      <a:avLst/>
                    </a:prstGeom>
                    <a:noFill/>
                    <a:ln>
                      <a:noFill/>
                    </a:ln>
                  </pic:spPr>
                </pic:pic>
              </a:graphicData>
            </a:graphic>
          </wp:inline>
        </w:drawing>
      </w:r>
    </w:p>
    <w:p w:rsidR="00457CDD" w:rsidRPr="00444E03" w:rsidRDefault="00457CDD" w:rsidP="00457CDD">
      <w:pPr>
        <w:pStyle w:val="Legenda"/>
        <w:jc w:val="center"/>
        <w:rPr>
          <w:b/>
          <w:i w:val="0"/>
          <w:sz w:val="28"/>
        </w:rPr>
      </w:pPr>
      <w:r w:rsidRPr="00444E03">
        <w:rPr>
          <w:i w:val="0"/>
          <w:sz w:val="20"/>
        </w:rPr>
        <w:t xml:space="preserve">Rysunek </w:t>
      </w:r>
      <w:r w:rsidR="00482D90" w:rsidRPr="00482D90">
        <w:rPr>
          <w:i w:val="0"/>
          <w:sz w:val="20"/>
        </w:rPr>
        <w:t>2</w:t>
      </w:r>
      <w:r w:rsidRPr="00444E03">
        <w:rPr>
          <w:i w:val="0"/>
          <w:sz w:val="20"/>
        </w:rPr>
        <w:t xml:space="preserve">. Gmina Nowe, </w:t>
      </w:r>
      <w:r w:rsidRPr="00CA04CD">
        <w:rPr>
          <w:sz w:val="20"/>
        </w:rPr>
        <w:t>źródło: Urząd Gminy w Nowem</w:t>
      </w:r>
    </w:p>
    <w:p w:rsidR="00457CDD" w:rsidRPr="00F727CC" w:rsidRDefault="00457CDD" w:rsidP="00986A51">
      <w:pPr>
        <w:spacing w:after="0" w:line="360" w:lineRule="auto"/>
        <w:rPr>
          <w:szCs w:val="24"/>
        </w:rPr>
      </w:pPr>
      <w:r w:rsidRPr="00F727CC">
        <w:rPr>
          <w:szCs w:val="24"/>
        </w:rPr>
        <w:lastRenderedPageBreak/>
        <w:t>Gmina ma charakter przemysłowo-rolniczy. Użytki rolne zajmują w gminie 6299 ha, co stanowi 59% powierzchni gminy. Gmina Nowe należy do gmin województwa kujawsko-pomors</w:t>
      </w:r>
      <w:r w:rsidR="00F727CC">
        <w:rPr>
          <w:szCs w:val="24"/>
        </w:rPr>
        <w:t xml:space="preserve">kiego </w:t>
      </w:r>
      <w:r w:rsidR="00F727CC">
        <w:rPr>
          <w:szCs w:val="24"/>
        </w:rPr>
        <w:br/>
      </w:r>
      <w:r w:rsidRPr="00F727CC">
        <w:rPr>
          <w:szCs w:val="24"/>
        </w:rPr>
        <w:t>o najmniejszej powierzchni użytków rolnych (zajmuje 100 lokatę wśród 144 gmin). Obszar gminy Nowe charakteryzuje się znacznym poziomem lesistości. Lasy i grunty leśne zajmują powierzchnię 2740 ha, co sta</w:t>
      </w:r>
      <w:r w:rsidR="00986A51" w:rsidRPr="00F727CC">
        <w:rPr>
          <w:szCs w:val="24"/>
        </w:rPr>
        <w:t>nowi 25,6% ogólnej powierzchni g</w:t>
      </w:r>
      <w:r w:rsidRPr="00F727CC">
        <w:rPr>
          <w:szCs w:val="24"/>
        </w:rPr>
        <w:t>miny.</w:t>
      </w:r>
    </w:p>
    <w:p w:rsidR="00457CDD" w:rsidRPr="00457CDD" w:rsidRDefault="00367ED2" w:rsidP="00367ED2">
      <w:pPr>
        <w:pStyle w:val="Nagwek2"/>
        <w:numPr>
          <w:ilvl w:val="0"/>
          <w:numId w:val="0"/>
        </w:numPr>
        <w:pBdr>
          <w:top w:val="none" w:sz="0" w:space="0" w:color="auto"/>
        </w:pBdr>
        <w:suppressAutoHyphens w:val="0"/>
        <w:spacing w:before="200" w:after="0" w:line="276" w:lineRule="auto"/>
        <w:ind w:left="360"/>
        <w:rPr>
          <w:color w:val="244061" w:themeColor="accent1" w:themeShade="80"/>
        </w:rPr>
      </w:pPr>
      <w:bookmarkStart w:id="5" w:name="_Toc511295290"/>
      <w:r>
        <w:rPr>
          <w:color w:val="244061" w:themeColor="accent1" w:themeShade="80"/>
        </w:rPr>
        <w:t xml:space="preserve">2.1. </w:t>
      </w:r>
      <w:r w:rsidR="00457CDD" w:rsidRPr="00457CDD">
        <w:rPr>
          <w:color w:val="244061" w:themeColor="accent1" w:themeShade="80"/>
        </w:rPr>
        <w:t>Sytuacja demograficzna gminy</w:t>
      </w:r>
      <w:bookmarkEnd w:id="5"/>
    </w:p>
    <w:p w:rsidR="00457CDD" w:rsidRDefault="00457CDD" w:rsidP="00457CDD">
      <w:pPr>
        <w:autoSpaceDE w:val="0"/>
        <w:autoSpaceDN w:val="0"/>
        <w:adjustRightInd w:val="0"/>
        <w:spacing w:after="0" w:line="240" w:lineRule="auto"/>
        <w:rPr>
          <w:rFonts w:ascii="Verdana" w:hAnsi="Verdana"/>
          <w:sz w:val="20"/>
          <w:szCs w:val="20"/>
        </w:rPr>
      </w:pPr>
    </w:p>
    <w:p w:rsidR="00457CDD" w:rsidRPr="00986A51" w:rsidRDefault="00457CDD" w:rsidP="00457CDD">
      <w:pPr>
        <w:autoSpaceDE w:val="0"/>
        <w:autoSpaceDN w:val="0"/>
        <w:adjustRightInd w:val="0"/>
        <w:spacing w:after="0" w:line="240" w:lineRule="auto"/>
        <w:rPr>
          <w:sz w:val="20"/>
          <w:szCs w:val="20"/>
        </w:rPr>
      </w:pPr>
      <w:r w:rsidRPr="00F727CC">
        <w:rPr>
          <w:szCs w:val="20"/>
        </w:rPr>
        <w:t xml:space="preserve">Według danych Urzędu Gminy </w:t>
      </w:r>
      <w:r w:rsidR="00986A51" w:rsidRPr="00F727CC">
        <w:rPr>
          <w:szCs w:val="20"/>
        </w:rPr>
        <w:t xml:space="preserve">w </w:t>
      </w:r>
      <w:r w:rsidRPr="00F727CC">
        <w:rPr>
          <w:szCs w:val="20"/>
        </w:rPr>
        <w:t>Nowe</w:t>
      </w:r>
      <w:r w:rsidR="00986A51" w:rsidRPr="00F727CC">
        <w:rPr>
          <w:szCs w:val="20"/>
        </w:rPr>
        <w:t>m</w:t>
      </w:r>
      <w:r w:rsidRPr="00F727CC">
        <w:rPr>
          <w:szCs w:val="20"/>
        </w:rPr>
        <w:t xml:space="preserve"> liczba ludności </w:t>
      </w:r>
      <w:r w:rsidR="00986A51" w:rsidRPr="00F727CC">
        <w:rPr>
          <w:szCs w:val="20"/>
        </w:rPr>
        <w:t>gminy</w:t>
      </w:r>
      <w:r w:rsidRPr="00F727CC">
        <w:rPr>
          <w:szCs w:val="20"/>
        </w:rPr>
        <w:t xml:space="preserve"> w 2016 roku wynosiła 10 130.</w:t>
      </w:r>
    </w:p>
    <w:p w:rsidR="00457CDD" w:rsidRPr="00986A51" w:rsidRDefault="00457CDD" w:rsidP="00457CDD">
      <w:pPr>
        <w:autoSpaceDE w:val="0"/>
        <w:autoSpaceDN w:val="0"/>
        <w:adjustRightInd w:val="0"/>
        <w:spacing w:after="0" w:line="240" w:lineRule="auto"/>
        <w:rPr>
          <w:sz w:val="20"/>
          <w:szCs w:val="20"/>
        </w:rPr>
      </w:pPr>
    </w:p>
    <w:p w:rsidR="00457CDD" w:rsidRPr="00986A51" w:rsidRDefault="00457CDD" w:rsidP="00457CDD">
      <w:pPr>
        <w:spacing w:before="20" w:after="20"/>
        <w:rPr>
          <w:sz w:val="20"/>
          <w:szCs w:val="20"/>
        </w:rPr>
      </w:pPr>
      <w:r w:rsidRPr="00986A51">
        <w:rPr>
          <w:sz w:val="20"/>
          <w:szCs w:val="20"/>
        </w:rPr>
        <w:t>Tabela 1.</w:t>
      </w:r>
      <w:r w:rsidR="0070033E">
        <w:rPr>
          <w:sz w:val="20"/>
          <w:szCs w:val="20"/>
        </w:rPr>
        <w:t xml:space="preserve"> Liczba mieszkańców Gminy Nowe</w:t>
      </w:r>
    </w:p>
    <w:tbl>
      <w:tblPr>
        <w:tblW w:w="9228" w:type="dxa"/>
        <w:tblInd w:w="56" w:type="dxa"/>
        <w:tblCellMar>
          <w:left w:w="70" w:type="dxa"/>
          <w:right w:w="70" w:type="dxa"/>
        </w:tblCellMar>
        <w:tblLook w:val="00A0" w:firstRow="1" w:lastRow="0" w:firstColumn="1" w:lastColumn="0" w:noHBand="0" w:noVBand="0"/>
      </w:tblPr>
      <w:tblGrid>
        <w:gridCol w:w="4073"/>
        <w:gridCol w:w="5155"/>
      </w:tblGrid>
      <w:tr w:rsidR="00457CDD" w:rsidRPr="00986A51" w:rsidTr="00986A51">
        <w:trPr>
          <w:trHeight w:val="486"/>
        </w:trPr>
        <w:tc>
          <w:tcPr>
            <w:tcW w:w="4073"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57CDD" w:rsidRPr="00986A51" w:rsidRDefault="00457CDD" w:rsidP="00986A51">
            <w:pPr>
              <w:spacing w:after="0" w:line="240" w:lineRule="auto"/>
              <w:jc w:val="center"/>
              <w:rPr>
                <w:b/>
                <w:color w:val="FFFFFF"/>
                <w:sz w:val="20"/>
                <w:szCs w:val="20"/>
              </w:rPr>
            </w:pPr>
            <w:r w:rsidRPr="00986A51">
              <w:rPr>
                <w:b/>
                <w:color w:val="FFFFFF"/>
                <w:sz w:val="20"/>
                <w:szCs w:val="20"/>
              </w:rPr>
              <w:t>Obszar Gminy Nowe</w:t>
            </w:r>
          </w:p>
        </w:tc>
        <w:tc>
          <w:tcPr>
            <w:tcW w:w="5155"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457CDD" w:rsidRPr="00986A51" w:rsidRDefault="00457CDD" w:rsidP="00986A51">
            <w:pPr>
              <w:spacing w:after="0" w:line="240" w:lineRule="auto"/>
              <w:jc w:val="center"/>
              <w:rPr>
                <w:b/>
                <w:color w:val="FFFFFF"/>
                <w:sz w:val="20"/>
                <w:szCs w:val="20"/>
              </w:rPr>
            </w:pPr>
            <w:r w:rsidRPr="00986A51">
              <w:rPr>
                <w:b/>
                <w:color w:val="FFFFFF"/>
                <w:sz w:val="20"/>
                <w:szCs w:val="20"/>
              </w:rPr>
              <w:t>Liczba mieszkańców</w:t>
            </w:r>
          </w:p>
        </w:tc>
      </w:tr>
      <w:tr w:rsidR="00457CDD" w:rsidRPr="00986A51" w:rsidTr="00AF1B88">
        <w:trPr>
          <w:trHeight w:val="176"/>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Bochlin</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866</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Morgi</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691</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Zdrojewo</w:t>
            </w:r>
          </w:p>
        </w:tc>
        <w:tc>
          <w:tcPr>
            <w:tcW w:w="5155" w:type="dxa"/>
            <w:tcBorders>
              <w:top w:val="nil"/>
              <w:left w:val="nil"/>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399</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Gajewo</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218</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Osiny</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86</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Mały Komorsk</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422</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Mątawy</w:t>
            </w:r>
          </w:p>
        </w:tc>
        <w:tc>
          <w:tcPr>
            <w:tcW w:w="5155" w:type="dxa"/>
            <w:tcBorders>
              <w:top w:val="nil"/>
              <w:left w:val="nil"/>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350</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Milewko</w:t>
            </w:r>
          </w:p>
        </w:tc>
        <w:tc>
          <w:tcPr>
            <w:tcW w:w="5155" w:type="dxa"/>
            <w:tcBorders>
              <w:top w:val="nil"/>
              <w:left w:val="nil"/>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126</w:t>
            </w:r>
          </w:p>
        </w:tc>
      </w:tr>
      <w:tr w:rsidR="00457CDD" w:rsidRPr="00986A51" w:rsidTr="00AF1B88">
        <w:trPr>
          <w:trHeight w:val="307"/>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Rychława</w:t>
            </w:r>
          </w:p>
        </w:tc>
        <w:tc>
          <w:tcPr>
            <w:tcW w:w="5155" w:type="dxa"/>
            <w:tcBorders>
              <w:top w:val="nil"/>
              <w:left w:val="single" w:sz="4" w:space="0" w:color="auto"/>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855</w:t>
            </w:r>
          </w:p>
        </w:tc>
      </w:tr>
      <w:tr w:rsidR="00457CDD" w:rsidRPr="00986A51" w:rsidTr="00AF1B88">
        <w:trPr>
          <w:trHeight w:val="306"/>
        </w:trPr>
        <w:tc>
          <w:tcPr>
            <w:tcW w:w="4073" w:type="dxa"/>
            <w:tcBorders>
              <w:top w:val="nil"/>
              <w:left w:val="single" w:sz="4" w:space="0" w:color="auto"/>
              <w:bottom w:val="single" w:sz="4" w:space="0" w:color="auto"/>
              <w:right w:val="single" w:sz="4" w:space="0" w:color="auto"/>
            </w:tcBorders>
            <w:noWrap/>
            <w:vAlign w:val="center"/>
          </w:tcPr>
          <w:p w:rsidR="00457CDD" w:rsidRPr="00986A51" w:rsidRDefault="00457CDD" w:rsidP="00AF1B88">
            <w:pPr>
              <w:spacing w:after="0" w:line="240" w:lineRule="auto"/>
              <w:jc w:val="left"/>
              <w:rPr>
                <w:color w:val="000000"/>
                <w:sz w:val="20"/>
                <w:szCs w:val="20"/>
              </w:rPr>
            </w:pPr>
            <w:r w:rsidRPr="00986A51">
              <w:rPr>
                <w:color w:val="000000"/>
                <w:sz w:val="20"/>
                <w:szCs w:val="20"/>
              </w:rPr>
              <w:t>Tryl</w:t>
            </w:r>
          </w:p>
        </w:tc>
        <w:tc>
          <w:tcPr>
            <w:tcW w:w="5155" w:type="dxa"/>
            <w:tcBorders>
              <w:top w:val="nil"/>
              <w:left w:val="nil"/>
              <w:bottom w:val="single" w:sz="4" w:space="0" w:color="auto"/>
              <w:right w:val="single" w:sz="4" w:space="0" w:color="auto"/>
            </w:tcBorders>
            <w:noWrap/>
            <w:vAlign w:val="center"/>
          </w:tcPr>
          <w:p w:rsidR="00457CDD" w:rsidRPr="00986A51" w:rsidRDefault="00457CDD" w:rsidP="00986A51">
            <w:pPr>
              <w:spacing w:after="0" w:line="240" w:lineRule="auto"/>
              <w:jc w:val="center"/>
              <w:rPr>
                <w:color w:val="000000"/>
                <w:sz w:val="20"/>
                <w:szCs w:val="20"/>
              </w:rPr>
            </w:pPr>
            <w:r w:rsidRPr="00986A51">
              <w:rPr>
                <w:color w:val="000000"/>
                <w:sz w:val="20"/>
                <w:szCs w:val="20"/>
              </w:rPr>
              <w:t>407</w:t>
            </w:r>
          </w:p>
        </w:tc>
      </w:tr>
      <w:tr w:rsidR="00457CDD" w:rsidRPr="00986A51" w:rsidTr="00AF1B88">
        <w:trPr>
          <w:trHeight w:val="270"/>
        </w:trPr>
        <w:tc>
          <w:tcPr>
            <w:tcW w:w="4073" w:type="dxa"/>
            <w:tcBorders>
              <w:top w:val="single" w:sz="4" w:space="0" w:color="auto"/>
              <w:left w:val="single" w:sz="4" w:space="0" w:color="auto"/>
              <w:bottom w:val="single" w:sz="4" w:space="0" w:color="auto"/>
              <w:right w:val="single" w:sz="4" w:space="0" w:color="auto"/>
            </w:tcBorders>
            <w:noWrap/>
            <w:vAlign w:val="center"/>
          </w:tcPr>
          <w:p w:rsidR="00457CDD" w:rsidRPr="00986A51" w:rsidRDefault="007A69C9" w:rsidP="00AF1B88">
            <w:pPr>
              <w:spacing w:after="0" w:line="240" w:lineRule="auto"/>
              <w:jc w:val="left"/>
              <w:rPr>
                <w:color w:val="000000"/>
                <w:sz w:val="20"/>
                <w:szCs w:val="20"/>
              </w:rPr>
            </w:pPr>
            <w:r>
              <w:rPr>
                <w:color w:val="000000"/>
                <w:sz w:val="20"/>
                <w:szCs w:val="20"/>
              </w:rPr>
              <w:t>Miasto</w:t>
            </w:r>
            <w:r w:rsidR="00457CDD" w:rsidRPr="00986A51">
              <w:rPr>
                <w:color w:val="000000"/>
                <w:sz w:val="20"/>
                <w:szCs w:val="20"/>
              </w:rPr>
              <w:t xml:space="preserve"> Nowe </w:t>
            </w:r>
          </w:p>
        </w:tc>
        <w:tc>
          <w:tcPr>
            <w:tcW w:w="5155" w:type="dxa"/>
            <w:tcBorders>
              <w:top w:val="single" w:sz="4" w:space="0" w:color="auto"/>
              <w:left w:val="nil"/>
              <w:bottom w:val="single" w:sz="4" w:space="0" w:color="auto"/>
              <w:right w:val="single" w:sz="4" w:space="0" w:color="auto"/>
            </w:tcBorders>
            <w:noWrap/>
            <w:vAlign w:val="center"/>
          </w:tcPr>
          <w:p w:rsidR="00457CDD" w:rsidRPr="00986A51" w:rsidRDefault="00457CDD" w:rsidP="00986A51">
            <w:pPr>
              <w:spacing w:after="0" w:line="240" w:lineRule="auto"/>
              <w:jc w:val="center"/>
              <w:rPr>
                <w:sz w:val="20"/>
                <w:szCs w:val="20"/>
              </w:rPr>
            </w:pPr>
            <w:r w:rsidRPr="00986A51">
              <w:rPr>
                <w:sz w:val="20"/>
                <w:szCs w:val="20"/>
              </w:rPr>
              <w:t>5710</w:t>
            </w:r>
          </w:p>
        </w:tc>
      </w:tr>
      <w:tr w:rsidR="00457CDD" w:rsidRPr="00986A51" w:rsidTr="00986A51">
        <w:trPr>
          <w:trHeight w:val="161"/>
        </w:trPr>
        <w:tc>
          <w:tcPr>
            <w:tcW w:w="4073"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tcPr>
          <w:p w:rsidR="00457CDD" w:rsidRPr="00986A51" w:rsidRDefault="00457CDD" w:rsidP="00986A51">
            <w:pPr>
              <w:spacing w:after="0" w:line="240" w:lineRule="auto"/>
              <w:jc w:val="center"/>
              <w:rPr>
                <w:b/>
                <w:color w:val="FFFFFF"/>
                <w:sz w:val="20"/>
                <w:szCs w:val="20"/>
              </w:rPr>
            </w:pPr>
            <w:r w:rsidRPr="00986A51">
              <w:rPr>
                <w:b/>
                <w:color w:val="FFFFFF"/>
                <w:sz w:val="20"/>
                <w:szCs w:val="20"/>
              </w:rPr>
              <w:t>Gmina Nowe</w:t>
            </w:r>
          </w:p>
        </w:tc>
        <w:tc>
          <w:tcPr>
            <w:tcW w:w="5155" w:type="dxa"/>
            <w:tcBorders>
              <w:top w:val="single" w:sz="4" w:space="0" w:color="auto"/>
              <w:left w:val="nil"/>
              <w:bottom w:val="single" w:sz="4" w:space="0" w:color="auto"/>
              <w:right w:val="single" w:sz="4" w:space="0" w:color="auto"/>
            </w:tcBorders>
            <w:shd w:val="clear" w:color="auto" w:fill="244061" w:themeFill="accent1" w:themeFillShade="80"/>
            <w:noWrap/>
            <w:vAlign w:val="center"/>
          </w:tcPr>
          <w:p w:rsidR="00457CDD" w:rsidRPr="00986A51" w:rsidRDefault="00457CDD" w:rsidP="00986A51">
            <w:pPr>
              <w:spacing w:after="0" w:line="240" w:lineRule="auto"/>
              <w:jc w:val="center"/>
              <w:rPr>
                <w:b/>
                <w:color w:val="FFFFFF"/>
                <w:sz w:val="20"/>
                <w:szCs w:val="20"/>
              </w:rPr>
            </w:pPr>
            <w:r w:rsidRPr="00986A51">
              <w:rPr>
                <w:b/>
                <w:color w:val="FFFFFF"/>
                <w:sz w:val="20"/>
                <w:szCs w:val="20"/>
              </w:rPr>
              <w:t>10 130</w:t>
            </w:r>
          </w:p>
        </w:tc>
      </w:tr>
    </w:tbl>
    <w:p w:rsidR="00457CDD" w:rsidRPr="00986A51" w:rsidRDefault="00457CDD" w:rsidP="00457CDD">
      <w:pPr>
        <w:autoSpaceDE w:val="0"/>
        <w:autoSpaceDN w:val="0"/>
        <w:adjustRightInd w:val="0"/>
        <w:spacing w:after="0" w:line="240" w:lineRule="auto"/>
        <w:rPr>
          <w:rFonts w:ascii="Verdana" w:hAnsi="Verdana"/>
          <w:i/>
          <w:sz w:val="20"/>
          <w:szCs w:val="20"/>
        </w:rPr>
      </w:pPr>
      <w:r w:rsidRPr="00986A51">
        <w:rPr>
          <w:i/>
          <w:sz w:val="20"/>
          <w:szCs w:val="20"/>
        </w:rPr>
        <w:t>Źródło danych: Urząd Gminy w Nowem</w:t>
      </w:r>
      <w:r w:rsidR="0070033E">
        <w:rPr>
          <w:i/>
          <w:sz w:val="20"/>
          <w:szCs w:val="20"/>
        </w:rPr>
        <w:t>, 2016</w:t>
      </w:r>
      <w:r w:rsidRPr="00986A51">
        <w:rPr>
          <w:rFonts w:ascii="Verdana" w:hAnsi="Verdana"/>
          <w:i/>
          <w:sz w:val="20"/>
          <w:szCs w:val="20"/>
        </w:rPr>
        <w:t xml:space="preserve"> </w:t>
      </w:r>
    </w:p>
    <w:p w:rsidR="00457CDD" w:rsidRDefault="00457CDD" w:rsidP="00457CDD">
      <w:pPr>
        <w:spacing w:after="0" w:line="360" w:lineRule="auto"/>
        <w:rPr>
          <w:rFonts w:ascii="Verdana" w:hAnsi="Verdana"/>
          <w:sz w:val="20"/>
          <w:szCs w:val="20"/>
        </w:rPr>
      </w:pPr>
    </w:p>
    <w:p w:rsidR="00457CDD" w:rsidRPr="00F727CC" w:rsidRDefault="00457CDD" w:rsidP="00D745A6">
      <w:pPr>
        <w:spacing w:after="0" w:line="360" w:lineRule="auto"/>
        <w:rPr>
          <w:szCs w:val="20"/>
        </w:rPr>
      </w:pPr>
      <w:r w:rsidRPr="00F727CC">
        <w:rPr>
          <w:szCs w:val="20"/>
        </w:rPr>
        <w:t>Dla lepszego zobrazowania sytuacji demograficznej gminy warto przytoczyć dane wskazujące na obciążenie demograficzne</w:t>
      </w:r>
      <w:r w:rsidR="00D745A6" w:rsidRPr="00F727CC">
        <w:rPr>
          <w:szCs w:val="20"/>
        </w:rPr>
        <w:t>. Według danych Urzędu G</w:t>
      </w:r>
      <w:r w:rsidRPr="00F727CC">
        <w:rPr>
          <w:szCs w:val="20"/>
        </w:rPr>
        <w:t xml:space="preserve">miny </w:t>
      </w:r>
      <w:r w:rsidR="00D745A6" w:rsidRPr="00F727CC">
        <w:rPr>
          <w:szCs w:val="20"/>
        </w:rPr>
        <w:t xml:space="preserve">w Nowem </w:t>
      </w:r>
      <w:r w:rsidRPr="00F727CC">
        <w:rPr>
          <w:szCs w:val="20"/>
        </w:rPr>
        <w:t>stosunek liczby ludności w wieku poprodukcyjnym względem ludn</w:t>
      </w:r>
      <w:r w:rsidR="00D745A6" w:rsidRPr="00F727CC">
        <w:rPr>
          <w:szCs w:val="20"/>
        </w:rPr>
        <w:t>ości w wieku produkcyjnym w 2016</w:t>
      </w:r>
      <w:r w:rsidRPr="00F727CC">
        <w:rPr>
          <w:szCs w:val="20"/>
        </w:rPr>
        <w:t xml:space="preserve"> roku wyniósł dla gminy 30,62%. Najwyższy wskaźnik notuje się dla obszaru miasta 36,24% oraz dla sołectwa Bochlin 30,24%. </w:t>
      </w:r>
    </w:p>
    <w:p w:rsidR="00457CDD" w:rsidRPr="00F727CC" w:rsidRDefault="00457CDD" w:rsidP="00D745A6">
      <w:pPr>
        <w:spacing w:after="0" w:line="360" w:lineRule="auto"/>
        <w:rPr>
          <w:szCs w:val="20"/>
        </w:rPr>
      </w:pPr>
      <w:r w:rsidRPr="00F727CC">
        <w:rPr>
          <w:szCs w:val="20"/>
        </w:rPr>
        <w:t>Warto zaznaczyć, że wśród najstarszych mieszkańców gminy zdecydowanie przeważają kobiety - gminę w 2015 roku zamieszkiwało 1311 kobiet i 611 mężczyzn w wieku poprodukcyjnym. Należy zauważyć, że wskaźnik obciążenia demograficznego w gminie (stosunek osób w wieku nieprodukcyjnym, czyli przedział do 17 roku włącznie oraz powyżej 60 lat w przypadku kobiet i 65 lat w przypadku mężczyzn przypada</w:t>
      </w:r>
      <w:r w:rsidR="00D745A6" w:rsidRPr="00F727CC">
        <w:rPr>
          <w:szCs w:val="20"/>
        </w:rPr>
        <w:t>jący</w:t>
      </w:r>
      <w:r w:rsidRPr="00F727CC">
        <w:rPr>
          <w:szCs w:val="20"/>
        </w:rPr>
        <w:t xml:space="preserve"> na 100 osób w wieku produkcyjnym) wzrasta – według danych GUS w 2010 roku wynosił on dla gminy 54,5%, a w 2015 roku 56,5%. Warto zwrócić też uwagę na saldo migracji dla gminy.  Według danych GUS saldo migracji dla gminy w 2010 roku wyniosło -0,3, a w 2014 roku już – 6,7. Z gminy wyprowadza się coraz więcej mieszkańców. </w:t>
      </w:r>
    </w:p>
    <w:p w:rsidR="00D745A6" w:rsidRDefault="00D745A6" w:rsidP="00D745A6">
      <w:pPr>
        <w:spacing w:after="0" w:line="360" w:lineRule="auto"/>
        <w:rPr>
          <w:sz w:val="20"/>
          <w:szCs w:val="20"/>
        </w:rPr>
      </w:pPr>
    </w:p>
    <w:p w:rsidR="00D745A6" w:rsidRPr="00D745A6" w:rsidRDefault="00D745A6" w:rsidP="00D745A6">
      <w:pPr>
        <w:spacing w:after="0" w:line="360" w:lineRule="auto"/>
        <w:rPr>
          <w:sz w:val="20"/>
          <w:szCs w:val="20"/>
        </w:rPr>
      </w:pPr>
    </w:p>
    <w:p w:rsidR="00457CDD" w:rsidRPr="00457CDD" w:rsidRDefault="00367ED2" w:rsidP="00367ED2">
      <w:pPr>
        <w:pStyle w:val="Nagwek2"/>
        <w:numPr>
          <w:ilvl w:val="0"/>
          <w:numId w:val="0"/>
        </w:numPr>
        <w:pBdr>
          <w:top w:val="none" w:sz="0" w:space="0" w:color="auto"/>
        </w:pBdr>
        <w:suppressAutoHyphens w:val="0"/>
        <w:spacing w:before="200" w:after="0" w:line="276" w:lineRule="auto"/>
        <w:ind w:left="1080"/>
        <w:rPr>
          <w:color w:val="244061" w:themeColor="accent1" w:themeShade="80"/>
        </w:rPr>
      </w:pPr>
      <w:bookmarkStart w:id="6" w:name="_Toc511295291"/>
      <w:r>
        <w:rPr>
          <w:color w:val="244061" w:themeColor="accent1" w:themeShade="80"/>
        </w:rPr>
        <w:lastRenderedPageBreak/>
        <w:t xml:space="preserve">2.2. </w:t>
      </w:r>
      <w:r w:rsidR="00457CDD" w:rsidRPr="00457CDD">
        <w:rPr>
          <w:color w:val="244061" w:themeColor="accent1" w:themeShade="80"/>
        </w:rPr>
        <w:t>Kondycja społeczna gminy</w:t>
      </w:r>
      <w:bookmarkEnd w:id="6"/>
      <w:r w:rsidR="00457CDD" w:rsidRPr="00457CDD">
        <w:rPr>
          <w:color w:val="244061" w:themeColor="accent1" w:themeShade="80"/>
        </w:rPr>
        <w:t xml:space="preserve"> </w:t>
      </w:r>
    </w:p>
    <w:p w:rsidR="00457CDD" w:rsidRDefault="00457CDD" w:rsidP="00457CDD">
      <w:pPr>
        <w:autoSpaceDE w:val="0"/>
        <w:autoSpaceDN w:val="0"/>
        <w:adjustRightInd w:val="0"/>
        <w:spacing w:after="0" w:line="360" w:lineRule="auto"/>
        <w:rPr>
          <w:rFonts w:ascii="Verdana" w:eastAsia="Times New Roman" w:hAnsi="Verdana" w:cstheme="minorHAnsi"/>
          <w:sz w:val="20"/>
          <w:szCs w:val="20"/>
        </w:rPr>
      </w:pPr>
    </w:p>
    <w:p w:rsidR="00D745A6" w:rsidRPr="00F727CC" w:rsidRDefault="00457CDD" w:rsidP="00D745A6">
      <w:pPr>
        <w:autoSpaceDE w:val="0"/>
        <w:autoSpaceDN w:val="0"/>
        <w:adjustRightInd w:val="0"/>
        <w:spacing w:after="0" w:line="360" w:lineRule="auto"/>
        <w:rPr>
          <w:szCs w:val="20"/>
        </w:rPr>
      </w:pPr>
      <w:r w:rsidRPr="00F727CC">
        <w:rPr>
          <w:rFonts w:eastAsia="Times New Roman"/>
          <w:szCs w:val="20"/>
        </w:rPr>
        <w:t xml:space="preserve">Według danych Powiatowego Urzędu Pracy w Świeciu </w:t>
      </w:r>
      <w:r w:rsidR="00D745A6" w:rsidRPr="00F727CC">
        <w:rPr>
          <w:rFonts w:eastAsia="Times New Roman"/>
          <w:szCs w:val="20"/>
        </w:rPr>
        <w:t xml:space="preserve">w Gminie Nowe </w:t>
      </w:r>
      <w:r w:rsidRPr="00F727CC">
        <w:rPr>
          <w:rFonts w:eastAsia="Times New Roman"/>
          <w:szCs w:val="20"/>
        </w:rPr>
        <w:t>na koniec 2016 roku zarejestrowanych było 679 osób bezrobotnych, w tym 230 osób długotrwale bezrobotnych. Według danych GUS udział bezrobotnych wśr</w:t>
      </w:r>
      <w:r w:rsidR="00D745A6" w:rsidRPr="00F727CC">
        <w:rPr>
          <w:rFonts w:eastAsia="Times New Roman"/>
          <w:szCs w:val="20"/>
        </w:rPr>
        <w:t>ód osób w wieku produkcyjnym w G</w:t>
      </w:r>
      <w:r w:rsidRPr="00F727CC">
        <w:rPr>
          <w:rFonts w:eastAsia="Times New Roman"/>
          <w:szCs w:val="20"/>
        </w:rPr>
        <w:t xml:space="preserve">minie Nowe w 2016 roku wyniósł 10,6% i w porównaniu z poprzednimi latami spada: 2015 – 11,4%, 2010 – 16,9%. Wskaźnik dla gminy jest dwukrotnie wyższy w stosunku do wartości dla powiatu, który wyniósł w 2016 roku 5,6%, jednak jest niższy niż dla województwa (12%). </w:t>
      </w:r>
      <w:r w:rsidRPr="00F727CC">
        <w:rPr>
          <w:szCs w:val="20"/>
        </w:rPr>
        <w:t xml:space="preserve">Niepokojącym zjawiskiem na lokalnym rynku pracy jest </w:t>
      </w:r>
      <w:r w:rsidR="00D745A6" w:rsidRPr="00F727CC">
        <w:rPr>
          <w:szCs w:val="20"/>
        </w:rPr>
        <w:t>także</w:t>
      </w:r>
      <w:r w:rsidRPr="00F727CC">
        <w:rPr>
          <w:szCs w:val="20"/>
        </w:rPr>
        <w:t xml:space="preserve"> wysoki odsetek osób długotrwale bezrobotnych. Osoby długotrwale bezrobotne (pow. 24 miesięcy) stanowiły </w:t>
      </w:r>
      <w:r w:rsidR="00D745A6" w:rsidRPr="00F727CC">
        <w:rPr>
          <w:szCs w:val="20"/>
        </w:rPr>
        <w:t xml:space="preserve">w 2016 roku </w:t>
      </w:r>
      <w:r w:rsidRPr="00F727CC">
        <w:rPr>
          <w:szCs w:val="20"/>
        </w:rPr>
        <w:t>33,87</w:t>
      </w:r>
      <w:r w:rsidR="00D745A6" w:rsidRPr="00F727CC">
        <w:rPr>
          <w:szCs w:val="20"/>
        </w:rPr>
        <w:t>% wszystkich bezrobotnych G</w:t>
      </w:r>
      <w:r w:rsidRPr="00F727CC">
        <w:rPr>
          <w:szCs w:val="20"/>
        </w:rPr>
        <w:t>miny Nowe. Zjawisko to jest niekorzystne, gdyż</w:t>
      </w:r>
      <w:r w:rsidR="00D745A6" w:rsidRPr="00F727CC">
        <w:rPr>
          <w:szCs w:val="20"/>
        </w:rPr>
        <w:t xml:space="preserve"> generuje zagrożenie wykluczeniem</w:t>
      </w:r>
      <w:r w:rsidRPr="00F727CC">
        <w:rPr>
          <w:szCs w:val="20"/>
        </w:rPr>
        <w:t xml:space="preserve"> </w:t>
      </w:r>
      <w:r w:rsidR="00482D90">
        <w:rPr>
          <w:szCs w:val="20"/>
        </w:rPr>
        <w:t>społecznym znaczącej grupy</w:t>
      </w:r>
      <w:r w:rsidRPr="00F727CC">
        <w:rPr>
          <w:szCs w:val="20"/>
        </w:rPr>
        <w:t xml:space="preserve"> mieszkańców. </w:t>
      </w:r>
    </w:p>
    <w:p w:rsidR="00457CDD" w:rsidRPr="00F727CC" w:rsidRDefault="00457CDD" w:rsidP="00D745A6">
      <w:pPr>
        <w:spacing w:after="0" w:line="360" w:lineRule="auto"/>
        <w:rPr>
          <w:szCs w:val="20"/>
        </w:rPr>
      </w:pPr>
      <w:r w:rsidRPr="00F727CC">
        <w:rPr>
          <w:rFonts w:eastAsia="Times New Roman"/>
          <w:szCs w:val="20"/>
        </w:rPr>
        <w:t xml:space="preserve">W 2016 roku 680 mieszkańców gminy korzystało z pomocy społecznej, co stanowi około 6,71% wszystkich mieszkańców. Według danych GUS dla województwa kujawsko-pomorskiego wskaźnik ten wyniósł w 2016 roku 8,8%, a dla powiatu świeckiego 10%. Poziom udziału mieszkańców, którzy korzystają z pomocy społecznej w gminie waha się i w ostatnich latach zaczyna spadać: 2012 – 14,7%, 2013 – 13,6%, 2014 – 12%, 2015 – 10,8%. </w:t>
      </w:r>
    </w:p>
    <w:p w:rsidR="00457CDD" w:rsidRDefault="00457CDD" w:rsidP="00D745A6">
      <w:pPr>
        <w:spacing w:after="0" w:line="360" w:lineRule="auto"/>
        <w:rPr>
          <w:rFonts w:eastAsia="Verdana"/>
          <w:szCs w:val="20"/>
        </w:rPr>
      </w:pPr>
      <w:r w:rsidRPr="00F727CC">
        <w:rPr>
          <w:szCs w:val="20"/>
        </w:rPr>
        <w:t xml:space="preserve">W kontekście tych problemów społecznych gminy należy zwrócić także uwagę na poziom wykształcenia osób bezrobotnych. Według danych Powiatowego Urzędu Pracy w Świeciu </w:t>
      </w:r>
      <w:r w:rsidRPr="00F727CC">
        <w:rPr>
          <w:rFonts w:eastAsia="Verdana"/>
          <w:szCs w:val="20"/>
        </w:rPr>
        <w:t xml:space="preserve">liczba osób bezrobotnych z najniższym wykształceniem (gimnazjalnym i poniżej) w 2016 roku w gminie wyniosła 257 osób. Oznacza to, że 38% bezrobotnych mieszkających w gminie posiada najniższe wykształcenie, a co za tym idzie brak kwalifikacji zawodowych. </w:t>
      </w:r>
    </w:p>
    <w:p w:rsidR="00FA7D5D" w:rsidRPr="00F727CC" w:rsidRDefault="00FA7D5D" w:rsidP="00D745A6">
      <w:pPr>
        <w:spacing w:after="0" w:line="360" w:lineRule="auto"/>
        <w:rPr>
          <w:szCs w:val="20"/>
        </w:rPr>
      </w:pPr>
      <w:r>
        <w:rPr>
          <w:szCs w:val="20"/>
        </w:rPr>
        <w:t>Mieszkańcy gminy biorący udział w badaniu ankietowych zrealizowanym na potrzeby opracowania programu rewitalizacji wskazują, że problemem gminy jest brak wykwalifikowanej siły roboczej (32% odpowiedzi)</w:t>
      </w:r>
      <w:r w:rsidR="00444E03">
        <w:rPr>
          <w:szCs w:val="20"/>
        </w:rPr>
        <w:t>, a bezrobocie identyfikują jako jeden z głównych problemów gminy (43% wskazań)</w:t>
      </w:r>
      <w:r>
        <w:rPr>
          <w:szCs w:val="20"/>
        </w:rPr>
        <w:t xml:space="preserve">. </w:t>
      </w:r>
    </w:p>
    <w:p w:rsidR="00457CDD" w:rsidRPr="00457CDD" w:rsidRDefault="000A7C79" w:rsidP="000A7C79">
      <w:pPr>
        <w:pStyle w:val="Nagwek2"/>
        <w:numPr>
          <w:ilvl w:val="0"/>
          <w:numId w:val="0"/>
        </w:numPr>
        <w:pBdr>
          <w:top w:val="none" w:sz="0" w:space="0" w:color="auto"/>
        </w:pBdr>
        <w:suppressAutoHyphens w:val="0"/>
        <w:spacing w:before="200" w:after="0" w:line="276" w:lineRule="auto"/>
        <w:ind w:left="1080"/>
        <w:rPr>
          <w:color w:val="244061" w:themeColor="accent1" w:themeShade="80"/>
        </w:rPr>
      </w:pPr>
      <w:bookmarkStart w:id="7" w:name="_Toc511295292"/>
      <w:r>
        <w:rPr>
          <w:color w:val="244061" w:themeColor="accent1" w:themeShade="80"/>
        </w:rPr>
        <w:t xml:space="preserve">2.3. </w:t>
      </w:r>
      <w:r w:rsidR="00457CDD" w:rsidRPr="00457CDD">
        <w:rPr>
          <w:color w:val="244061" w:themeColor="accent1" w:themeShade="80"/>
        </w:rPr>
        <w:t>Kapitał społeczny i kulturowy gminy</w:t>
      </w:r>
      <w:bookmarkEnd w:id="7"/>
      <w:r w:rsidR="00457CDD" w:rsidRPr="00457CDD">
        <w:rPr>
          <w:color w:val="244061" w:themeColor="accent1" w:themeShade="80"/>
        </w:rPr>
        <w:t xml:space="preserve"> </w:t>
      </w:r>
    </w:p>
    <w:p w:rsidR="00457CDD" w:rsidRDefault="00457CDD" w:rsidP="00457CDD">
      <w:pPr>
        <w:autoSpaceDE w:val="0"/>
        <w:autoSpaceDN w:val="0"/>
        <w:adjustRightInd w:val="0"/>
        <w:spacing w:after="0"/>
      </w:pPr>
    </w:p>
    <w:p w:rsidR="00457CDD" w:rsidRPr="00F727CC" w:rsidRDefault="00457CDD" w:rsidP="00D745A6">
      <w:pPr>
        <w:autoSpaceDE w:val="0"/>
        <w:autoSpaceDN w:val="0"/>
        <w:adjustRightInd w:val="0"/>
        <w:spacing w:after="0" w:line="360" w:lineRule="auto"/>
        <w:rPr>
          <w:szCs w:val="20"/>
        </w:rPr>
      </w:pPr>
      <w:r w:rsidRPr="00F727CC">
        <w:rPr>
          <w:szCs w:val="20"/>
        </w:rPr>
        <w:t xml:space="preserve">Gmina Nowe dysponuje cennymi </w:t>
      </w:r>
      <w:r w:rsidR="00D745A6" w:rsidRPr="00F727CC">
        <w:rPr>
          <w:szCs w:val="20"/>
        </w:rPr>
        <w:t>kulturowo</w:t>
      </w:r>
      <w:r w:rsidRPr="00F727CC">
        <w:rPr>
          <w:szCs w:val="20"/>
        </w:rPr>
        <w:t xml:space="preserve"> obiektami objętymi ochroną prawną. Na terenie gminy zlokalizowanych </w:t>
      </w:r>
      <w:r w:rsidR="00D745A6" w:rsidRPr="00F727CC">
        <w:rPr>
          <w:szCs w:val="20"/>
        </w:rPr>
        <w:t xml:space="preserve">jest </w:t>
      </w:r>
      <w:r w:rsidRPr="00F727CC">
        <w:rPr>
          <w:szCs w:val="20"/>
        </w:rPr>
        <w:t>13 obiektów dziedzictwa kulturowego wpisanych do rejestru zabytków, nale</w:t>
      </w:r>
      <w:r w:rsidR="007A69C9">
        <w:rPr>
          <w:szCs w:val="20"/>
        </w:rPr>
        <w:t xml:space="preserve">żą do nich </w:t>
      </w:r>
      <w:r w:rsidR="007A69C9" w:rsidRPr="009C5532">
        <w:rPr>
          <w:szCs w:val="20"/>
        </w:rPr>
        <w:t>m.in.: starówka z rynkiem</w:t>
      </w:r>
      <w:r w:rsidRPr="009C5532">
        <w:rPr>
          <w:szCs w:val="20"/>
        </w:rPr>
        <w:t>, zamek krzyżacki, kościoły</w:t>
      </w:r>
      <w:r w:rsidR="007A69C9" w:rsidRPr="009C5532">
        <w:rPr>
          <w:szCs w:val="20"/>
        </w:rPr>
        <w:t>, wiatrak holenderski, drewniana chata</w:t>
      </w:r>
      <w:r w:rsidRPr="009C5532">
        <w:rPr>
          <w:szCs w:val="20"/>
        </w:rPr>
        <w:t xml:space="preserve"> w Mątawach. </w:t>
      </w:r>
      <w:r w:rsidR="007A69C9" w:rsidRPr="009C5532">
        <w:rPr>
          <w:szCs w:val="20"/>
        </w:rPr>
        <w:t xml:space="preserve">  Znacznie szersza grupa obiektów wpisana jest do Wojewódzkiej Ewidencji Zabytków. </w:t>
      </w:r>
    </w:p>
    <w:p w:rsidR="00D745A6" w:rsidRPr="00F727CC" w:rsidRDefault="00457CDD" w:rsidP="00D745A6">
      <w:pPr>
        <w:spacing w:after="0" w:line="360" w:lineRule="auto"/>
        <w:rPr>
          <w:szCs w:val="20"/>
        </w:rPr>
      </w:pPr>
      <w:r w:rsidRPr="00F727CC">
        <w:rPr>
          <w:szCs w:val="20"/>
        </w:rPr>
        <w:t>Działalność kulturalna na terenie Gminy Nowe skupia się wokół Centrum Kultury „Zamek” wraz z filiami – Wiejskimi Domami Kultury w Bochlinie i Rychławie. Życie kulturalne</w:t>
      </w:r>
      <w:r w:rsidR="00DD3D51">
        <w:rPr>
          <w:szCs w:val="20"/>
        </w:rPr>
        <w:t xml:space="preserve"> i społeczne</w:t>
      </w:r>
      <w:r w:rsidRPr="00F727CC">
        <w:rPr>
          <w:szCs w:val="20"/>
        </w:rPr>
        <w:t xml:space="preserve"> na terenach wiejskich odbywa się w świetlicach. Ofertę kulturalną w mieście uzupełnia Gminna Biblioteka Publiczna z filią w Rychławie. Dużą rolę w aktywizacji społecznej i kulturalnej mieszkańców odgrywają </w:t>
      </w:r>
      <w:r w:rsidRPr="00F727CC">
        <w:rPr>
          <w:szCs w:val="20"/>
        </w:rPr>
        <w:lastRenderedPageBreak/>
        <w:t xml:space="preserve">samodzielnie funkcjonujące grupy inicjatywne, stowarzyszenia, gospodarstwa agroturystyczne i przedsiębiorcy. </w:t>
      </w:r>
      <w:r w:rsidRPr="007A69C9">
        <w:rPr>
          <w:szCs w:val="20"/>
        </w:rPr>
        <w:t>Ponadto g</w:t>
      </w:r>
      <w:r w:rsidRPr="00F727CC">
        <w:rPr>
          <w:szCs w:val="20"/>
        </w:rPr>
        <w:t xml:space="preserve">mina ogłasza konkursy na realizację zadań własnych gminy dla organizacji pozarządowych. </w:t>
      </w:r>
    </w:p>
    <w:p w:rsidR="00457CDD" w:rsidRPr="00457CDD" w:rsidRDefault="000A7C79" w:rsidP="000A7C79">
      <w:pPr>
        <w:pStyle w:val="Nagwek2"/>
        <w:numPr>
          <w:ilvl w:val="0"/>
          <w:numId w:val="0"/>
        </w:numPr>
        <w:pBdr>
          <w:top w:val="none" w:sz="0" w:space="0" w:color="auto"/>
        </w:pBdr>
        <w:suppressAutoHyphens w:val="0"/>
        <w:spacing w:before="200" w:after="0" w:line="276" w:lineRule="auto"/>
        <w:ind w:left="1080"/>
        <w:rPr>
          <w:color w:val="244061" w:themeColor="accent1" w:themeShade="80"/>
        </w:rPr>
      </w:pPr>
      <w:bookmarkStart w:id="8" w:name="_Toc511295293"/>
      <w:r>
        <w:rPr>
          <w:color w:val="244061" w:themeColor="accent1" w:themeShade="80"/>
        </w:rPr>
        <w:t xml:space="preserve">2.4. </w:t>
      </w:r>
      <w:r w:rsidR="00457CDD" w:rsidRPr="00457CDD">
        <w:rPr>
          <w:color w:val="244061" w:themeColor="accent1" w:themeShade="80"/>
        </w:rPr>
        <w:t>Lokalna gospodarka</w:t>
      </w:r>
      <w:bookmarkEnd w:id="8"/>
      <w:r w:rsidR="00457CDD" w:rsidRPr="00457CDD">
        <w:rPr>
          <w:color w:val="244061" w:themeColor="accent1" w:themeShade="80"/>
        </w:rPr>
        <w:t xml:space="preserve"> </w:t>
      </w:r>
    </w:p>
    <w:p w:rsidR="00457CDD" w:rsidRDefault="00457CDD" w:rsidP="00457CDD">
      <w:pPr>
        <w:spacing w:after="0" w:line="360" w:lineRule="auto"/>
        <w:rPr>
          <w:rFonts w:ascii="Verdana" w:hAnsi="Verdana"/>
          <w:sz w:val="20"/>
          <w:szCs w:val="20"/>
          <w:shd w:val="clear" w:color="auto" w:fill="FFFFFF"/>
        </w:rPr>
      </w:pPr>
    </w:p>
    <w:p w:rsidR="00AF1B88" w:rsidRDefault="00D745A6" w:rsidP="00F727CC">
      <w:pPr>
        <w:spacing w:after="0" w:line="360" w:lineRule="auto"/>
        <w:rPr>
          <w:rStyle w:val="apple-converted-space"/>
          <w:shd w:val="clear" w:color="auto" w:fill="FFFFFF"/>
        </w:rPr>
      </w:pPr>
      <w:r w:rsidRPr="00F727CC">
        <w:rPr>
          <w:shd w:val="clear" w:color="auto" w:fill="FFFFFF"/>
        </w:rPr>
        <w:t>Lokalną gospodarkę G</w:t>
      </w:r>
      <w:r w:rsidR="00457CDD" w:rsidRPr="00F727CC">
        <w:rPr>
          <w:shd w:val="clear" w:color="auto" w:fill="FFFFFF"/>
        </w:rPr>
        <w:t>miny</w:t>
      </w:r>
      <w:r w:rsidRPr="00F727CC">
        <w:rPr>
          <w:shd w:val="clear" w:color="auto" w:fill="FFFFFF"/>
        </w:rPr>
        <w:t xml:space="preserve"> Nowe</w:t>
      </w:r>
      <w:r w:rsidR="00457CDD" w:rsidRPr="00F727CC">
        <w:rPr>
          <w:shd w:val="clear" w:color="auto" w:fill="FFFFFF"/>
        </w:rPr>
        <w:t xml:space="preserve"> tworzy po</w:t>
      </w:r>
      <w:r w:rsidR="00482D90">
        <w:rPr>
          <w:shd w:val="clear" w:color="auto" w:fill="FFFFFF"/>
        </w:rPr>
        <w:t>nad 326 podmiotów gospodarczych</w:t>
      </w:r>
      <w:r w:rsidR="00457CDD" w:rsidRPr="00F727CC">
        <w:rPr>
          <w:shd w:val="clear" w:color="auto" w:fill="FFFFFF"/>
        </w:rPr>
        <w:t xml:space="preserve"> i kilka średniej wielkości firm</w:t>
      </w:r>
      <w:r w:rsidR="00457CDD" w:rsidRPr="00F727CC">
        <w:rPr>
          <w:rStyle w:val="apple-converted-space"/>
          <w:shd w:val="clear" w:color="auto" w:fill="FFFFFF"/>
        </w:rPr>
        <w:t xml:space="preserve">. </w:t>
      </w:r>
      <w:r w:rsidR="00457CDD" w:rsidRPr="00F727CC">
        <w:t xml:space="preserve">Charakterystyczne dziedziny przemysłu w Gminie Nowe to: przemysł meblarski, przemysł przetwórstwa mięsnego oraz handel i usługi. Największe </w:t>
      </w:r>
      <w:r w:rsidRPr="00F727CC">
        <w:t>zakłady przemysłowe na terenie G</w:t>
      </w:r>
      <w:r w:rsidR="00457CDD" w:rsidRPr="00F727CC">
        <w:t>miny Nowe to: Zakłady Mięsne „NOVE” Sp. z o.o. i Pomorska Fabryka Mebli Sp. z o.o.</w:t>
      </w:r>
      <w:r w:rsidR="00457CDD" w:rsidRPr="00F727CC">
        <w:rPr>
          <w:rStyle w:val="apple-converted-space"/>
          <w:shd w:val="clear" w:color="auto" w:fill="FFFFFF"/>
        </w:rPr>
        <w:t xml:space="preserve"> </w:t>
      </w:r>
    </w:p>
    <w:p w:rsidR="00457CDD" w:rsidRPr="00F727CC" w:rsidRDefault="00457CDD" w:rsidP="00F727CC">
      <w:pPr>
        <w:spacing w:after="0" w:line="360" w:lineRule="auto"/>
        <w:rPr>
          <w:shd w:val="clear" w:color="auto" w:fill="FFFFFF"/>
        </w:rPr>
      </w:pPr>
      <w:r w:rsidRPr="00F727CC">
        <w:t xml:space="preserve">Warto odnotować, że liczba podmiotów gospodarczych zarejestrowanych na terenie gminy w ostatnich latach nieznacznie wzrosła i utrzymuje się na dość stabilnym poziomie: według danych GUS liczba podmiotów wpisanych do rejestru REGON na 10 tys. ludności w wieku produkcyjnym wynosiła  w 2014 roku 873, </w:t>
      </w:r>
      <w:r w:rsidR="00AF1B88">
        <w:t xml:space="preserve">w </w:t>
      </w:r>
      <w:r w:rsidRPr="00F727CC">
        <w:t xml:space="preserve">2015 - 895, w 2016 - 892. Liczba podmiotów gospodarczych w gminie w przeliczeniu na 10 tys. mieszkańców jest niższa w stosunku do wartości dla powiatu – wynosi 566 w stosunku do 747 dla powiatu. Warto zwrócić uwagę, że w 2010 roku nowo zarejestrowanych </w:t>
      </w:r>
      <w:r w:rsidR="00AF1B88">
        <w:t xml:space="preserve">przedsiębiorstw w przeliczeniu </w:t>
      </w:r>
      <w:r w:rsidRPr="00F727CC">
        <w:t xml:space="preserve">na 10 tys. mieszkańców było w gminie 59 w stosunku do 74 w 2015 roku. Z kolei wzrasta też liczba jednostek wykreślonych z rejestru, w 2010 roku wskaźnik wynosił 40, w 2014 roku 47. Świadczyć to może o słabnącej kondycji działających przedsiębiorstw w gminie i o pewnym zastoju w rozwoju lokalnej gospodarki. </w:t>
      </w:r>
    </w:p>
    <w:p w:rsidR="00444E03" w:rsidRPr="00F727CC" w:rsidRDefault="00457CDD" w:rsidP="00F727CC">
      <w:pPr>
        <w:spacing w:after="0" w:line="360" w:lineRule="auto"/>
      </w:pPr>
      <w:r w:rsidRPr="00F727CC">
        <w:t>Należy również podkreślić słabe uprzemysłowienie gminy oraz niekorzystne uwarunkowania ro</w:t>
      </w:r>
      <w:r w:rsidR="00F727CC" w:rsidRPr="00F727CC">
        <w:t>zwoju przemysłu na terenie G</w:t>
      </w:r>
      <w:r w:rsidRPr="00F727CC">
        <w:t xml:space="preserve">miny Nowe, która charakteryzuje się niską dostępnością gruntów pod inwestycje. Niewykorzystany pozostaje potencjał położenia gminy w sąsiedztwie autostrady A1 mogący dać przewagę konkurencyjną poprzez lokalizowanie przedsiębiorstwa wzdłuż ruchliwego szlaku komunikacyjnego, a tym samym obniżenia kosztów transportu. Nadal niedostatecznie wykorzystany pozostaje potencjał turystyczny gminy. Mając na uwadze korzystne uwarunkowania przyrodnicze gminy, należy zwrócić uwagę na niską aktywność mieszkańców gminy w zakresie prowadzenia działalności agroturystycznej. </w:t>
      </w:r>
    </w:p>
    <w:p w:rsidR="00457CDD" w:rsidRDefault="000A7C79" w:rsidP="000A7C79">
      <w:pPr>
        <w:pStyle w:val="Nagwek2"/>
        <w:numPr>
          <w:ilvl w:val="0"/>
          <w:numId w:val="0"/>
        </w:numPr>
        <w:pBdr>
          <w:top w:val="none" w:sz="0" w:space="0" w:color="auto"/>
        </w:pBdr>
        <w:suppressAutoHyphens w:val="0"/>
        <w:spacing w:before="200" w:after="0" w:line="276" w:lineRule="auto"/>
        <w:ind w:left="1080"/>
        <w:rPr>
          <w:color w:val="244061" w:themeColor="accent1" w:themeShade="80"/>
        </w:rPr>
      </w:pPr>
      <w:bookmarkStart w:id="9" w:name="_Toc511295294"/>
      <w:r>
        <w:rPr>
          <w:color w:val="244061" w:themeColor="accent1" w:themeShade="80"/>
        </w:rPr>
        <w:t xml:space="preserve">2.5. </w:t>
      </w:r>
      <w:r w:rsidR="00457CDD" w:rsidRPr="00457CDD">
        <w:rPr>
          <w:color w:val="244061" w:themeColor="accent1" w:themeShade="80"/>
        </w:rPr>
        <w:t>Infrastruktura i dostępność komunikacyjna gminy</w:t>
      </w:r>
      <w:bookmarkEnd w:id="9"/>
    </w:p>
    <w:p w:rsidR="00FC3E10" w:rsidRPr="00FC3E10" w:rsidRDefault="00FC3E10" w:rsidP="00FC3E10"/>
    <w:p w:rsidR="00457CDD" w:rsidRPr="00DD3D51" w:rsidRDefault="00457CDD" w:rsidP="00F727CC">
      <w:pPr>
        <w:spacing w:after="0" w:line="360" w:lineRule="auto"/>
        <w:rPr>
          <w:rFonts w:eastAsia="Times New Roman"/>
          <w:strike/>
          <w:color w:val="FF0000"/>
          <w:szCs w:val="20"/>
        </w:rPr>
      </w:pPr>
      <w:r w:rsidRPr="00F727CC">
        <w:rPr>
          <w:rFonts w:eastAsia="Times New Roman"/>
          <w:szCs w:val="20"/>
        </w:rPr>
        <w:t xml:space="preserve">W gminie nie zdiagnozowano problemu dostępu do podstawowych usług, takich jak sklepy i usługi, edukacja czy ochrona zdrowia. Zdecydowaną większość z tych usług mieszkańcy zaspokajają w </w:t>
      </w:r>
      <w:r w:rsidR="00DD3D51">
        <w:rPr>
          <w:rFonts w:eastAsia="Times New Roman"/>
          <w:szCs w:val="20"/>
        </w:rPr>
        <w:t xml:space="preserve">gminie. </w:t>
      </w:r>
      <w:r w:rsidR="00DD3D51" w:rsidRPr="009C5532">
        <w:rPr>
          <w:rFonts w:eastAsia="Times New Roman"/>
          <w:szCs w:val="20"/>
        </w:rPr>
        <w:t xml:space="preserve">Usługi o charakterze regionalnym świadczone są w Grudziądzu i Świeciu oraz innych większych miastach. Podstawowym problemem jest jednak ograniczona ilość publicznych połączeń </w:t>
      </w:r>
      <w:r w:rsidR="00FC3E10">
        <w:rPr>
          <w:rFonts w:eastAsia="Times New Roman"/>
          <w:szCs w:val="20"/>
        </w:rPr>
        <w:lastRenderedPageBreak/>
        <w:t>komunikacyjnych wewnątrz gminy</w:t>
      </w:r>
      <w:r w:rsidR="00DD3D51" w:rsidRPr="009C5532">
        <w:rPr>
          <w:rFonts w:eastAsia="Times New Roman"/>
          <w:szCs w:val="20"/>
        </w:rPr>
        <w:t xml:space="preserve">, komunikacji na szczeblu  powiatu oraz regionu.  Problem ten pogłębia peryferyjne położenie Nowego względem miast wojewódzkich. </w:t>
      </w:r>
      <w:r w:rsidRPr="009C5532">
        <w:rPr>
          <w:rFonts w:eastAsia="Times New Roman"/>
          <w:szCs w:val="20"/>
        </w:rPr>
        <w:t xml:space="preserve"> </w:t>
      </w:r>
    </w:p>
    <w:p w:rsidR="00457CDD" w:rsidRPr="00F727CC" w:rsidRDefault="00457CDD" w:rsidP="00F727CC">
      <w:pPr>
        <w:spacing w:after="0" w:line="360" w:lineRule="auto"/>
        <w:rPr>
          <w:rFonts w:eastAsia="Times New Roman"/>
          <w:szCs w:val="20"/>
        </w:rPr>
      </w:pPr>
      <w:r w:rsidRPr="00F727CC">
        <w:rPr>
          <w:szCs w:val="20"/>
        </w:rPr>
        <w:t>Na terenie Gminy występują tereny zdegradowane, są to głównie tereny pokolejowe, poprzemysłowe, tereny po dawnych ośrodkach wypoczynkowych, tereny poszkolne, a także zdegradowana przestrzeń o charakterze użyteczności publicznej (</w:t>
      </w:r>
      <w:r w:rsidR="00F727CC" w:rsidRPr="00F727CC">
        <w:rPr>
          <w:szCs w:val="20"/>
        </w:rPr>
        <w:t xml:space="preserve">głównie </w:t>
      </w:r>
      <w:r w:rsidRPr="00F727CC">
        <w:rPr>
          <w:szCs w:val="20"/>
        </w:rPr>
        <w:t>niezużytkowane obecnie ciągi komunikacyjne). Na terenach zdegradowanych znajdu</w:t>
      </w:r>
      <w:r w:rsidR="00EE0DA7">
        <w:rPr>
          <w:szCs w:val="20"/>
        </w:rPr>
        <w:t xml:space="preserve">ją się m.in. budynki częściowo </w:t>
      </w:r>
      <w:r w:rsidRPr="00F727CC">
        <w:rPr>
          <w:szCs w:val="20"/>
        </w:rPr>
        <w:t>albo całościowo wymagające remontu lub adaptacji</w:t>
      </w:r>
      <w:r w:rsidR="00DD3D51">
        <w:rPr>
          <w:szCs w:val="20"/>
        </w:rPr>
        <w:t xml:space="preserve"> </w:t>
      </w:r>
      <w:r w:rsidRPr="00F727CC">
        <w:rPr>
          <w:szCs w:val="20"/>
        </w:rPr>
        <w:t xml:space="preserve"> pod nowe funkcje użytkowania.</w:t>
      </w:r>
    </w:p>
    <w:p w:rsidR="00457CDD" w:rsidRDefault="00F727CC" w:rsidP="00F727CC">
      <w:pPr>
        <w:spacing w:after="0" w:line="360" w:lineRule="auto"/>
        <w:rPr>
          <w:szCs w:val="20"/>
        </w:rPr>
      </w:pPr>
      <w:r w:rsidRPr="00F727CC">
        <w:rPr>
          <w:szCs w:val="20"/>
        </w:rPr>
        <w:t>Przez teren G</w:t>
      </w:r>
      <w:r w:rsidR="00457CDD" w:rsidRPr="00F727CC">
        <w:rPr>
          <w:szCs w:val="20"/>
        </w:rPr>
        <w:t>miny Nowe przebiega</w:t>
      </w:r>
      <w:r w:rsidR="00EE0DA7">
        <w:rPr>
          <w:szCs w:val="20"/>
        </w:rPr>
        <w:t xml:space="preserve"> a</w:t>
      </w:r>
      <w:r w:rsidR="00DD3D51">
        <w:rPr>
          <w:szCs w:val="20"/>
        </w:rPr>
        <w:t xml:space="preserve">utostrada A1, </w:t>
      </w:r>
      <w:r w:rsidR="00D23470">
        <w:rPr>
          <w:szCs w:val="20"/>
        </w:rPr>
        <w:t xml:space="preserve"> droga krajowa 91</w:t>
      </w:r>
      <w:r w:rsidR="00457CDD" w:rsidRPr="00F727CC">
        <w:rPr>
          <w:szCs w:val="20"/>
        </w:rPr>
        <w:t xml:space="preserve"> oraz linia kolejowa znaczenia krajowego w relacji Śląsk – Porty. Na </w:t>
      </w:r>
      <w:r w:rsidR="00D23470">
        <w:rPr>
          <w:szCs w:val="20"/>
        </w:rPr>
        <w:t xml:space="preserve">terenie gminy znajduje się </w:t>
      </w:r>
      <w:r w:rsidR="00457CDD" w:rsidRPr="00F727CC">
        <w:rPr>
          <w:szCs w:val="20"/>
        </w:rPr>
        <w:t xml:space="preserve"> stacja</w:t>
      </w:r>
      <w:r w:rsidR="00D23470">
        <w:rPr>
          <w:szCs w:val="20"/>
        </w:rPr>
        <w:t xml:space="preserve"> kolejowa  </w:t>
      </w:r>
      <w:r w:rsidR="00457CDD" w:rsidRPr="00F727CC">
        <w:rPr>
          <w:szCs w:val="20"/>
        </w:rPr>
        <w:t xml:space="preserve"> w Twardej</w:t>
      </w:r>
      <w:r w:rsidR="00D23470">
        <w:rPr>
          <w:szCs w:val="20"/>
        </w:rPr>
        <w:t xml:space="preserve"> Górze. Dostępność komunikacyjną</w:t>
      </w:r>
      <w:r w:rsidR="00457CDD" w:rsidRPr="00F727CC">
        <w:rPr>
          <w:szCs w:val="20"/>
        </w:rPr>
        <w:t xml:space="preserve"> gminy ogranicza fakt niezatrzymywania się na stacji pociągów pośpiesznych. Miasto Nowe nie ma </w:t>
      </w:r>
      <w:r w:rsidR="00D23470">
        <w:rPr>
          <w:szCs w:val="20"/>
        </w:rPr>
        <w:t xml:space="preserve">także </w:t>
      </w:r>
      <w:r w:rsidR="00457CDD" w:rsidRPr="00F727CC">
        <w:rPr>
          <w:szCs w:val="20"/>
        </w:rPr>
        <w:t>połączenia kolejowego</w:t>
      </w:r>
      <w:r w:rsidR="00D23470">
        <w:rPr>
          <w:szCs w:val="20"/>
        </w:rPr>
        <w:t xml:space="preserve"> ze stacją w Twardej Górze</w:t>
      </w:r>
      <w:r w:rsidR="00457CDD" w:rsidRPr="00F727CC">
        <w:rPr>
          <w:szCs w:val="20"/>
        </w:rPr>
        <w:t xml:space="preserve">. </w:t>
      </w:r>
      <w:r w:rsidRPr="00F727CC">
        <w:rPr>
          <w:szCs w:val="20"/>
        </w:rPr>
        <w:t>Gmina</w:t>
      </w:r>
      <w:r w:rsidR="00457CDD" w:rsidRPr="00F727CC">
        <w:rPr>
          <w:szCs w:val="20"/>
        </w:rPr>
        <w:t xml:space="preserve"> ma dostęp do autostrady A1 poprzez zjazdy Warlubie i Kopytkowo, oddalone są odpowiednio o ok. 10 km i 15 km. </w:t>
      </w:r>
    </w:p>
    <w:p w:rsidR="00672014" w:rsidRPr="00F727CC" w:rsidRDefault="00672014" w:rsidP="00F727CC">
      <w:pPr>
        <w:spacing w:after="0" w:line="360" w:lineRule="auto"/>
        <w:rPr>
          <w:szCs w:val="20"/>
        </w:rPr>
      </w:pPr>
      <w:r>
        <w:rPr>
          <w:szCs w:val="20"/>
        </w:rPr>
        <w:t>Mieszkańcy gminy biorący udział w badaniu ankietowych zrealizowanym na potrzeby opracowania programu rewitalizacji wskazują także na problem niedostatecznej ilości połączeń komunikacyjnych z gminą (66% odpowiedzi)</w:t>
      </w:r>
      <w:r w:rsidR="00444E03">
        <w:rPr>
          <w:szCs w:val="20"/>
        </w:rPr>
        <w:t xml:space="preserve">. </w:t>
      </w:r>
    </w:p>
    <w:p w:rsidR="00457CDD" w:rsidRPr="00457CDD" w:rsidRDefault="000A7C79" w:rsidP="000A7C79">
      <w:pPr>
        <w:pStyle w:val="Nagwek2"/>
        <w:numPr>
          <w:ilvl w:val="0"/>
          <w:numId w:val="0"/>
        </w:numPr>
        <w:pBdr>
          <w:top w:val="none" w:sz="0" w:space="0" w:color="auto"/>
        </w:pBdr>
        <w:suppressAutoHyphens w:val="0"/>
        <w:spacing w:before="200" w:after="0" w:line="276" w:lineRule="auto"/>
        <w:ind w:left="1080"/>
        <w:rPr>
          <w:color w:val="244061" w:themeColor="accent1" w:themeShade="80"/>
        </w:rPr>
      </w:pPr>
      <w:bookmarkStart w:id="10" w:name="_Toc511295295"/>
      <w:r>
        <w:rPr>
          <w:color w:val="244061" w:themeColor="accent1" w:themeShade="80"/>
        </w:rPr>
        <w:t xml:space="preserve">2.6. </w:t>
      </w:r>
      <w:r w:rsidR="00457CDD" w:rsidRPr="00457CDD">
        <w:rPr>
          <w:color w:val="244061" w:themeColor="accent1" w:themeShade="80"/>
        </w:rPr>
        <w:t>Kwestie środowiskowe</w:t>
      </w:r>
      <w:bookmarkEnd w:id="10"/>
      <w:r w:rsidR="00457CDD" w:rsidRPr="00457CDD">
        <w:rPr>
          <w:color w:val="244061" w:themeColor="accent1" w:themeShade="80"/>
        </w:rPr>
        <w:t xml:space="preserve"> </w:t>
      </w:r>
    </w:p>
    <w:p w:rsidR="00457CDD" w:rsidRPr="00C84343" w:rsidRDefault="00457CDD" w:rsidP="00457CDD"/>
    <w:p w:rsidR="00457CDD" w:rsidRPr="009C5532" w:rsidRDefault="00D23470" w:rsidP="00F727CC">
      <w:pPr>
        <w:tabs>
          <w:tab w:val="left" w:pos="6660"/>
        </w:tabs>
        <w:autoSpaceDE w:val="0"/>
        <w:autoSpaceDN w:val="0"/>
        <w:adjustRightInd w:val="0"/>
        <w:spacing w:after="0" w:line="360" w:lineRule="auto"/>
        <w:rPr>
          <w:szCs w:val="20"/>
        </w:rPr>
      </w:pPr>
      <w:r>
        <w:rPr>
          <w:szCs w:val="20"/>
        </w:rPr>
        <w:t>Obszar G</w:t>
      </w:r>
      <w:r w:rsidR="00457CDD" w:rsidRPr="00F727CC">
        <w:rPr>
          <w:szCs w:val="20"/>
        </w:rPr>
        <w:t xml:space="preserve">miny Nowe charakteryzuje się znacznym poziomem lesistości. Lasy i grunty leśne zajmują </w:t>
      </w:r>
      <w:r w:rsidR="00457CDD" w:rsidRPr="009C5532">
        <w:rPr>
          <w:szCs w:val="20"/>
        </w:rPr>
        <w:t>powierzchnię 2740 ha, co sta</w:t>
      </w:r>
      <w:r w:rsidR="00F727CC" w:rsidRPr="009C5532">
        <w:rPr>
          <w:szCs w:val="20"/>
        </w:rPr>
        <w:t>nowi 25,6% ogólnej powierzchni g</w:t>
      </w:r>
      <w:r w:rsidR="00457CDD" w:rsidRPr="009C5532">
        <w:rPr>
          <w:szCs w:val="20"/>
        </w:rPr>
        <w:t xml:space="preserve">miny. </w:t>
      </w:r>
    </w:p>
    <w:p w:rsidR="00457CDD" w:rsidRPr="009C5532" w:rsidRDefault="00F727CC" w:rsidP="00F727CC">
      <w:pPr>
        <w:spacing w:after="0" w:line="360" w:lineRule="auto"/>
        <w:rPr>
          <w:szCs w:val="20"/>
        </w:rPr>
      </w:pPr>
      <w:r w:rsidRPr="009C5532">
        <w:rPr>
          <w:szCs w:val="20"/>
        </w:rPr>
        <w:t>W obrębie G</w:t>
      </w:r>
      <w:r w:rsidR="00457CDD" w:rsidRPr="009C5532">
        <w:rPr>
          <w:szCs w:val="20"/>
        </w:rPr>
        <w:t xml:space="preserve">miny Nowe znajdują się wielkopowierzchniowe formy ochrony przyrody m.in.  rezerwat przyrody „Osiny”, fragment rezerwatu przyrody „Wiosło Duże”, Zespół Nadwiślańskich Parków Krajobrazowych Chełmińskiego i Nadwiślańskiego, obszar Natura 2000 Dolina Dolnej Wisły, Wschodni Obszar Chronionego Krajobrazu Borów Tucholskich. </w:t>
      </w:r>
    </w:p>
    <w:p w:rsidR="00457CDD" w:rsidRPr="009C5532" w:rsidRDefault="00457CDD" w:rsidP="00F727CC">
      <w:pPr>
        <w:spacing w:after="0" w:line="360" w:lineRule="auto"/>
        <w:rPr>
          <w:szCs w:val="20"/>
        </w:rPr>
      </w:pPr>
      <w:r w:rsidRPr="009C5532">
        <w:rPr>
          <w:szCs w:val="20"/>
        </w:rPr>
        <w:t>Sieć hydrograficzną gminy, stanowią głównie dwie największe rzek</w:t>
      </w:r>
      <w:r w:rsidR="00F727CC" w:rsidRPr="009C5532">
        <w:rPr>
          <w:szCs w:val="20"/>
        </w:rPr>
        <w:t>i – Wisła i Mątawa. Na terenie G</w:t>
      </w:r>
      <w:r w:rsidRPr="009C5532">
        <w:rPr>
          <w:szCs w:val="20"/>
        </w:rPr>
        <w:t>miny Nowe znajduje się sześć jezior o łącznej powierzchni 158,9 ha.</w:t>
      </w:r>
    </w:p>
    <w:p w:rsidR="00457CDD" w:rsidRPr="009C5532" w:rsidRDefault="00457CDD" w:rsidP="00F727CC">
      <w:pPr>
        <w:spacing w:after="0" w:line="360" w:lineRule="auto"/>
        <w:rPr>
          <w:szCs w:val="20"/>
        </w:rPr>
      </w:pPr>
      <w:r w:rsidRPr="009C5532">
        <w:rPr>
          <w:szCs w:val="20"/>
        </w:rPr>
        <w:t>W gminie nie zdiagnozowano problemu w dostępie do instalacji wodociągowej. Korzysta z niej 98,6% budynków w obszarze miejskim i 92,1% budynków w obszarze wiejskim gminy. Natomiast kwestia podłączenia gospodarstw domowych w gminie do kanalizacji jest nadal problemem.</w:t>
      </w:r>
      <w:r w:rsidR="00D23470" w:rsidRPr="009C5532">
        <w:rPr>
          <w:szCs w:val="20"/>
        </w:rPr>
        <w:t xml:space="preserve"> Z sieci kanalizacyjnej korzystają mieszkańcy miasta, natomiast budynki zlokalizowane na terenie wiejskim wyposażone są w zbiorniki bezodpływowe oraz przydomowe oczyszczalnie ścieków</w:t>
      </w:r>
      <w:r w:rsidR="009C5532" w:rsidRPr="009C5532">
        <w:rPr>
          <w:szCs w:val="20"/>
        </w:rPr>
        <w:t xml:space="preserve">. </w:t>
      </w:r>
      <w:r w:rsidRPr="009C5532">
        <w:rPr>
          <w:szCs w:val="20"/>
        </w:rPr>
        <w:t xml:space="preserve"> </w:t>
      </w:r>
    </w:p>
    <w:p w:rsidR="00457CDD" w:rsidRPr="009C5532" w:rsidRDefault="00FC3E10" w:rsidP="00F727CC">
      <w:pPr>
        <w:spacing w:after="0" w:line="360" w:lineRule="auto"/>
        <w:rPr>
          <w:strike/>
          <w:szCs w:val="20"/>
        </w:rPr>
      </w:pPr>
      <w:r>
        <w:rPr>
          <w:szCs w:val="20"/>
        </w:rPr>
        <w:t xml:space="preserve">Problemem jest </w:t>
      </w:r>
      <w:r w:rsidR="00457CDD" w:rsidRPr="009C5532">
        <w:rPr>
          <w:szCs w:val="20"/>
        </w:rPr>
        <w:t xml:space="preserve">zanieczyszczenie powietrza dymami, szczególnie na obszarze </w:t>
      </w:r>
      <w:r w:rsidR="00D23470" w:rsidRPr="009C5532">
        <w:rPr>
          <w:szCs w:val="20"/>
        </w:rPr>
        <w:t xml:space="preserve"> miejskim. </w:t>
      </w:r>
      <w:r w:rsidR="007636BA" w:rsidRPr="009C5532">
        <w:rPr>
          <w:szCs w:val="20"/>
        </w:rPr>
        <w:t xml:space="preserve"> Z sieci ciepłowniczej korzystają mieszkańcy osiedla Nadwiślańskiego oraz Nadwiślańskiego  nr II, z lokalnej kotłowni mieszkańcy osiedla 70</w:t>
      </w:r>
      <w:r w:rsidR="00C7251B" w:rsidRPr="009C5532">
        <w:rPr>
          <w:szCs w:val="20"/>
        </w:rPr>
        <w:t>0–lecia.  Znaczna</w:t>
      </w:r>
      <w:r w:rsidR="007636BA" w:rsidRPr="009C5532">
        <w:rPr>
          <w:szCs w:val="20"/>
        </w:rPr>
        <w:t xml:space="preserve"> część budynków w mieście ogrzewanych jest </w:t>
      </w:r>
      <w:r w:rsidR="007636BA" w:rsidRPr="009C5532">
        <w:rPr>
          <w:szCs w:val="20"/>
        </w:rPr>
        <w:lastRenderedPageBreak/>
        <w:t>kotłami węglowymi starego typu i piecami kaflowymi.  Jest to szczególnie uciążliwe na terenie s</w:t>
      </w:r>
      <w:r w:rsidR="00C7251B" w:rsidRPr="009C5532">
        <w:rPr>
          <w:szCs w:val="20"/>
        </w:rPr>
        <w:t>tarego miasta.  Budynki zlokalizowane na terenie wiejskim incydentalnie korzystają z ogrzewania gazowego, reszta budynków korzysta z kotłów</w:t>
      </w:r>
      <w:r w:rsidR="009419A9" w:rsidRPr="009C5532">
        <w:rPr>
          <w:szCs w:val="20"/>
        </w:rPr>
        <w:t>/pieców</w:t>
      </w:r>
      <w:r w:rsidR="00C7251B" w:rsidRPr="009C5532">
        <w:rPr>
          <w:szCs w:val="20"/>
        </w:rPr>
        <w:t xml:space="preserve"> na paliwa stałe. </w:t>
      </w:r>
    </w:p>
    <w:p w:rsidR="00AF1B88" w:rsidRPr="00F727CC" w:rsidRDefault="00FA7D5D" w:rsidP="00F727CC">
      <w:pPr>
        <w:spacing w:after="0" w:line="360" w:lineRule="auto"/>
        <w:rPr>
          <w:szCs w:val="20"/>
        </w:rPr>
      </w:pPr>
      <w:r>
        <w:rPr>
          <w:szCs w:val="20"/>
        </w:rPr>
        <w:t xml:space="preserve">Mieszkańcy gminy biorący udział w badaniu ankietowych zrealizowanym na potrzeby opracowania programu rewitalizacji dostrzegają </w:t>
      </w:r>
      <w:r w:rsidR="000620D8">
        <w:rPr>
          <w:szCs w:val="20"/>
        </w:rPr>
        <w:t xml:space="preserve">ponadto </w:t>
      </w:r>
      <w:r>
        <w:rPr>
          <w:szCs w:val="20"/>
        </w:rPr>
        <w:t xml:space="preserve">problem na poziomie niskiej świadomości ekologicznej mieszkańców (62% odpowiedzi).  </w:t>
      </w:r>
    </w:p>
    <w:p w:rsidR="00457CDD" w:rsidRPr="00457CDD" w:rsidRDefault="000A7C79" w:rsidP="000A7C79">
      <w:pPr>
        <w:pStyle w:val="Nagwek2"/>
        <w:numPr>
          <w:ilvl w:val="0"/>
          <w:numId w:val="0"/>
        </w:numPr>
        <w:pBdr>
          <w:top w:val="none" w:sz="0" w:space="0" w:color="auto"/>
        </w:pBdr>
        <w:suppressAutoHyphens w:val="0"/>
        <w:spacing w:before="200" w:after="0" w:line="276" w:lineRule="auto"/>
        <w:ind w:left="426"/>
        <w:rPr>
          <w:color w:val="244061" w:themeColor="accent1" w:themeShade="80"/>
        </w:rPr>
      </w:pPr>
      <w:bookmarkStart w:id="11" w:name="_Toc511295296"/>
      <w:r>
        <w:rPr>
          <w:color w:val="244061" w:themeColor="accent1" w:themeShade="80"/>
        </w:rPr>
        <w:t xml:space="preserve">2.7. </w:t>
      </w:r>
      <w:r w:rsidR="00457CDD" w:rsidRPr="00457CDD">
        <w:rPr>
          <w:color w:val="244061" w:themeColor="accent1" w:themeShade="80"/>
        </w:rPr>
        <w:t>Kluczowe wnioski wynikające z uproszczonej diagnozy Gminy Nowe</w:t>
      </w:r>
      <w:bookmarkEnd w:id="11"/>
    </w:p>
    <w:p w:rsidR="00457CDD" w:rsidRPr="00B63FD4" w:rsidRDefault="00457CDD" w:rsidP="00457CDD"/>
    <w:p w:rsidR="00457CDD" w:rsidRPr="00AF1B88" w:rsidRDefault="00457CDD" w:rsidP="00336A87">
      <w:pPr>
        <w:pStyle w:val="Akapitzlist"/>
        <w:numPr>
          <w:ilvl w:val="0"/>
          <w:numId w:val="34"/>
        </w:numPr>
        <w:tabs>
          <w:tab w:val="num" w:pos="284"/>
        </w:tabs>
        <w:spacing w:after="0" w:line="360" w:lineRule="auto"/>
        <w:ind w:left="357" w:hanging="357"/>
        <w:rPr>
          <w:rFonts w:cs="Calibri"/>
        </w:rPr>
      </w:pPr>
      <w:r w:rsidRPr="00AF1B88">
        <w:rPr>
          <w:rFonts w:cs="Calibri"/>
        </w:rPr>
        <w:t xml:space="preserve">Gmina Nowe posiada duży potencjał do rozwoju wynikający m.in. z dogodnej lokalizacji, walorów przyrodniczych i kulturowych. W dużej mierze rolniczy charakter gminy oraz jej walory przyrodnicze to atuty gminy, które mogą być wykorzystane jako potencjał rozwoju gospodarczego. </w:t>
      </w:r>
    </w:p>
    <w:p w:rsidR="00457CDD" w:rsidRPr="00AF1B88" w:rsidRDefault="00457CDD" w:rsidP="00336A87">
      <w:pPr>
        <w:pStyle w:val="Akapitzlist"/>
        <w:numPr>
          <w:ilvl w:val="0"/>
          <w:numId w:val="34"/>
        </w:numPr>
        <w:spacing w:after="0" w:line="360" w:lineRule="auto"/>
        <w:ind w:left="357" w:hanging="357"/>
        <w:rPr>
          <w:rFonts w:cs="Calibri"/>
        </w:rPr>
      </w:pPr>
      <w:r w:rsidRPr="00AF1B88">
        <w:rPr>
          <w:rFonts w:cs="Calibri"/>
        </w:rPr>
        <w:t xml:space="preserve">Niepokojącym problemem staje się starzenie się społeczeństwa, co w powiązaniu ze stosunkowo wysokim udziałem osób korzystających z pomocy społecznej i odpływem mieszkańców może być dla gminy znaczącym obciążeniem w zakresie polityki społecznej i dużym wyzwaniem. </w:t>
      </w:r>
    </w:p>
    <w:p w:rsidR="00457CDD" w:rsidRPr="009C5532" w:rsidRDefault="00457CDD" w:rsidP="00336A87">
      <w:pPr>
        <w:pStyle w:val="Akapitzlist"/>
        <w:numPr>
          <w:ilvl w:val="0"/>
          <w:numId w:val="34"/>
        </w:numPr>
        <w:spacing w:after="0" w:line="360" w:lineRule="auto"/>
        <w:ind w:left="357" w:hanging="357"/>
        <w:rPr>
          <w:rFonts w:cs="Calibri"/>
        </w:rPr>
      </w:pPr>
      <w:r w:rsidRPr="009C5532">
        <w:rPr>
          <w:rFonts w:cs="Calibri"/>
        </w:rPr>
        <w:t xml:space="preserve">Znaczącym problemem w gminie jest </w:t>
      </w:r>
      <w:r w:rsidR="00C7251B" w:rsidRPr="009C5532">
        <w:rPr>
          <w:rFonts w:cs="Calibri"/>
        </w:rPr>
        <w:t xml:space="preserve">nadal </w:t>
      </w:r>
      <w:r w:rsidRPr="009C5532">
        <w:rPr>
          <w:rFonts w:cs="Calibri"/>
        </w:rPr>
        <w:t xml:space="preserve">bezrobocie, niskie wykształcenie osób bezrobotnych oraz stosunkowo wysoki udział mieszkańców korzystających z pomocy społecznej. </w:t>
      </w:r>
    </w:p>
    <w:p w:rsidR="00457CDD" w:rsidRPr="009C5532" w:rsidRDefault="00457CDD" w:rsidP="00336A87">
      <w:pPr>
        <w:pStyle w:val="Akapitzlist"/>
        <w:numPr>
          <w:ilvl w:val="0"/>
          <w:numId w:val="34"/>
        </w:numPr>
        <w:tabs>
          <w:tab w:val="num" w:pos="284"/>
        </w:tabs>
        <w:spacing w:after="0" w:line="360" w:lineRule="auto"/>
        <w:ind w:left="357" w:hanging="357"/>
        <w:rPr>
          <w:rFonts w:cs="Calibri"/>
        </w:rPr>
      </w:pPr>
      <w:r w:rsidRPr="009C5532">
        <w:rPr>
          <w:rFonts w:cs="Calibri"/>
        </w:rPr>
        <w:t>Gmina Nowe ma duży potencjał  społeczno-kulturalny, który należy wzmocnić i wykorzystać w celu rozwiązywania zdiagnozowanych problemów społecznych, tj. zagrożenie problemem dziedziczenia wyuczonej bezradności czy postępujące starzenie si</w:t>
      </w:r>
      <w:r w:rsidR="00AF1B88" w:rsidRPr="009C5532">
        <w:rPr>
          <w:rFonts w:cs="Calibri"/>
        </w:rPr>
        <w:t>ę społeczności</w:t>
      </w:r>
      <w:r w:rsidRPr="009C5532">
        <w:rPr>
          <w:rFonts w:cs="Calibri"/>
        </w:rPr>
        <w:t xml:space="preserve"> gminy. </w:t>
      </w:r>
    </w:p>
    <w:p w:rsidR="00457CDD" w:rsidRPr="009C5532" w:rsidRDefault="00457CDD" w:rsidP="00336A87">
      <w:pPr>
        <w:pStyle w:val="Akapitzlist"/>
        <w:numPr>
          <w:ilvl w:val="0"/>
          <w:numId w:val="34"/>
        </w:numPr>
        <w:spacing w:after="0" w:line="360" w:lineRule="auto"/>
        <w:ind w:left="357" w:hanging="357"/>
        <w:rPr>
          <w:rFonts w:cs="Calibri"/>
        </w:rPr>
      </w:pPr>
      <w:r w:rsidRPr="009C5532">
        <w:rPr>
          <w:rFonts w:cs="Calibri"/>
        </w:rPr>
        <w:t>W gminie zdiagnozowano słabnącą kondycję działających przedsiębiorstw i zastój w rozwoju lokalnej gospodarki. Może to świadczyć  o niskim poziomie przedsiębiorczości mieszkańców gminy,</w:t>
      </w:r>
      <w:r w:rsidR="00C7251B" w:rsidRPr="009C5532">
        <w:rPr>
          <w:rFonts w:cs="Calibri"/>
        </w:rPr>
        <w:t xml:space="preserve">  uzależnieniu od miejsc pracy oferowanych przez największych pracodawców.  </w:t>
      </w:r>
    </w:p>
    <w:p w:rsidR="00457CDD" w:rsidRPr="00CC2FAE" w:rsidRDefault="00457CDD" w:rsidP="00336A87">
      <w:pPr>
        <w:pStyle w:val="Akapitzlist"/>
        <w:numPr>
          <w:ilvl w:val="0"/>
          <w:numId w:val="34"/>
        </w:numPr>
        <w:spacing w:after="0" w:line="360" w:lineRule="auto"/>
        <w:ind w:left="357" w:hanging="357"/>
        <w:rPr>
          <w:rFonts w:cs="Calibri"/>
        </w:rPr>
      </w:pPr>
      <w:r w:rsidRPr="00CC2FAE">
        <w:rPr>
          <w:rFonts w:cs="Calibri"/>
        </w:rPr>
        <w:t>W gminie zdiagnozowano występowanie zdegradowanych terenów</w:t>
      </w:r>
      <w:r w:rsidR="00C7251B" w:rsidRPr="00CC2FAE">
        <w:rPr>
          <w:rFonts w:cs="Calibri"/>
        </w:rPr>
        <w:t xml:space="preserve"> o charakterze poprzemysłowym, posz</w:t>
      </w:r>
      <w:r w:rsidR="009C5532" w:rsidRPr="00CC2FAE">
        <w:rPr>
          <w:rFonts w:cs="Calibri"/>
        </w:rPr>
        <w:t xml:space="preserve">kolnym oraz zdekapitalizowaną </w:t>
      </w:r>
      <w:r w:rsidR="00FC3E10" w:rsidRPr="00CC2FAE">
        <w:rPr>
          <w:rFonts w:cs="Calibri"/>
        </w:rPr>
        <w:t xml:space="preserve">przestrzeń </w:t>
      </w:r>
      <w:r w:rsidR="00C7251B" w:rsidRPr="00CC2FAE">
        <w:rPr>
          <w:rFonts w:cs="Calibri"/>
        </w:rPr>
        <w:t>publiczną</w:t>
      </w:r>
      <w:r w:rsidR="00666E49" w:rsidRPr="00CC2FAE">
        <w:rPr>
          <w:rFonts w:cs="Calibri"/>
        </w:rPr>
        <w:t xml:space="preserve">, </w:t>
      </w:r>
      <w:r w:rsidR="00FC3E10" w:rsidRPr="00CC2FAE">
        <w:rPr>
          <w:rFonts w:cs="Calibri"/>
        </w:rPr>
        <w:t xml:space="preserve">a także budynki, których stan uniemożliwia korzystanie z nich. </w:t>
      </w:r>
      <w:r w:rsidR="00CC2FAE" w:rsidRPr="00CC2FAE">
        <w:rPr>
          <w:rFonts w:cs="Calibri"/>
        </w:rPr>
        <w:t xml:space="preserve">Wpływa to na obniżenie potencjału i wizerunku gminy. </w:t>
      </w:r>
    </w:p>
    <w:p w:rsidR="00457CDD" w:rsidRPr="00A7427F" w:rsidRDefault="00457CDD" w:rsidP="00457CDD"/>
    <w:p w:rsidR="00457CDD" w:rsidRDefault="00457CDD" w:rsidP="00457CDD">
      <w:pPr>
        <w:pStyle w:val="Nagwek1"/>
        <w:rPr>
          <w:color w:val="244061" w:themeColor="accent1" w:themeShade="80"/>
        </w:rPr>
      </w:pPr>
      <w:bookmarkStart w:id="12" w:name="_Toc511295297"/>
      <w:r w:rsidRPr="00457CDD">
        <w:rPr>
          <w:color w:val="244061" w:themeColor="accent1" w:themeShade="80"/>
        </w:rPr>
        <w:lastRenderedPageBreak/>
        <w:t>Obszar zdegradowany gminy</w:t>
      </w:r>
      <w:bookmarkEnd w:id="12"/>
    </w:p>
    <w:p w:rsidR="00C206C2" w:rsidRPr="00ED2B2D" w:rsidRDefault="00C206C2" w:rsidP="00ED2B2D">
      <w:pPr>
        <w:pStyle w:val="Nagwek2"/>
      </w:pPr>
      <w:bookmarkStart w:id="13" w:name="_Toc511295298"/>
      <w:r w:rsidRPr="00ED2B2D">
        <w:t>Wyznaczenie obszaru zdegradowanego w obszarze wiejskim Gminy Nowe</w:t>
      </w:r>
      <w:bookmarkEnd w:id="13"/>
      <w:r w:rsidRPr="00ED2B2D">
        <w:t xml:space="preserve">  </w:t>
      </w:r>
    </w:p>
    <w:p w:rsidR="00457CDD" w:rsidRPr="004E7E5C" w:rsidRDefault="00457CDD" w:rsidP="004E7E5C">
      <w:pPr>
        <w:spacing w:after="0" w:line="360" w:lineRule="auto"/>
        <w:rPr>
          <w:rFonts w:eastAsia="Times New Roman"/>
          <w:b/>
          <w:bCs/>
          <w:kern w:val="36"/>
          <w:szCs w:val="20"/>
        </w:rPr>
      </w:pPr>
      <w:r w:rsidRPr="004E7E5C">
        <w:rPr>
          <w:rFonts w:eastAsia="Times New Roman"/>
          <w:bCs/>
          <w:kern w:val="36"/>
          <w:szCs w:val="20"/>
        </w:rPr>
        <w:t xml:space="preserve">Zgodnie z </w:t>
      </w:r>
      <w:r w:rsidRPr="004E7E5C">
        <w:rPr>
          <w:rFonts w:eastAsia="Times New Roman"/>
          <w:bCs/>
          <w:i/>
          <w:kern w:val="36"/>
          <w:szCs w:val="20"/>
        </w:rPr>
        <w:t>Zasadami programowania przedsięwzięć rewitalizacyjnych w celu ubiegania się o środki finansowe w ramach Regionalnego Programu Operacyjnego Województwa Kujawsko-Pomorskiego na lata 2014 – 2020</w:t>
      </w:r>
      <w:r w:rsidRPr="004E7E5C">
        <w:rPr>
          <w:rFonts w:eastAsia="Times New Roman"/>
          <w:bCs/>
          <w:kern w:val="36"/>
          <w:szCs w:val="20"/>
        </w:rPr>
        <w:t xml:space="preserve"> (dalej </w:t>
      </w:r>
      <w:r w:rsidRPr="004E7E5C">
        <w:rPr>
          <w:rFonts w:eastAsia="Times New Roman"/>
          <w:bCs/>
          <w:i/>
          <w:kern w:val="36"/>
          <w:szCs w:val="20"/>
        </w:rPr>
        <w:t>Zasady</w:t>
      </w:r>
      <w:r w:rsidRPr="004E7E5C">
        <w:rPr>
          <w:rFonts w:eastAsia="Times New Roman"/>
          <w:bCs/>
          <w:kern w:val="36"/>
          <w:szCs w:val="20"/>
        </w:rPr>
        <w:t xml:space="preserve">) przystępując do wyznaczenia </w:t>
      </w:r>
      <w:r w:rsidRPr="004E7E5C">
        <w:rPr>
          <w:rFonts w:eastAsia="Tahoma"/>
          <w:szCs w:val="20"/>
        </w:rPr>
        <w:t>obszaru zdegradowanego należy zdiagnozować miejscowości spełniające jednocześnie następujące kryteria:</w:t>
      </w:r>
    </w:p>
    <w:p w:rsidR="00457CDD" w:rsidRPr="004E7E5C" w:rsidRDefault="00457CDD" w:rsidP="00B55EF0">
      <w:pPr>
        <w:pStyle w:val="Akapitzlist"/>
        <w:numPr>
          <w:ilvl w:val="0"/>
          <w:numId w:val="32"/>
        </w:numPr>
        <w:tabs>
          <w:tab w:val="left" w:pos="1062"/>
        </w:tabs>
        <w:spacing w:after="0" w:line="360" w:lineRule="auto"/>
        <w:rPr>
          <w:rFonts w:eastAsia="Tahoma" w:cs="Calibri"/>
        </w:rPr>
      </w:pPr>
      <w:r w:rsidRPr="004E7E5C">
        <w:rPr>
          <w:rFonts w:eastAsia="Tahoma" w:cs="Calibri"/>
        </w:rPr>
        <w:t>na terenie miejscowości identyfikuje się co najmniej 2 problemy społeczne mierzone wskaźnikami spośród tych, które określone zostały na liście wskaźników stanu kryzysowego, jednocześnie wskaźniki te przyjmują w miejscowości wartości mniej korzystne od średniej ich wartości dla gminy,</w:t>
      </w:r>
    </w:p>
    <w:p w:rsidR="00457CDD" w:rsidRPr="004E7E5C" w:rsidRDefault="00457CDD" w:rsidP="00B55EF0">
      <w:pPr>
        <w:pStyle w:val="Akapitzlist"/>
        <w:numPr>
          <w:ilvl w:val="0"/>
          <w:numId w:val="32"/>
        </w:numPr>
        <w:tabs>
          <w:tab w:val="left" w:pos="1062"/>
        </w:tabs>
        <w:spacing w:after="0" w:line="360" w:lineRule="auto"/>
        <w:rPr>
          <w:rFonts w:eastAsia="Times New Roman" w:cs="Calibri"/>
        </w:rPr>
      </w:pPr>
      <w:r w:rsidRPr="004E7E5C">
        <w:rPr>
          <w:rFonts w:eastAsia="Tahoma" w:cs="Calibri"/>
        </w:rPr>
        <w:t xml:space="preserve">na terenie miejscowości znajdują się przestrzenie zdegradowane lub inne negatywne zjawiska gospodarcze, przestrzenno-funkcjonalne, środowiskowe lub techniczne. </w:t>
      </w:r>
    </w:p>
    <w:p w:rsidR="00457CDD" w:rsidRPr="004E7E5C" w:rsidRDefault="00457CDD" w:rsidP="004E7E5C">
      <w:pPr>
        <w:tabs>
          <w:tab w:val="left" w:pos="1062"/>
        </w:tabs>
        <w:spacing w:after="0" w:line="360" w:lineRule="auto"/>
        <w:rPr>
          <w:rFonts w:eastAsia="Times New Roman"/>
          <w:szCs w:val="20"/>
        </w:rPr>
      </w:pPr>
      <w:r w:rsidRPr="004E7E5C">
        <w:rPr>
          <w:rFonts w:eastAsia="Times New Roman"/>
          <w:szCs w:val="20"/>
        </w:rPr>
        <w:t xml:space="preserve">Zgodnie z </w:t>
      </w:r>
      <w:r w:rsidRPr="004E7E5C">
        <w:rPr>
          <w:rFonts w:eastAsia="Times New Roman"/>
          <w:i/>
          <w:szCs w:val="20"/>
        </w:rPr>
        <w:t>Zasadami</w:t>
      </w:r>
      <w:r w:rsidRPr="004E7E5C">
        <w:rPr>
          <w:rFonts w:eastAsia="Times New Roman"/>
          <w:szCs w:val="20"/>
        </w:rPr>
        <w:t xml:space="preserve"> w celu wyznaczenia obszaru zdegradowanego i rewitalizacji należy najpierw podzielić obszar gminy na mniejsze jednostki, </w:t>
      </w:r>
      <w:r w:rsidR="00AF1B88" w:rsidRPr="004E7E5C">
        <w:rPr>
          <w:rFonts w:eastAsia="Times New Roman"/>
          <w:szCs w:val="20"/>
        </w:rPr>
        <w:t xml:space="preserve">czyli </w:t>
      </w:r>
      <w:r w:rsidRPr="004E7E5C">
        <w:rPr>
          <w:rFonts w:eastAsia="Times New Roman"/>
          <w:szCs w:val="20"/>
        </w:rPr>
        <w:t>dokonać delimitacji</w:t>
      </w:r>
      <w:r w:rsidR="00AF1B88" w:rsidRPr="004E7E5C">
        <w:rPr>
          <w:rFonts w:eastAsia="Times New Roman"/>
          <w:szCs w:val="20"/>
        </w:rPr>
        <w:t xml:space="preserve"> obszaru gminy</w:t>
      </w:r>
      <w:r w:rsidRPr="004E7E5C">
        <w:rPr>
          <w:rFonts w:eastAsia="Times New Roman"/>
          <w:szCs w:val="20"/>
        </w:rPr>
        <w:t xml:space="preserve">. </w:t>
      </w:r>
    </w:p>
    <w:p w:rsidR="00AF1B88" w:rsidRPr="004E7E5C" w:rsidRDefault="00AF1B88" w:rsidP="004E7E5C">
      <w:pPr>
        <w:tabs>
          <w:tab w:val="left" w:pos="1062"/>
        </w:tabs>
        <w:spacing w:after="0" w:line="360" w:lineRule="auto"/>
        <w:rPr>
          <w:rFonts w:eastAsia="Times New Roman"/>
          <w:szCs w:val="20"/>
        </w:rPr>
      </w:pPr>
    </w:p>
    <w:p w:rsidR="00457CDD" w:rsidRPr="00734A2D" w:rsidRDefault="00457CDD" w:rsidP="004E7E5C">
      <w:pPr>
        <w:tabs>
          <w:tab w:val="left" w:pos="1062"/>
        </w:tabs>
        <w:spacing w:after="0" w:line="360" w:lineRule="auto"/>
        <w:rPr>
          <w:rFonts w:eastAsia="Times New Roman"/>
          <w:color w:val="FF0000"/>
          <w:szCs w:val="20"/>
        </w:rPr>
      </w:pPr>
      <w:r w:rsidRPr="004E7E5C">
        <w:rPr>
          <w:rFonts w:eastAsia="Times New Roman"/>
          <w:szCs w:val="20"/>
        </w:rPr>
        <w:t xml:space="preserve">Gmina Nowe jest gminą miejsko-wiejską, w której obszar miejski koncentruje więcej niż 30% ludności gminy. </w:t>
      </w:r>
      <w:r w:rsidRPr="00010BB5">
        <w:rPr>
          <w:rFonts w:eastAsia="Times New Roman"/>
          <w:szCs w:val="20"/>
        </w:rPr>
        <w:t>Obszar miejski zamieszkuje 5 7</w:t>
      </w:r>
      <w:r w:rsidR="00734A2D" w:rsidRPr="00010BB5">
        <w:rPr>
          <w:rFonts w:eastAsia="Times New Roman"/>
          <w:szCs w:val="20"/>
        </w:rPr>
        <w:t>1</w:t>
      </w:r>
      <w:r w:rsidRPr="00010BB5">
        <w:rPr>
          <w:rFonts w:eastAsia="Times New Roman"/>
          <w:szCs w:val="20"/>
        </w:rPr>
        <w:t>0 osób w stosunku do 10 130 mieszkańców całej gminy, co stanowi  56,</w:t>
      </w:r>
      <w:r w:rsidR="00734A2D" w:rsidRPr="00010BB5">
        <w:rPr>
          <w:rFonts w:eastAsia="Times New Roman"/>
          <w:szCs w:val="20"/>
        </w:rPr>
        <w:t>3</w:t>
      </w:r>
      <w:r w:rsidRPr="00010BB5">
        <w:rPr>
          <w:rFonts w:eastAsia="Times New Roman"/>
          <w:szCs w:val="20"/>
        </w:rPr>
        <w:t xml:space="preserve">7% wszystkich mieszkańców gminy. </w:t>
      </w:r>
    </w:p>
    <w:p w:rsidR="00457CDD" w:rsidRDefault="00457CDD" w:rsidP="00457CDD">
      <w:pPr>
        <w:tabs>
          <w:tab w:val="left" w:pos="1062"/>
        </w:tabs>
        <w:spacing w:after="0" w:line="360" w:lineRule="auto"/>
        <w:rPr>
          <w:rFonts w:eastAsia="Times New Roman"/>
          <w:szCs w:val="20"/>
        </w:rPr>
      </w:pPr>
      <w:r w:rsidRPr="004E7E5C">
        <w:rPr>
          <w:rFonts w:eastAsia="Times New Roman"/>
          <w:szCs w:val="20"/>
        </w:rPr>
        <w:t>Z tego względu</w:t>
      </w:r>
      <w:r w:rsidR="004E7E5C" w:rsidRPr="004E7E5C">
        <w:rPr>
          <w:rFonts w:eastAsia="Times New Roman"/>
          <w:szCs w:val="20"/>
        </w:rPr>
        <w:t xml:space="preserve">, zgodnie z </w:t>
      </w:r>
      <w:r w:rsidR="004E7E5C" w:rsidRPr="004E7E5C">
        <w:rPr>
          <w:rFonts w:eastAsia="Times New Roman"/>
          <w:i/>
          <w:szCs w:val="20"/>
        </w:rPr>
        <w:t>Zasadami</w:t>
      </w:r>
      <w:r w:rsidRPr="004E7E5C">
        <w:rPr>
          <w:rFonts w:eastAsia="Times New Roman"/>
          <w:szCs w:val="20"/>
        </w:rPr>
        <w:t xml:space="preserve"> dla obszaru wiejskiego dokonano delimitacji dla obszarów wiejskich przyjmując sołectwo za jednostkę analizy wys</w:t>
      </w:r>
      <w:r w:rsidR="00EC6E1A">
        <w:rPr>
          <w:rFonts w:eastAsia="Times New Roman"/>
          <w:szCs w:val="20"/>
        </w:rPr>
        <w:t xml:space="preserve">tępowania negatywnych zjawisk. </w:t>
      </w:r>
    </w:p>
    <w:p w:rsidR="00C206C2" w:rsidRPr="00EC6E1A" w:rsidRDefault="00C206C2" w:rsidP="00457CDD">
      <w:pPr>
        <w:tabs>
          <w:tab w:val="left" w:pos="1062"/>
        </w:tabs>
        <w:spacing w:after="0" w:line="360" w:lineRule="auto"/>
        <w:rPr>
          <w:rFonts w:eastAsia="Times New Roman"/>
          <w:szCs w:val="20"/>
        </w:rPr>
      </w:pPr>
    </w:p>
    <w:p w:rsidR="00457CDD" w:rsidRPr="004E7E5C" w:rsidRDefault="00457CDD" w:rsidP="00457CDD">
      <w:pPr>
        <w:tabs>
          <w:tab w:val="left" w:pos="1062"/>
        </w:tabs>
        <w:spacing w:after="0" w:line="360" w:lineRule="auto"/>
        <w:rPr>
          <w:rFonts w:eastAsia="Times New Roman"/>
          <w:sz w:val="20"/>
          <w:szCs w:val="20"/>
        </w:rPr>
      </w:pPr>
      <w:r w:rsidRPr="004E7E5C">
        <w:rPr>
          <w:rFonts w:eastAsia="Times New Roman"/>
          <w:sz w:val="20"/>
          <w:szCs w:val="20"/>
        </w:rPr>
        <w:t>Tabela 2. Podział obszaru wiejskiego Gminy Nowe</w:t>
      </w:r>
    </w:p>
    <w:tbl>
      <w:tblPr>
        <w:tblW w:w="9214" w:type="dxa"/>
        <w:tblInd w:w="-72" w:type="dxa"/>
        <w:tblLayout w:type="fixed"/>
        <w:tblCellMar>
          <w:left w:w="70" w:type="dxa"/>
          <w:right w:w="70" w:type="dxa"/>
        </w:tblCellMar>
        <w:tblLook w:val="00A0" w:firstRow="1" w:lastRow="0" w:firstColumn="1" w:lastColumn="0" w:noHBand="0" w:noVBand="0"/>
      </w:tblPr>
      <w:tblGrid>
        <w:gridCol w:w="5387"/>
        <w:gridCol w:w="1985"/>
        <w:gridCol w:w="1842"/>
      </w:tblGrid>
      <w:tr w:rsidR="00457CDD" w:rsidRPr="004E7E5C" w:rsidTr="004E7E5C">
        <w:trPr>
          <w:trHeight w:val="427"/>
        </w:trPr>
        <w:tc>
          <w:tcPr>
            <w:tcW w:w="538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57CDD" w:rsidRPr="004E7E5C" w:rsidRDefault="00457CDD" w:rsidP="004E7E5C">
            <w:pPr>
              <w:spacing w:line="240" w:lineRule="auto"/>
              <w:jc w:val="center"/>
              <w:rPr>
                <w:b/>
                <w:color w:val="FFFFFF"/>
                <w:sz w:val="20"/>
                <w:szCs w:val="20"/>
              </w:rPr>
            </w:pPr>
            <w:r w:rsidRPr="004E7E5C">
              <w:rPr>
                <w:b/>
                <w:color w:val="FFFFFF"/>
                <w:sz w:val="20"/>
                <w:szCs w:val="20"/>
              </w:rPr>
              <w:t>Sołectwo</w:t>
            </w:r>
          </w:p>
        </w:tc>
        <w:tc>
          <w:tcPr>
            <w:tcW w:w="1985"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457CDD" w:rsidRPr="004E7E5C" w:rsidRDefault="00457CDD" w:rsidP="004E7E5C">
            <w:pPr>
              <w:spacing w:line="240" w:lineRule="auto"/>
              <w:jc w:val="center"/>
              <w:rPr>
                <w:b/>
                <w:color w:val="FFFFFF"/>
                <w:sz w:val="20"/>
                <w:szCs w:val="20"/>
              </w:rPr>
            </w:pPr>
            <w:r w:rsidRPr="004E7E5C">
              <w:rPr>
                <w:b/>
                <w:color w:val="FFFFFF"/>
                <w:sz w:val="20"/>
                <w:szCs w:val="20"/>
              </w:rPr>
              <w:t xml:space="preserve">Powierzchnia </w:t>
            </w:r>
            <w:r w:rsidRPr="004E7E5C">
              <w:rPr>
                <w:b/>
                <w:color w:val="FFFFFF"/>
                <w:sz w:val="20"/>
                <w:szCs w:val="20"/>
              </w:rPr>
              <w:br/>
              <w:t>(w ha)</w:t>
            </w:r>
          </w:p>
        </w:tc>
        <w:tc>
          <w:tcPr>
            <w:tcW w:w="1842"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457CDD" w:rsidRPr="004E7E5C" w:rsidRDefault="00457CDD" w:rsidP="004E7E5C">
            <w:pPr>
              <w:spacing w:line="240" w:lineRule="auto"/>
              <w:jc w:val="center"/>
              <w:rPr>
                <w:b/>
                <w:color w:val="FFFFFF"/>
                <w:sz w:val="20"/>
                <w:szCs w:val="20"/>
              </w:rPr>
            </w:pPr>
            <w:r w:rsidRPr="004E7E5C">
              <w:rPr>
                <w:b/>
                <w:color w:val="FFFFFF"/>
                <w:sz w:val="20"/>
                <w:szCs w:val="20"/>
              </w:rPr>
              <w:t>Liczba mieszkańców</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Bochlin</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1 639</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866</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Morgi</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1 361</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691</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Zdrojewo</w:t>
            </w:r>
          </w:p>
        </w:tc>
        <w:tc>
          <w:tcPr>
            <w:tcW w:w="1985"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418</w:t>
            </w:r>
          </w:p>
        </w:tc>
        <w:tc>
          <w:tcPr>
            <w:tcW w:w="1842"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399</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Gajewo</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832</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218</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Osiny</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1 264</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86</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Mały Komorsk</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628</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422</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lastRenderedPageBreak/>
              <w:t>Mątawy</w:t>
            </w:r>
          </w:p>
        </w:tc>
        <w:tc>
          <w:tcPr>
            <w:tcW w:w="1985"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1 108</w:t>
            </w:r>
          </w:p>
        </w:tc>
        <w:tc>
          <w:tcPr>
            <w:tcW w:w="1842"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350</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Milewko</w:t>
            </w:r>
          </w:p>
        </w:tc>
        <w:tc>
          <w:tcPr>
            <w:tcW w:w="1985"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472</w:t>
            </w:r>
          </w:p>
        </w:tc>
        <w:tc>
          <w:tcPr>
            <w:tcW w:w="1842"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126</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Rychława</w:t>
            </w:r>
          </w:p>
        </w:tc>
        <w:tc>
          <w:tcPr>
            <w:tcW w:w="1985"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1 521</w:t>
            </w:r>
          </w:p>
        </w:tc>
        <w:tc>
          <w:tcPr>
            <w:tcW w:w="1842"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855</w:t>
            </w:r>
          </w:p>
        </w:tc>
      </w:tr>
      <w:tr w:rsidR="00457CDD" w:rsidRPr="004E7E5C" w:rsidTr="004E7E5C">
        <w:trPr>
          <w:trHeight w:val="377"/>
        </w:trPr>
        <w:tc>
          <w:tcPr>
            <w:tcW w:w="5387" w:type="dxa"/>
            <w:tcBorders>
              <w:top w:val="nil"/>
              <w:left w:val="single" w:sz="4" w:space="0" w:color="auto"/>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Tryl</w:t>
            </w:r>
          </w:p>
        </w:tc>
        <w:tc>
          <w:tcPr>
            <w:tcW w:w="1985"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1 071</w:t>
            </w:r>
          </w:p>
        </w:tc>
        <w:tc>
          <w:tcPr>
            <w:tcW w:w="1842" w:type="dxa"/>
            <w:tcBorders>
              <w:top w:val="nil"/>
              <w:left w:val="nil"/>
              <w:bottom w:val="single" w:sz="4" w:space="0" w:color="auto"/>
              <w:right w:val="single" w:sz="4" w:space="0" w:color="auto"/>
            </w:tcBorders>
            <w:noWrap/>
            <w:vAlign w:val="center"/>
          </w:tcPr>
          <w:p w:rsidR="00457CDD" w:rsidRPr="004E7E5C" w:rsidRDefault="00457CDD" w:rsidP="004E7E5C">
            <w:pPr>
              <w:spacing w:line="240" w:lineRule="auto"/>
              <w:jc w:val="left"/>
              <w:rPr>
                <w:sz w:val="20"/>
                <w:szCs w:val="20"/>
              </w:rPr>
            </w:pPr>
            <w:r w:rsidRPr="004E7E5C">
              <w:rPr>
                <w:sz w:val="20"/>
                <w:szCs w:val="20"/>
              </w:rPr>
              <w:t>407</w:t>
            </w:r>
          </w:p>
        </w:tc>
      </w:tr>
      <w:tr w:rsidR="00457CDD" w:rsidRPr="004E7E5C" w:rsidTr="004E7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5387" w:type="dxa"/>
            <w:shd w:val="clear" w:color="auto" w:fill="244061" w:themeFill="accent1" w:themeFillShade="80"/>
            <w:vAlign w:val="center"/>
          </w:tcPr>
          <w:p w:rsidR="00457CDD" w:rsidRPr="004E7E5C" w:rsidRDefault="00457CDD" w:rsidP="004E7E5C">
            <w:pPr>
              <w:spacing w:line="240" w:lineRule="auto"/>
              <w:jc w:val="left"/>
              <w:rPr>
                <w:b/>
                <w:bCs/>
                <w:color w:val="FFFFFF"/>
                <w:sz w:val="20"/>
                <w:szCs w:val="20"/>
              </w:rPr>
            </w:pPr>
            <w:r w:rsidRPr="004E7E5C">
              <w:rPr>
                <w:b/>
                <w:color w:val="FFFFFF"/>
                <w:sz w:val="20"/>
                <w:szCs w:val="20"/>
              </w:rPr>
              <w:t>O</w:t>
            </w:r>
            <w:r w:rsidRPr="004E7E5C">
              <w:rPr>
                <w:b/>
                <w:bCs/>
                <w:color w:val="FFFFFF"/>
                <w:sz w:val="20"/>
                <w:szCs w:val="20"/>
              </w:rPr>
              <w:t>bszar wiejski Gminy Nowe</w:t>
            </w:r>
          </w:p>
        </w:tc>
        <w:tc>
          <w:tcPr>
            <w:tcW w:w="1985" w:type="dxa"/>
            <w:shd w:val="clear" w:color="auto" w:fill="244061" w:themeFill="accent1" w:themeFillShade="80"/>
            <w:noWrap/>
            <w:vAlign w:val="center"/>
          </w:tcPr>
          <w:p w:rsidR="00457CDD" w:rsidRPr="004E7E5C" w:rsidRDefault="00457CDD" w:rsidP="004E7E5C">
            <w:pPr>
              <w:spacing w:line="240" w:lineRule="auto"/>
              <w:jc w:val="left"/>
              <w:rPr>
                <w:b/>
                <w:color w:val="FFFFFF"/>
                <w:sz w:val="20"/>
                <w:szCs w:val="20"/>
              </w:rPr>
            </w:pPr>
            <w:r w:rsidRPr="004E7E5C">
              <w:rPr>
                <w:b/>
                <w:color w:val="FFFFFF"/>
                <w:sz w:val="20"/>
                <w:szCs w:val="20"/>
              </w:rPr>
              <w:t>10 314</w:t>
            </w:r>
          </w:p>
        </w:tc>
        <w:tc>
          <w:tcPr>
            <w:tcW w:w="1842" w:type="dxa"/>
            <w:shd w:val="clear" w:color="auto" w:fill="244061" w:themeFill="accent1" w:themeFillShade="80"/>
            <w:vAlign w:val="center"/>
          </w:tcPr>
          <w:p w:rsidR="00457CDD" w:rsidRPr="004E7E5C" w:rsidRDefault="00457CDD" w:rsidP="004E7E5C">
            <w:pPr>
              <w:spacing w:line="240" w:lineRule="auto"/>
              <w:jc w:val="left"/>
              <w:rPr>
                <w:b/>
                <w:color w:val="FFFFFF"/>
                <w:sz w:val="20"/>
                <w:szCs w:val="20"/>
              </w:rPr>
            </w:pPr>
            <w:r w:rsidRPr="004E7E5C">
              <w:rPr>
                <w:b/>
                <w:color w:val="FFFFFF"/>
                <w:sz w:val="20"/>
                <w:szCs w:val="20"/>
              </w:rPr>
              <w:t>4 420</w:t>
            </w:r>
          </w:p>
          <w:p w:rsidR="00457CDD" w:rsidRPr="004E7E5C" w:rsidRDefault="00457CDD" w:rsidP="004E7E5C">
            <w:pPr>
              <w:spacing w:line="240" w:lineRule="auto"/>
              <w:jc w:val="left"/>
              <w:rPr>
                <w:b/>
                <w:color w:val="FFFFFF"/>
                <w:sz w:val="20"/>
                <w:szCs w:val="20"/>
              </w:rPr>
            </w:pPr>
          </w:p>
        </w:tc>
      </w:tr>
      <w:tr w:rsidR="00457CDD" w:rsidRPr="004E7E5C" w:rsidTr="004E7E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5387" w:type="dxa"/>
            <w:shd w:val="clear" w:color="auto" w:fill="244061" w:themeFill="accent1" w:themeFillShade="80"/>
            <w:vAlign w:val="center"/>
          </w:tcPr>
          <w:p w:rsidR="00457CDD" w:rsidRPr="004E7E5C" w:rsidRDefault="00457CDD" w:rsidP="004E7E5C">
            <w:pPr>
              <w:spacing w:line="240" w:lineRule="auto"/>
              <w:jc w:val="left"/>
              <w:rPr>
                <w:b/>
                <w:color w:val="FFFFFF"/>
                <w:sz w:val="20"/>
                <w:szCs w:val="20"/>
              </w:rPr>
            </w:pPr>
            <w:r w:rsidRPr="004E7E5C">
              <w:rPr>
                <w:b/>
                <w:color w:val="FFFFFF"/>
                <w:sz w:val="20"/>
                <w:szCs w:val="20"/>
              </w:rPr>
              <w:t xml:space="preserve">Gmina Nowe </w:t>
            </w:r>
          </w:p>
        </w:tc>
        <w:tc>
          <w:tcPr>
            <w:tcW w:w="1985" w:type="dxa"/>
            <w:shd w:val="clear" w:color="auto" w:fill="244061" w:themeFill="accent1" w:themeFillShade="80"/>
            <w:noWrap/>
            <w:vAlign w:val="center"/>
          </w:tcPr>
          <w:p w:rsidR="00457CDD" w:rsidRPr="004E7E5C" w:rsidRDefault="00457CDD" w:rsidP="004E7E5C">
            <w:pPr>
              <w:spacing w:line="240" w:lineRule="auto"/>
              <w:jc w:val="left"/>
              <w:rPr>
                <w:b/>
                <w:color w:val="FFFFFF"/>
                <w:sz w:val="20"/>
                <w:szCs w:val="20"/>
              </w:rPr>
            </w:pPr>
            <w:r w:rsidRPr="004E7E5C">
              <w:rPr>
                <w:b/>
                <w:color w:val="FFFFFF"/>
                <w:sz w:val="20"/>
                <w:szCs w:val="20"/>
              </w:rPr>
              <w:t>10 671</w:t>
            </w:r>
          </w:p>
        </w:tc>
        <w:tc>
          <w:tcPr>
            <w:tcW w:w="1842" w:type="dxa"/>
            <w:shd w:val="clear" w:color="auto" w:fill="244061" w:themeFill="accent1" w:themeFillShade="80"/>
            <w:vAlign w:val="center"/>
          </w:tcPr>
          <w:p w:rsidR="00457CDD" w:rsidRPr="004E7E5C" w:rsidRDefault="00457CDD" w:rsidP="004E7E5C">
            <w:pPr>
              <w:spacing w:line="240" w:lineRule="auto"/>
              <w:jc w:val="left"/>
              <w:rPr>
                <w:b/>
                <w:color w:val="FFFFFF"/>
                <w:sz w:val="20"/>
                <w:szCs w:val="20"/>
              </w:rPr>
            </w:pPr>
            <w:r w:rsidRPr="004E7E5C">
              <w:rPr>
                <w:b/>
                <w:color w:val="FFFFFF"/>
                <w:sz w:val="20"/>
                <w:szCs w:val="20"/>
              </w:rPr>
              <w:t>10 130</w:t>
            </w:r>
          </w:p>
        </w:tc>
      </w:tr>
    </w:tbl>
    <w:p w:rsidR="00C206C2" w:rsidRPr="00C206C2" w:rsidRDefault="00444E03" w:rsidP="00C206C2">
      <w:pPr>
        <w:rPr>
          <w:i/>
          <w:sz w:val="20"/>
          <w:szCs w:val="20"/>
        </w:rPr>
      </w:pPr>
      <w:r>
        <w:rPr>
          <w:i/>
          <w:sz w:val="20"/>
          <w:szCs w:val="20"/>
        </w:rPr>
        <w:t>Źródło danych: Urząd</w:t>
      </w:r>
      <w:r w:rsidR="00457CDD" w:rsidRPr="004E7E5C">
        <w:rPr>
          <w:i/>
          <w:sz w:val="20"/>
          <w:szCs w:val="20"/>
        </w:rPr>
        <w:t xml:space="preserve"> Gminy </w:t>
      </w:r>
      <w:r>
        <w:rPr>
          <w:i/>
          <w:sz w:val="20"/>
          <w:szCs w:val="20"/>
        </w:rPr>
        <w:t xml:space="preserve">w </w:t>
      </w:r>
      <w:r w:rsidR="00457CDD" w:rsidRPr="004E7E5C">
        <w:rPr>
          <w:i/>
          <w:sz w:val="20"/>
          <w:szCs w:val="20"/>
        </w:rPr>
        <w:t>Nowe</w:t>
      </w:r>
      <w:r>
        <w:rPr>
          <w:i/>
          <w:sz w:val="20"/>
          <w:szCs w:val="20"/>
        </w:rPr>
        <w:t>m</w:t>
      </w:r>
      <w:r w:rsidR="0070033E">
        <w:rPr>
          <w:i/>
          <w:sz w:val="20"/>
          <w:szCs w:val="20"/>
        </w:rPr>
        <w:t>, 2016</w:t>
      </w:r>
    </w:p>
    <w:p w:rsidR="00EA5B09" w:rsidRDefault="00EA5B09" w:rsidP="00C206C2">
      <w:pPr>
        <w:tabs>
          <w:tab w:val="left" w:pos="1062"/>
        </w:tabs>
        <w:spacing w:after="0" w:line="360" w:lineRule="auto"/>
        <w:rPr>
          <w:rFonts w:eastAsia="Times New Roman"/>
          <w:szCs w:val="20"/>
        </w:rPr>
      </w:pPr>
    </w:p>
    <w:p w:rsidR="00C206C2" w:rsidRPr="004E7E5C" w:rsidRDefault="00C206C2" w:rsidP="00C206C2">
      <w:pPr>
        <w:tabs>
          <w:tab w:val="left" w:pos="1062"/>
        </w:tabs>
        <w:spacing w:after="0" w:line="360" w:lineRule="auto"/>
        <w:rPr>
          <w:rFonts w:eastAsia="Times New Roman"/>
          <w:szCs w:val="20"/>
        </w:rPr>
      </w:pPr>
      <w:r>
        <w:rPr>
          <w:rFonts w:eastAsia="Times New Roman"/>
          <w:szCs w:val="20"/>
        </w:rPr>
        <w:t xml:space="preserve">Dokonując delimitacji służącej wyznaczeniu obszaru zdegradowanego na obszarze wiejskim Gminy Nowe </w:t>
      </w:r>
      <w:r w:rsidRPr="004E7E5C">
        <w:rPr>
          <w:rFonts w:eastAsia="Times New Roman"/>
          <w:szCs w:val="20"/>
        </w:rPr>
        <w:t>wzięto pod uwagę następujące wskaźniki (zgodnie z listą wskaźników dla ujawnienia stanu kryzysowego i macierzą wykluczeń wskaźników zawartą w</w:t>
      </w:r>
      <w:r w:rsidRPr="004E7E5C">
        <w:rPr>
          <w:rFonts w:eastAsia="Tahoma"/>
          <w:i/>
          <w:szCs w:val="20"/>
        </w:rPr>
        <w:t xml:space="preserve"> Zasadach programowania przedsięwzięć rewitalizacyjnych województwa kujawsko – pomorskiego</w:t>
      </w:r>
      <w:r w:rsidRPr="004E7E5C">
        <w:rPr>
          <w:rFonts w:eastAsia="Times New Roman"/>
          <w:szCs w:val="20"/>
        </w:rPr>
        <w:t xml:space="preserve">): </w:t>
      </w:r>
    </w:p>
    <w:p w:rsidR="00C206C2" w:rsidRPr="004E7E5C" w:rsidRDefault="00C206C2" w:rsidP="00C206C2">
      <w:pPr>
        <w:pStyle w:val="Akapitzlist"/>
        <w:numPr>
          <w:ilvl w:val="0"/>
          <w:numId w:val="30"/>
        </w:numPr>
        <w:tabs>
          <w:tab w:val="left" w:pos="1062"/>
        </w:tabs>
        <w:spacing w:line="360" w:lineRule="auto"/>
        <w:rPr>
          <w:rFonts w:eastAsia="Times New Roman" w:cs="Calibri"/>
        </w:rPr>
      </w:pPr>
      <w:r w:rsidRPr="004E7E5C">
        <w:rPr>
          <w:rFonts w:eastAsia="Times New Roman" w:cs="Calibri"/>
        </w:rPr>
        <w:t xml:space="preserve">udział osób bezrobotnych w ludności w wieku produkcyjnym na danym obszarze, </w:t>
      </w:r>
    </w:p>
    <w:p w:rsidR="00C206C2" w:rsidRDefault="00C206C2" w:rsidP="00C206C2">
      <w:pPr>
        <w:pStyle w:val="Akapitzlist"/>
        <w:numPr>
          <w:ilvl w:val="0"/>
          <w:numId w:val="30"/>
        </w:numPr>
        <w:tabs>
          <w:tab w:val="left" w:pos="1062"/>
        </w:tabs>
        <w:spacing w:line="360" w:lineRule="auto"/>
        <w:rPr>
          <w:rFonts w:eastAsia="Times New Roman" w:cs="Calibri"/>
        </w:rPr>
      </w:pPr>
      <w:r w:rsidRPr="004E7E5C">
        <w:rPr>
          <w:rFonts w:eastAsia="Times New Roman" w:cs="Calibri"/>
        </w:rPr>
        <w:t>udział osób w gospodarstwach domowych korzystających ze środowiskowej pomocy społecznej w lud</w:t>
      </w:r>
      <w:r>
        <w:rPr>
          <w:rFonts w:eastAsia="Times New Roman" w:cs="Calibri"/>
        </w:rPr>
        <w:t xml:space="preserve">ności ogółem na danym obszarze, </w:t>
      </w:r>
    </w:p>
    <w:p w:rsidR="00C206C2" w:rsidRPr="004E7E5C" w:rsidRDefault="00C206C2" w:rsidP="00C206C2">
      <w:pPr>
        <w:pStyle w:val="Akapitzlist"/>
        <w:numPr>
          <w:ilvl w:val="0"/>
          <w:numId w:val="30"/>
        </w:numPr>
        <w:tabs>
          <w:tab w:val="left" w:pos="1062"/>
        </w:tabs>
        <w:spacing w:line="360" w:lineRule="auto"/>
        <w:rPr>
          <w:rFonts w:eastAsia="Times New Roman" w:cs="Calibri"/>
        </w:rPr>
      </w:pPr>
      <w:r w:rsidRPr="00C206C2">
        <w:rPr>
          <w:rFonts w:eastAsia="Times New Roman" w:cs="Calibri"/>
        </w:rPr>
        <w:t> ilość podmiotów gosp. na 100 mieszkańców w wieku produkcyjnym na obszarze</w:t>
      </w:r>
      <w:r>
        <w:rPr>
          <w:rFonts w:eastAsia="Times New Roman" w:cs="Calibri"/>
        </w:rPr>
        <w:t>.</w:t>
      </w:r>
    </w:p>
    <w:p w:rsidR="00C206C2" w:rsidRDefault="00C206C2" w:rsidP="00C206C2">
      <w:pPr>
        <w:spacing w:after="0" w:line="360" w:lineRule="auto"/>
        <w:rPr>
          <w:rFonts w:eastAsia="Times New Roman"/>
          <w:szCs w:val="20"/>
        </w:rPr>
      </w:pPr>
      <w:r w:rsidRPr="004E7E5C">
        <w:rPr>
          <w:rFonts w:eastAsia="Times New Roman"/>
          <w:szCs w:val="20"/>
        </w:rPr>
        <w:t>W poniższej tabeli przedstawiono wartości wskaźników wraz z danymi wyjściowymi w zestaw</w:t>
      </w:r>
      <w:r>
        <w:rPr>
          <w:rFonts w:eastAsia="Times New Roman"/>
          <w:szCs w:val="20"/>
        </w:rPr>
        <w:t>ieniu ze średnią wartością dla G</w:t>
      </w:r>
      <w:r w:rsidRPr="004E7E5C">
        <w:rPr>
          <w:rFonts w:eastAsia="Times New Roman"/>
          <w:szCs w:val="20"/>
        </w:rPr>
        <w:t>miny</w:t>
      </w:r>
      <w:r>
        <w:rPr>
          <w:rFonts w:eastAsia="Times New Roman"/>
          <w:szCs w:val="20"/>
        </w:rPr>
        <w:t xml:space="preserve"> Nowe</w:t>
      </w:r>
      <w:r w:rsidRPr="004E7E5C">
        <w:rPr>
          <w:rFonts w:eastAsia="Times New Roman"/>
          <w:szCs w:val="20"/>
        </w:rPr>
        <w:t>.</w:t>
      </w:r>
    </w:p>
    <w:p w:rsidR="00C206C2" w:rsidRPr="004E7E5C" w:rsidRDefault="00C206C2" w:rsidP="00C206C2">
      <w:pPr>
        <w:spacing w:after="0" w:line="360" w:lineRule="auto"/>
        <w:rPr>
          <w:rFonts w:eastAsia="Times New Roman"/>
          <w:szCs w:val="20"/>
        </w:rPr>
      </w:pPr>
      <w:r w:rsidRPr="004E7E5C">
        <w:rPr>
          <w:rFonts w:eastAsia="Times New Roman"/>
          <w:szCs w:val="20"/>
        </w:rPr>
        <w:t>Kolorem zielonym wskazano te sołectwa, dla których wartość analizowanego wskaźnika</w:t>
      </w:r>
      <w:r w:rsidRPr="004E7E5C">
        <w:rPr>
          <w:rFonts w:eastAsia="Tahoma"/>
          <w:szCs w:val="20"/>
        </w:rPr>
        <w:t xml:space="preserve"> jest mniej korzystna od średniej ich wartości dla gminy</w:t>
      </w:r>
      <w:r w:rsidRPr="004E7E5C">
        <w:rPr>
          <w:rFonts w:eastAsia="Times New Roman"/>
          <w:szCs w:val="20"/>
        </w:rPr>
        <w:t xml:space="preserve">.      </w:t>
      </w:r>
    </w:p>
    <w:p w:rsidR="00C206C2" w:rsidRDefault="00C206C2" w:rsidP="004E7E5C">
      <w:pPr>
        <w:tabs>
          <w:tab w:val="left" w:pos="1062"/>
        </w:tabs>
        <w:spacing w:after="0" w:line="360" w:lineRule="auto"/>
        <w:rPr>
          <w:rFonts w:eastAsia="Times New Roman"/>
          <w:szCs w:val="20"/>
        </w:rPr>
      </w:pPr>
    </w:p>
    <w:p w:rsidR="00C206C2" w:rsidRDefault="00C206C2" w:rsidP="004E7E5C">
      <w:pPr>
        <w:tabs>
          <w:tab w:val="left" w:pos="1062"/>
        </w:tabs>
        <w:spacing w:after="0" w:line="360" w:lineRule="auto"/>
        <w:rPr>
          <w:rFonts w:eastAsia="Times New Roman"/>
          <w:szCs w:val="20"/>
        </w:rPr>
      </w:pPr>
    </w:p>
    <w:p w:rsidR="00C206C2" w:rsidRDefault="00C206C2" w:rsidP="004E7E5C">
      <w:pPr>
        <w:tabs>
          <w:tab w:val="left" w:pos="1062"/>
        </w:tabs>
        <w:spacing w:after="0" w:line="360" w:lineRule="auto"/>
        <w:rPr>
          <w:rFonts w:eastAsia="Times New Roman"/>
          <w:szCs w:val="20"/>
        </w:rPr>
      </w:pPr>
    </w:p>
    <w:p w:rsidR="00C206C2" w:rsidRDefault="00C206C2" w:rsidP="004E7E5C">
      <w:pPr>
        <w:tabs>
          <w:tab w:val="left" w:pos="1062"/>
        </w:tabs>
        <w:spacing w:after="0" w:line="360" w:lineRule="auto"/>
        <w:rPr>
          <w:rFonts w:eastAsia="Times New Roman"/>
          <w:szCs w:val="20"/>
        </w:rPr>
      </w:pPr>
    </w:p>
    <w:p w:rsidR="00C206C2" w:rsidRDefault="00C206C2" w:rsidP="004E7E5C">
      <w:pPr>
        <w:tabs>
          <w:tab w:val="left" w:pos="1062"/>
        </w:tabs>
        <w:spacing w:after="0" w:line="360" w:lineRule="auto"/>
        <w:rPr>
          <w:rFonts w:eastAsia="Times New Roman"/>
          <w:szCs w:val="20"/>
        </w:rPr>
      </w:pPr>
    </w:p>
    <w:p w:rsidR="004E7E5C" w:rsidRPr="00C206C2" w:rsidRDefault="00C206C2" w:rsidP="00C206C2">
      <w:pPr>
        <w:spacing w:after="0" w:line="360" w:lineRule="auto"/>
        <w:rPr>
          <w:rFonts w:eastAsia="Times New Roman"/>
          <w:szCs w:val="20"/>
        </w:rPr>
      </w:pPr>
      <w:r>
        <w:rPr>
          <w:rFonts w:eastAsia="Times New Roman"/>
          <w:szCs w:val="20"/>
        </w:rPr>
        <w:t xml:space="preserve">  </w:t>
      </w:r>
    </w:p>
    <w:p w:rsidR="004E7E5C" w:rsidRDefault="004E7E5C" w:rsidP="00457CDD">
      <w:pPr>
        <w:rPr>
          <w:rFonts w:ascii="Verdana" w:hAnsi="Verdana"/>
          <w:sz w:val="20"/>
          <w:szCs w:val="20"/>
        </w:rPr>
      </w:pPr>
    </w:p>
    <w:p w:rsidR="004E7E5C" w:rsidRDefault="004E7E5C" w:rsidP="00457CDD">
      <w:pPr>
        <w:rPr>
          <w:rFonts w:ascii="Verdana" w:hAnsi="Verdana"/>
          <w:sz w:val="20"/>
          <w:szCs w:val="20"/>
        </w:rPr>
      </w:pPr>
    </w:p>
    <w:p w:rsidR="004E7E5C" w:rsidRDefault="004E7E5C" w:rsidP="00457CDD">
      <w:pPr>
        <w:rPr>
          <w:rFonts w:ascii="Verdana" w:hAnsi="Verdana"/>
          <w:sz w:val="20"/>
          <w:szCs w:val="20"/>
        </w:rPr>
      </w:pPr>
    </w:p>
    <w:p w:rsidR="004E7E5C" w:rsidRDefault="004E7E5C" w:rsidP="00457CDD">
      <w:pPr>
        <w:rPr>
          <w:rFonts w:ascii="Verdana" w:hAnsi="Verdana"/>
          <w:sz w:val="20"/>
          <w:szCs w:val="20"/>
        </w:rPr>
      </w:pPr>
    </w:p>
    <w:p w:rsidR="004E7E5C" w:rsidRDefault="004E7E5C" w:rsidP="00457CDD">
      <w:pPr>
        <w:rPr>
          <w:rFonts w:ascii="Verdana" w:hAnsi="Verdana"/>
          <w:sz w:val="20"/>
          <w:szCs w:val="20"/>
        </w:rPr>
      </w:pPr>
    </w:p>
    <w:p w:rsidR="004E7E5C" w:rsidRPr="00D60C47" w:rsidRDefault="004E7E5C" w:rsidP="00457CDD">
      <w:pPr>
        <w:rPr>
          <w:rFonts w:ascii="Verdana" w:hAnsi="Verdana"/>
          <w:sz w:val="20"/>
          <w:szCs w:val="20"/>
        </w:rPr>
        <w:sectPr w:rsidR="004E7E5C" w:rsidRPr="00D60C47" w:rsidSect="00986A51">
          <w:footerReference w:type="default" r:id="rId13"/>
          <w:pgSz w:w="11906" w:h="16838"/>
          <w:pgMar w:top="1417" w:right="1417" w:bottom="1417" w:left="1417" w:header="708" w:footer="708" w:gutter="0"/>
          <w:cols w:space="708"/>
          <w:titlePg/>
          <w:docGrid w:linePitch="360"/>
        </w:sectPr>
      </w:pPr>
    </w:p>
    <w:p w:rsidR="004E7E5C" w:rsidRPr="004E7E5C" w:rsidRDefault="00EA5B09" w:rsidP="004E7E5C">
      <w:pPr>
        <w:pStyle w:val="Legenda"/>
        <w:keepNext/>
        <w:rPr>
          <w:b/>
          <w:i w:val="0"/>
          <w:sz w:val="20"/>
          <w:szCs w:val="20"/>
        </w:rPr>
      </w:pPr>
      <w:r>
        <w:rPr>
          <w:i w:val="0"/>
          <w:sz w:val="20"/>
          <w:szCs w:val="20"/>
        </w:rPr>
        <w:lastRenderedPageBreak/>
        <w:t>Tabela 3</w:t>
      </w:r>
      <w:r w:rsidR="004E7E5C" w:rsidRPr="004E7E5C">
        <w:rPr>
          <w:i w:val="0"/>
          <w:sz w:val="20"/>
          <w:szCs w:val="20"/>
        </w:rPr>
        <w:t xml:space="preserve">. Zestawienie wskaźników </w:t>
      </w:r>
      <w:r>
        <w:rPr>
          <w:i w:val="0"/>
          <w:sz w:val="20"/>
          <w:szCs w:val="20"/>
        </w:rPr>
        <w:t xml:space="preserve">delimitacyjnych obszaru wiejskiego Gminy Nowe  </w:t>
      </w:r>
    </w:p>
    <w:tbl>
      <w:tblPr>
        <w:tblStyle w:val="Tabela-Siatka"/>
        <w:tblpPr w:leftFromText="141" w:rightFromText="141" w:vertAnchor="page" w:horzAnchor="margin" w:tblpXSpec="center" w:tblpY="2257"/>
        <w:tblW w:w="13034" w:type="dxa"/>
        <w:tblLayout w:type="fixed"/>
        <w:tblLook w:val="04A0" w:firstRow="1" w:lastRow="0" w:firstColumn="1" w:lastColumn="0" w:noHBand="0" w:noVBand="1"/>
      </w:tblPr>
      <w:tblGrid>
        <w:gridCol w:w="1242"/>
        <w:gridCol w:w="937"/>
        <w:gridCol w:w="1331"/>
        <w:gridCol w:w="996"/>
        <w:gridCol w:w="996"/>
        <w:gridCol w:w="1131"/>
        <w:gridCol w:w="926"/>
        <w:gridCol w:w="1232"/>
        <w:gridCol w:w="1665"/>
        <w:gridCol w:w="1289"/>
        <w:gridCol w:w="1289"/>
      </w:tblGrid>
      <w:tr w:rsidR="00B46ECE" w:rsidRPr="004E7E5C" w:rsidTr="00B46ECE">
        <w:trPr>
          <w:cantSplit/>
          <w:trHeight w:val="3535"/>
        </w:trPr>
        <w:tc>
          <w:tcPr>
            <w:tcW w:w="1242" w:type="dxa"/>
            <w:shd w:val="clear" w:color="auto" w:fill="F2F2F2" w:themeFill="background1" w:themeFillShade="F2"/>
            <w:vAlign w:val="center"/>
            <w:hideMark/>
          </w:tcPr>
          <w:p w:rsidR="00B46ECE" w:rsidRPr="004E7E5C" w:rsidRDefault="00B46ECE" w:rsidP="00B46ECE">
            <w:pPr>
              <w:jc w:val="left"/>
              <w:rPr>
                <w:rFonts w:ascii="Calibri" w:hAnsi="Calibri"/>
                <w:b/>
                <w:sz w:val="18"/>
              </w:rPr>
            </w:pPr>
            <w:r w:rsidRPr="004E7E5C">
              <w:rPr>
                <w:rFonts w:ascii="Calibri" w:hAnsi="Calibri"/>
                <w:b/>
                <w:sz w:val="18"/>
              </w:rPr>
              <w:t>Sołectwo</w:t>
            </w:r>
          </w:p>
        </w:tc>
        <w:tc>
          <w:tcPr>
            <w:tcW w:w="937" w:type="dxa"/>
            <w:shd w:val="clear" w:color="auto" w:fill="auto"/>
            <w:textDirection w:val="btLr"/>
            <w:vAlign w:val="center"/>
            <w:hideMark/>
          </w:tcPr>
          <w:p w:rsidR="00B46ECE" w:rsidRPr="00B46ECE" w:rsidRDefault="00B46ECE" w:rsidP="00B46ECE">
            <w:pPr>
              <w:ind w:left="113" w:right="113"/>
              <w:jc w:val="left"/>
              <w:rPr>
                <w:rFonts w:ascii="Calibri" w:hAnsi="Calibri"/>
                <w:sz w:val="20"/>
              </w:rPr>
            </w:pPr>
            <w:r w:rsidRPr="00B46ECE">
              <w:rPr>
                <w:rFonts w:ascii="Calibri" w:hAnsi="Calibri"/>
                <w:sz w:val="20"/>
              </w:rPr>
              <w:t>Liczba ludności ogółem</w:t>
            </w:r>
          </w:p>
        </w:tc>
        <w:tc>
          <w:tcPr>
            <w:tcW w:w="1331" w:type="dxa"/>
            <w:shd w:val="clear" w:color="auto" w:fill="auto"/>
            <w:textDirection w:val="btLr"/>
            <w:vAlign w:val="center"/>
            <w:hideMark/>
          </w:tcPr>
          <w:p w:rsidR="00B46ECE" w:rsidRPr="00B46ECE" w:rsidRDefault="00B46ECE" w:rsidP="00B46ECE">
            <w:pPr>
              <w:ind w:left="113" w:right="113"/>
              <w:jc w:val="left"/>
              <w:rPr>
                <w:rFonts w:ascii="Calibri" w:hAnsi="Calibri"/>
                <w:sz w:val="20"/>
              </w:rPr>
            </w:pPr>
            <w:r w:rsidRPr="00B46ECE">
              <w:rPr>
                <w:rFonts w:ascii="Calibri" w:hAnsi="Calibri"/>
                <w:sz w:val="20"/>
              </w:rPr>
              <w:t>Liczba osób w wieku produkcyjnym</w:t>
            </w:r>
          </w:p>
        </w:tc>
        <w:tc>
          <w:tcPr>
            <w:tcW w:w="996" w:type="dxa"/>
            <w:textDirection w:val="btLr"/>
            <w:vAlign w:val="center"/>
          </w:tcPr>
          <w:p w:rsidR="00B46ECE" w:rsidRPr="00B46ECE" w:rsidRDefault="00B46ECE" w:rsidP="00B46ECE">
            <w:pPr>
              <w:ind w:left="113" w:right="113"/>
              <w:jc w:val="left"/>
              <w:rPr>
                <w:sz w:val="20"/>
              </w:rPr>
            </w:pPr>
            <w:r w:rsidRPr="00B46ECE">
              <w:rPr>
                <w:rFonts w:ascii="Calibri" w:hAnsi="Calibri"/>
                <w:color w:val="222222"/>
                <w:sz w:val="20"/>
              </w:rPr>
              <w:t>Liczba gospodarstw domowych na danym obszarze</w:t>
            </w:r>
          </w:p>
        </w:tc>
        <w:tc>
          <w:tcPr>
            <w:tcW w:w="996" w:type="dxa"/>
            <w:shd w:val="clear" w:color="auto" w:fill="auto"/>
            <w:textDirection w:val="btLr"/>
            <w:vAlign w:val="center"/>
          </w:tcPr>
          <w:p w:rsidR="00B46ECE" w:rsidRPr="00B46ECE" w:rsidRDefault="00B46ECE" w:rsidP="00B46ECE">
            <w:pPr>
              <w:ind w:left="113" w:right="113"/>
              <w:jc w:val="left"/>
              <w:rPr>
                <w:rFonts w:ascii="Calibri" w:hAnsi="Calibri"/>
                <w:sz w:val="20"/>
              </w:rPr>
            </w:pPr>
            <w:r w:rsidRPr="00B46ECE">
              <w:rPr>
                <w:rFonts w:ascii="Calibri" w:hAnsi="Calibri"/>
                <w:sz w:val="20"/>
              </w:rPr>
              <w:t>Liczba osób bezrobotnych</w:t>
            </w:r>
          </w:p>
        </w:tc>
        <w:tc>
          <w:tcPr>
            <w:tcW w:w="1131" w:type="dxa"/>
            <w:shd w:val="clear" w:color="auto" w:fill="auto"/>
            <w:textDirection w:val="btLr"/>
            <w:vAlign w:val="center"/>
            <w:hideMark/>
          </w:tcPr>
          <w:p w:rsidR="00B46ECE" w:rsidRPr="00B46ECE" w:rsidRDefault="00B46ECE" w:rsidP="00B46ECE">
            <w:pPr>
              <w:ind w:left="113" w:right="113"/>
              <w:jc w:val="left"/>
              <w:rPr>
                <w:rFonts w:ascii="Calibri" w:hAnsi="Calibri"/>
                <w:sz w:val="20"/>
              </w:rPr>
            </w:pPr>
            <w:r w:rsidRPr="00B46ECE">
              <w:rPr>
                <w:rFonts w:ascii="Calibri" w:hAnsi="Calibri"/>
                <w:sz w:val="20"/>
              </w:rPr>
              <w:t>Liczba mieszkańców korzystających ze środowiskowej pomocy społecznej na danym obszarze</w:t>
            </w:r>
          </w:p>
        </w:tc>
        <w:tc>
          <w:tcPr>
            <w:tcW w:w="926" w:type="dxa"/>
            <w:textDirection w:val="btLr"/>
            <w:vAlign w:val="center"/>
          </w:tcPr>
          <w:p w:rsidR="00B46ECE" w:rsidRPr="00B46ECE" w:rsidRDefault="00B46ECE" w:rsidP="00B46ECE">
            <w:pPr>
              <w:ind w:left="113" w:right="113"/>
              <w:jc w:val="left"/>
              <w:rPr>
                <w:sz w:val="20"/>
              </w:rPr>
            </w:pPr>
            <w:r w:rsidRPr="00B46ECE">
              <w:rPr>
                <w:rFonts w:ascii="Calibri" w:hAnsi="Calibri"/>
                <w:sz w:val="20"/>
              </w:rPr>
              <w:t>Liczba podmiotów gospodarczych osób fizycznych</w:t>
            </w:r>
          </w:p>
        </w:tc>
        <w:tc>
          <w:tcPr>
            <w:tcW w:w="1232" w:type="dxa"/>
            <w:shd w:val="clear" w:color="auto" w:fill="F2F2F2" w:themeFill="background1" w:themeFillShade="F2"/>
            <w:textDirection w:val="btLr"/>
            <w:vAlign w:val="center"/>
          </w:tcPr>
          <w:p w:rsidR="00B46ECE" w:rsidRPr="00B46ECE" w:rsidRDefault="00B46ECE" w:rsidP="00B46ECE">
            <w:pPr>
              <w:ind w:left="113" w:right="113"/>
              <w:jc w:val="left"/>
              <w:rPr>
                <w:rFonts w:ascii="Calibri" w:hAnsi="Calibri"/>
                <w:sz w:val="20"/>
              </w:rPr>
            </w:pPr>
            <w:r w:rsidRPr="00B46ECE">
              <w:rPr>
                <w:rFonts w:ascii="Calibri" w:hAnsi="Calibri"/>
                <w:sz w:val="20"/>
              </w:rPr>
              <w:t>Udział osób bezrobotnych w ludności w wieku produkcyjnym</w:t>
            </w:r>
            <w:r>
              <w:rPr>
                <w:rFonts w:ascii="Calibri" w:hAnsi="Calibri"/>
                <w:sz w:val="20"/>
              </w:rPr>
              <w:t xml:space="preserve"> (sfera społeczna)</w:t>
            </w:r>
          </w:p>
        </w:tc>
        <w:tc>
          <w:tcPr>
            <w:tcW w:w="1665" w:type="dxa"/>
            <w:shd w:val="clear" w:color="auto" w:fill="F2F2F2" w:themeFill="background1" w:themeFillShade="F2"/>
            <w:textDirection w:val="btLr"/>
            <w:vAlign w:val="center"/>
          </w:tcPr>
          <w:p w:rsidR="00B46ECE" w:rsidRPr="00B46ECE" w:rsidRDefault="00B46ECE" w:rsidP="00B46ECE">
            <w:pPr>
              <w:ind w:left="113" w:right="113"/>
              <w:jc w:val="left"/>
              <w:rPr>
                <w:rFonts w:ascii="Calibri" w:hAnsi="Calibri"/>
                <w:sz w:val="20"/>
              </w:rPr>
            </w:pPr>
            <w:r w:rsidRPr="00B46ECE">
              <w:rPr>
                <w:rFonts w:ascii="Calibri" w:hAnsi="Calibri"/>
                <w:sz w:val="20"/>
              </w:rPr>
              <w:t>Udział osób w gospodarstwach domowych korzystających ze środowiskowej pomocy społecznej w ludności ogółem na danym obszarze</w:t>
            </w:r>
            <w:r>
              <w:rPr>
                <w:rFonts w:ascii="Calibri" w:hAnsi="Calibri"/>
                <w:sz w:val="20"/>
              </w:rPr>
              <w:t xml:space="preserve"> (sfera społeczna</w:t>
            </w:r>
          </w:p>
        </w:tc>
        <w:tc>
          <w:tcPr>
            <w:tcW w:w="1289" w:type="dxa"/>
            <w:shd w:val="clear" w:color="auto" w:fill="F2F2F2" w:themeFill="background1" w:themeFillShade="F2"/>
            <w:textDirection w:val="btLr"/>
            <w:vAlign w:val="center"/>
          </w:tcPr>
          <w:p w:rsidR="00B46ECE" w:rsidRPr="00EA5B09" w:rsidRDefault="00B46ECE" w:rsidP="00B46ECE">
            <w:pPr>
              <w:ind w:left="113" w:right="113"/>
              <w:jc w:val="left"/>
              <w:rPr>
                <w:rFonts w:ascii="Calibri" w:hAnsi="Calibri"/>
                <w:sz w:val="20"/>
              </w:rPr>
            </w:pPr>
            <w:r w:rsidRPr="00EA5B09">
              <w:rPr>
                <w:rFonts w:ascii="Calibri" w:eastAsia="Tahoma" w:hAnsi="Calibri"/>
                <w:sz w:val="20"/>
              </w:rPr>
              <w:t>Liczba zarejestrowanych pod. gosp. osób fizycznych na 100 mieszkańców w wieku produkcyjnym (sfera gospodarcza)</w:t>
            </w:r>
          </w:p>
        </w:tc>
        <w:tc>
          <w:tcPr>
            <w:tcW w:w="1289" w:type="dxa"/>
            <w:shd w:val="clear" w:color="auto" w:fill="F2F2F2" w:themeFill="background1" w:themeFillShade="F2"/>
            <w:textDirection w:val="btLr"/>
          </w:tcPr>
          <w:p w:rsidR="00B46ECE" w:rsidRPr="00EA5B09" w:rsidRDefault="00B46ECE" w:rsidP="00B46ECE">
            <w:pPr>
              <w:ind w:left="113" w:right="113"/>
              <w:jc w:val="left"/>
              <w:rPr>
                <w:rFonts w:ascii="Calibri" w:eastAsia="Tahoma" w:hAnsi="Calibri"/>
                <w:sz w:val="20"/>
              </w:rPr>
            </w:pPr>
            <w:r w:rsidRPr="00EA5B09">
              <w:rPr>
                <w:rFonts w:ascii="Calibri" w:eastAsia="Tahoma" w:hAnsi="Calibri"/>
                <w:sz w:val="20"/>
              </w:rPr>
              <w:t>Liczba wskaźników gorsza od średniej dla gminy</w:t>
            </w:r>
          </w:p>
        </w:tc>
      </w:tr>
      <w:tr w:rsidR="00B46ECE" w:rsidRPr="004E7E5C" w:rsidTr="00295AB0">
        <w:trPr>
          <w:trHeight w:val="164"/>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Bochlin</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866</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539</w:t>
            </w:r>
          </w:p>
        </w:tc>
        <w:tc>
          <w:tcPr>
            <w:tcW w:w="996" w:type="dxa"/>
            <w:vAlign w:val="center"/>
          </w:tcPr>
          <w:p w:rsidR="00B46ECE" w:rsidRPr="004E7E5C" w:rsidRDefault="00B46ECE" w:rsidP="00B46ECE">
            <w:pPr>
              <w:rPr>
                <w:sz w:val="20"/>
              </w:rPr>
            </w:pPr>
            <w:r w:rsidRPr="004E7E5C">
              <w:rPr>
                <w:rFonts w:ascii="Calibri" w:hAnsi="Calibri"/>
                <w:sz w:val="20"/>
              </w:rPr>
              <w:t>221</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48</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59</w:t>
            </w:r>
          </w:p>
        </w:tc>
        <w:tc>
          <w:tcPr>
            <w:tcW w:w="926" w:type="dxa"/>
            <w:vAlign w:val="center"/>
          </w:tcPr>
          <w:p w:rsidR="00B46ECE" w:rsidRPr="004E7E5C" w:rsidRDefault="00B46ECE" w:rsidP="00B46ECE">
            <w:pPr>
              <w:rPr>
                <w:sz w:val="20"/>
              </w:rPr>
            </w:pPr>
            <w:r w:rsidRPr="00787C69">
              <w:rPr>
                <w:rFonts w:ascii="Calibri" w:hAnsi="Calibri"/>
                <w:sz w:val="20"/>
              </w:rPr>
              <w:t>18</w:t>
            </w:r>
          </w:p>
        </w:tc>
        <w:tc>
          <w:tcPr>
            <w:tcW w:w="123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8,9%</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6,8%</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sz w:val="20"/>
              </w:rPr>
              <w:t>3,34</w:t>
            </w:r>
          </w:p>
        </w:tc>
        <w:tc>
          <w:tcPr>
            <w:tcW w:w="1289" w:type="dxa"/>
            <w:shd w:val="clear" w:color="auto" w:fill="auto"/>
          </w:tcPr>
          <w:p w:rsidR="00B46ECE" w:rsidRPr="00EA5B09" w:rsidRDefault="00EA5B09" w:rsidP="00B46ECE">
            <w:pPr>
              <w:rPr>
                <w:rFonts w:ascii="Calibri" w:hAnsi="Calibri"/>
                <w:sz w:val="20"/>
              </w:rPr>
            </w:pPr>
            <w:r w:rsidRPr="00EA5B09">
              <w:rPr>
                <w:rFonts w:ascii="Calibri" w:hAnsi="Calibri"/>
                <w:sz w:val="20"/>
              </w:rPr>
              <w:t>2</w:t>
            </w:r>
          </w:p>
        </w:tc>
      </w:tr>
      <w:tr w:rsidR="00B46ECE" w:rsidRPr="004E7E5C" w:rsidTr="00295AB0">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Morgi</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691</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466</w:t>
            </w:r>
          </w:p>
        </w:tc>
        <w:tc>
          <w:tcPr>
            <w:tcW w:w="996" w:type="dxa"/>
            <w:vAlign w:val="center"/>
          </w:tcPr>
          <w:p w:rsidR="00B46ECE" w:rsidRPr="004E7E5C" w:rsidRDefault="00B46ECE" w:rsidP="00B46ECE">
            <w:pPr>
              <w:rPr>
                <w:sz w:val="20"/>
              </w:rPr>
            </w:pPr>
            <w:r w:rsidRPr="004E7E5C">
              <w:rPr>
                <w:rFonts w:ascii="Calibri" w:hAnsi="Calibri"/>
                <w:sz w:val="20"/>
              </w:rPr>
              <w:t>167</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65</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73</w:t>
            </w:r>
          </w:p>
        </w:tc>
        <w:tc>
          <w:tcPr>
            <w:tcW w:w="926" w:type="dxa"/>
            <w:vAlign w:val="center"/>
          </w:tcPr>
          <w:p w:rsidR="00B46ECE" w:rsidRPr="004E7E5C" w:rsidRDefault="00B46ECE" w:rsidP="00B46ECE">
            <w:pPr>
              <w:rPr>
                <w:sz w:val="20"/>
              </w:rPr>
            </w:pPr>
            <w:r w:rsidRPr="00787C69">
              <w:rPr>
                <w:rFonts w:ascii="Calibri" w:hAnsi="Calibri"/>
                <w:sz w:val="20"/>
              </w:rPr>
              <w:t>17</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13,9%</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10,6%</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sz w:val="20"/>
              </w:rPr>
              <w:t>3,65</w:t>
            </w:r>
          </w:p>
        </w:tc>
        <w:tc>
          <w:tcPr>
            <w:tcW w:w="1289" w:type="dxa"/>
            <w:shd w:val="clear" w:color="auto" w:fill="auto"/>
          </w:tcPr>
          <w:p w:rsidR="00B46ECE" w:rsidRPr="00295AB0" w:rsidRDefault="00EA5B09" w:rsidP="00B46ECE">
            <w:pPr>
              <w:rPr>
                <w:rFonts w:ascii="Calibri" w:hAnsi="Calibri"/>
                <w:b/>
                <w:sz w:val="20"/>
              </w:rPr>
            </w:pPr>
            <w:r w:rsidRPr="00295AB0">
              <w:rPr>
                <w:rFonts w:ascii="Calibri" w:hAnsi="Calibri"/>
                <w:b/>
                <w:sz w:val="20"/>
              </w:rPr>
              <w:t>3</w:t>
            </w:r>
          </w:p>
        </w:tc>
      </w:tr>
      <w:tr w:rsidR="00B46ECE" w:rsidRPr="004E7E5C" w:rsidTr="00295AB0">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Zdrojewo</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399</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245</w:t>
            </w:r>
          </w:p>
        </w:tc>
        <w:tc>
          <w:tcPr>
            <w:tcW w:w="996" w:type="dxa"/>
            <w:vAlign w:val="center"/>
          </w:tcPr>
          <w:p w:rsidR="00B46ECE" w:rsidRPr="004E7E5C" w:rsidRDefault="00B46ECE" w:rsidP="00B46ECE">
            <w:pPr>
              <w:rPr>
                <w:sz w:val="20"/>
              </w:rPr>
            </w:pPr>
            <w:r w:rsidRPr="004E7E5C">
              <w:rPr>
                <w:rFonts w:ascii="Calibri" w:hAnsi="Calibri"/>
                <w:sz w:val="20"/>
              </w:rPr>
              <w:t>91</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38</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23</w:t>
            </w:r>
          </w:p>
        </w:tc>
        <w:tc>
          <w:tcPr>
            <w:tcW w:w="926" w:type="dxa"/>
            <w:vAlign w:val="center"/>
          </w:tcPr>
          <w:p w:rsidR="00B46ECE" w:rsidRPr="004E7E5C" w:rsidRDefault="00B46ECE" w:rsidP="00B46ECE">
            <w:pPr>
              <w:rPr>
                <w:sz w:val="20"/>
              </w:rPr>
            </w:pPr>
            <w:r w:rsidRPr="00787C69">
              <w:rPr>
                <w:rFonts w:ascii="Calibri" w:hAnsi="Calibri"/>
                <w:sz w:val="20"/>
              </w:rPr>
              <w:t>13</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15,5%</w:t>
            </w:r>
          </w:p>
        </w:tc>
        <w:tc>
          <w:tcPr>
            <w:tcW w:w="1665"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5,8%</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sz w:val="20"/>
              </w:rPr>
              <w:t>5,31</w:t>
            </w:r>
          </w:p>
        </w:tc>
        <w:tc>
          <w:tcPr>
            <w:tcW w:w="1289" w:type="dxa"/>
            <w:shd w:val="clear" w:color="auto" w:fill="auto"/>
          </w:tcPr>
          <w:p w:rsidR="00B46ECE" w:rsidRPr="00EA5B09" w:rsidRDefault="00EA5B09" w:rsidP="00B46ECE">
            <w:pPr>
              <w:rPr>
                <w:rFonts w:ascii="Calibri" w:hAnsi="Calibri"/>
                <w:sz w:val="20"/>
              </w:rPr>
            </w:pPr>
            <w:r w:rsidRPr="00EA5B09">
              <w:rPr>
                <w:rFonts w:ascii="Calibri" w:hAnsi="Calibri"/>
                <w:sz w:val="20"/>
              </w:rPr>
              <w:t>1</w:t>
            </w:r>
          </w:p>
        </w:tc>
      </w:tr>
      <w:tr w:rsidR="00B46ECE" w:rsidRPr="004E7E5C" w:rsidTr="00295AB0">
        <w:trPr>
          <w:trHeight w:val="164"/>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Gajewo</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218</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144</w:t>
            </w:r>
          </w:p>
        </w:tc>
        <w:tc>
          <w:tcPr>
            <w:tcW w:w="996" w:type="dxa"/>
            <w:vAlign w:val="center"/>
          </w:tcPr>
          <w:p w:rsidR="00B46ECE" w:rsidRPr="004E7E5C" w:rsidRDefault="00B46ECE" w:rsidP="00B46ECE">
            <w:pPr>
              <w:rPr>
                <w:sz w:val="20"/>
              </w:rPr>
            </w:pPr>
            <w:r w:rsidRPr="004E7E5C">
              <w:rPr>
                <w:rFonts w:ascii="Calibri" w:hAnsi="Calibri"/>
                <w:sz w:val="20"/>
              </w:rPr>
              <w:t>63</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23</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28</w:t>
            </w:r>
          </w:p>
        </w:tc>
        <w:tc>
          <w:tcPr>
            <w:tcW w:w="926" w:type="dxa"/>
            <w:vAlign w:val="center"/>
          </w:tcPr>
          <w:p w:rsidR="00B46ECE" w:rsidRPr="004E7E5C" w:rsidRDefault="00B46ECE" w:rsidP="00B46ECE">
            <w:pPr>
              <w:rPr>
                <w:sz w:val="20"/>
              </w:rPr>
            </w:pPr>
            <w:r w:rsidRPr="00787C69">
              <w:rPr>
                <w:rFonts w:ascii="Calibri" w:hAnsi="Calibri"/>
                <w:sz w:val="20"/>
              </w:rPr>
              <w:t>11</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16,0%</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12,8%</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sz w:val="20"/>
              </w:rPr>
              <w:t>7,64</w:t>
            </w:r>
          </w:p>
        </w:tc>
        <w:tc>
          <w:tcPr>
            <w:tcW w:w="1289" w:type="dxa"/>
            <w:shd w:val="clear" w:color="auto" w:fill="auto"/>
          </w:tcPr>
          <w:p w:rsidR="00B46ECE" w:rsidRPr="00EA5B09" w:rsidRDefault="00EA5B09" w:rsidP="00B46ECE">
            <w:pPr>
              <w:rPr>
                <w:rFonts w:ascii="Calibri" w:hAnsi="Calibri"/>
                <w:sz w:val="20"/>
              </w:rPr>
            </w:pPr>
            <w:r w:rsidRPr="00EA5B09">
              <w:rPr>
                <w:rFonts w:ascii="Calibri" w:hAnsi="Calibri"/>
                <w:sz w:val="20"/>
              </w:rPr>
              <w:t>2</w:t>
            </w:r>
          </w:p>
        </w:tc>
      </w:tr>
      <w:tr w:rsidR="00B46ECE" w:rsidRPr="004E7E5C" w:rsidTr="00295AB0">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Osiny</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86</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63</w:t>
            </w:r>
          </w:p>
        </w:tc>
        <w:tc>
          <w:tcPr>
            <w:tcW w:w="996" w:type="dxa"/>
            <w:vAlign w:val="center"/>
          </w:tcPr>
          <w:p w:rsidR="00B46ECE" w:rsidRPr="004E7E5C" w:rsidRDefault="00B46ECE" w:rsidP="00B46ECE">
            <w:pPr>
              <w:rPr>
                <w:sz w:val="20"/>
              </w:rPr>
            </w:pPr>
            <w:r w:rsidRPr="004E7E5C">
              <w:rPr>
                <w:rFonts w:ascii="Calibri" w:hAnsi="Calibri"/>
                <w:sz w:val="20"/>
              </w:rPr>
              <w:t>25</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10</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10</w:t>
            </w:r>
          </w:p>
        </w:tc>
        <w:tc>
          <w:tcPr>
            <w:tcW w:w="926" w:type="dxa"/>
            <w:vAlign w:val="center"/>
          </w:tcPr>
          <w:p w:rsidR="00B46ECE" w:rsidRPr="004E7E5C" w:rsidRDefault="00B46ECE" w:rsidP="00B46ECE">
            <w:pPr>
              <w:rPr>
                <w:sz w:val="20"/>
              </w:rPr>
            </w:pPr>
            <w:r w:rsidRPr="00787C69">
              <w:rPr>
                <w:rFonts w:ascii="Calibri" w:hAnsi="Calibri"/>
                <w:sz w:val="20"/>
              </w:rPr>
              <w:t>6</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15,9%</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11,6%</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sz w:val="20"/>
              </w:rPr>
              <w:t>9,52</w:t>
            </w:r>
          </w:p>
        </w:tc>
        <w:tc>
          <w:tcPr>
            <w:tcW w:w="1289" w:type="dxa"/>
            <w:shd w:val="clear" w:color="auto" w:fill="auto"/>
          </w:tcPr>
          <w:p w:rsidR="00B46ECE" w:rsidRPr="00EA5B09" w:rsidRDefault="00EA5B09" w:rsidP="00B46ECE">
            <w:pPr>
              <w:rPr>
                <w:rFonts w:ascii="Calibri" w:hAnsi="Calibri"/>
                <w:sz w:val="20"/>
              </w:rPr>
            </w:pPr>
            <w:r w:rsidRPr="00EA5B09">
              <w:rPr>
                <w:rFonts w:ascii="Calibri" w:hAnsi="Calibri"/>
                <w:sz w:val="20"/>
              </w:rPr>
              <w:t>2</w:t>
            </w:r>
          </w:p>
        </w:tc>
      </w:tr>
      <w:tr w:rsidR="00B46ECE" w:rsidRPr="004E7E5C" w:rsidTr="00295AB0">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Mały Komorsk</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422</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271</w:t>
            </w:r>
          </w:p>
        </w:tc>
        <w:tc>
          <w:tcPr>
            <w:tcW w:w="996" w:type="dxa"/>
            <w:vAlign w:val="center"/>
          </w:tcPr>
          <w:p w:rsidR="00B46ECE" w:rsidRPr="004E7E5C" w:rsidRDefault="00B46ECE" w:rsidP="00B46ECE">
            <w:pPr>
              <w:rPr>
                <w:sz w:val="20"/>
              </w:rPr>
            </w:pPr>
            <w:r w:rsidRPr="004E7E5C">
              <w:rPr>
                <w:rFonts w:ascii="Calibri" w:hAnsi="Calibri"/>
                <w:sz w:val="20"/>
              </w:rPr>
              <w:t>95</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30</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35</w:t>
            </w:r>
          </w:p>
        </w:tc>
        <w:tc>
          <w:tcPr>
            <w:tcW w:w="926" w:type="dxa"/>
            <w:vAlign w:val="center"/>
          </w:tcPr>
          <w:p w:rsidR="00B46ECE" w:rsidRPr="004E7E5C" w:rsidRDefault="00B46ECE" w:rsidP="00B46ECE">
            <w:pPr>
              <w:rPr>
                <w:sz w:val="20"/>
              </w:rPr>
            </w:pPr>
            <w:r w:rsidRPr="00787C69">
              <w:rPr>
                <w:rFonts w:ascii="Calibri" w:hAnsi="Calibri"/>
                <w:sz w:val="20"/>
              </w:rPr>
              <w:t>7</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11,1%</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8,3%</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sz w:val="20"/>
              </w:rPr>
              <w:t>2,58</w:t>
            </w:r>
          </w:p>
        </w:tc>
        <w:tc>
          <w:tcPr>
            <w:tcW w:w="1289" w:type="dxa"/>
            <w:shd w:val="clear" w:color="auto" w:fill="auto"/>
          </w:tcPr>
          <w:p w:rsidR="00B46ECE" w:rsidRPr="00295AB0" w:rsidRDefault="00EA5B09" w:rsidP="00B46ECE">
            <w:pPr>
              <w:rPr>
                <w:rFonts w:ascii="Calibri" w:hAnsi="Calibri"/>
                <w:b/>
                <w:sz w:val="20"/>
              </w:rPr>
            </w:pPr>
            <w:r w:rsidRPr="00295AB0">
              <w:rPr>
                <w:rFonts w:ascii="Calibri" w:hAnsi="Calibri"/>
                <w:b/>
                <w:sz w:val="20"/>
              </w:rPr>
              <w:t>3</w:t>
            </w:r>
          </w:p>
        </w:tc>
      </w:tr>
      <w:tr w:rsidR="00B46ECE" w:rsidRPr="004E7E5C" w:rsidTr="00295AB0">
        <w:trPr>
          <w:trHeight w:val="164"/>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Mątawy</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350</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233</w:t>
            </w:r>
          </w:p>
        </w:tc>
        <w:tc>
          <w:tcPr>
            <w:tcW w:w="996" w:type="dxa"/>
            <w:vAlign w:val="center"/>
          </w:tcPr>
          <w:p w:rsidR="00B46ECE" w:rsidRPr="004E7E5C" w:rsidRDefault="00B46ECE" w:rsidP="00B46ECE">
            <w:pPr>
              <w:rPr>
                <w:sz w:val="20"/>
              </w:rPr>
            </w:pPr>
            <w:r w:rsidRPr="004E7E5C">
              <w:rPr>
                <w:rFonts w:ascii="Calibri" w:hAnsi="Calibri"/>
                <w:sz w:val="20"/>
              </w:rPr>
              <w:t>78</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30</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29</w:t>
            </w:r>
          </w:p>
        </w:tc>
        <w:tc>
          <w:tcPr>
            <w:tcW w:w="926" w:type="dxa"/>
            <w:vAlign w:val="center"/>
          </w:tcPr>
          <w:p w:rsidR="00B46ECE" w:rsidRPr="004E7E5C" w:rsidRDefault="00B46ECE" w:rsidP="00B46ECE">
            <w:pPr>
              <w:rPr>
                <w:sz w:val="20"/>
              </w:rPr>
            </w:pPr>
            <w:r w:rsidRPr="00787C69">
              <w:rPr>
                <w:rFonts w:ascii="Calibri" w:hAnsi="Calibri"/>
                <w:sz w:val="20"/>
              </w:rPr>
              <w:t>3</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12,9%</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8,3%</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sz w:val="20"/>
              </w:rPr>
              <w:t>1,29</w:t>
            </w:r>
          </w:p>
        </w:tc>
        <w:tc>
          <w:tcPr>
            <w:tcW w:w="1289" w:type="dxa"/>
            <w:shd w:val="clear" w:color="auto" w:fill="auto"/>
          </w:tcPr>
          <w:p w:rsidR="00B46ECE" w:rsidRPr="00295AB0" w:rsidRDefault="00EA5B09" w:rsidP="00B46ECE">
            <w:pPr>
              <w:rPr>
                <w:rFonts w:ascii="Calibri" w:hAnsi="Calibri"/>
                <w:b/>
                <w:sz w:val="20"/>
              </w:rPr>
            </w:pPr>
            <w:r w:rsidRPr="00295AB0">
              <w:rPr>
                <w:rFonts w:ascii="Calibri" w:hAnsi="Calibri"/>
                <w:b/>
                <w:sz w:val="20"/>
              </w:rPr>
              <w:t>3</w:t>
            </w:r>
          </w:p>
        </w:tc>
      </w:tr>
      <w:tr w:rsidR="00B46ECE" w:rsidRPr="004E7E5C" w:rsidTr="00295AB0">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Milewko</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126</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94</w:t>
            </w:r>
          </w:p>
        </w:tc>
        <w:tc>
          <w:tcPr>
            <w:tcW w:w="996" w:type="dxa"/>
            <w:vAlign w:val="center"/>
          </w:tcPr>
          <w:p w:rsidR="00B46ECE" w:rsidRPr="004E7E5C" w:rsidRDefault="00B46ECE" w:rsidP="00B46ECE">
            <w:pPr>
              <w:rPr>
                <w:sz w:val="20"/>
              </w:rPr>
            </w:pPr>
            <w:r w:rsidRPr="004E7E5C">
              <w:rPr>
                <w:rFonts w:ascii="Calibri" w:hAnsi="Calibri"/>
                <w:sz w:val="20"/>
              </w:rPr>
              <w:t>28</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9</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21</w:t>
            </w:r>
          </w:p>
        </w:tc>
        <w:tc>
          <w:tcPr>
            <w:tcW w:w="926" w:type="dxa"/>
            <w:vAlign w:val="center"/>
          </w:tcPr>
          <w:p w:rsidR="00B46ECE" w:rsidRPr="004E7E5C" w:rsidRDefault="00B46ECE" w:rsidP="00B46ECE">
            <w:pPr>
              <w:rPr>
                <w:sz w:val="20"/>
              </w:rPr>
            </w:pPr>
            <w:r w:rsidRPr="00787C69">
              <w:rPr>
                <w:rFonts w:ascii="Calibri" w:hAnsi="Calibri"/>
                <w:sz w:val="20"/>
              </w:rPr>
              <w:t>2</w:t>
            </w:r>
          </w:p>
        </w:tc>
        <w:tc>
          <w:tcPr>
            <w:tcW w:w="123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9,6%</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16,7%</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sz w:val="20"/>
              </w:rPr>
              <w:t>2,13</w:t>
            </w:r>
          </w:p>
        </w:tc>
        <w:tc>
          <w:tcPr>
            <w:tcW w:w="1289" w:type="dxa"/>
            <w:shd w:val="clear" w:color="auto" w:fill="auto"/>
          </w:tcPr>
          <w:p w:rsidR="00B46ECE" w:rsidRPr="00EA5B09" w:rsidRDefault="00EA5B09" w:rsidP="00B46ECE">
            <w:pPr>
              <w:rPr>
                <w:rFonts w:ascii="Calibri" w:hAnsi="Calibri"/>
                <w:sz w:val="20"/>
              </w:rPr>
            </w:pPr>
            <w:r w:rsidRPr="00EA5B09">
              <w:rPr>
                <w:rFonts w:ascii="Calibri" w:hAnsi="Calibri"/>
                <w:sz w:val="20"/>
              </w:rPr>
              <w:t>2</w:t>
            </w:r>
          </w:p>
        </w:tc>
      </w:tr>
      <w:tr w:rsidR="00B46ECE" w:rsidRPr="004E7E5C" w:rsidTr="00295AB0">
        <w:trPr>
          <w:trHeight w:val="164"/>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t>Rychława</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855</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579</w:t>
            </w:r>
          </w:p>
        </w:tc>
        <w:tc>
          <w:tcPr>
            <w:tcW w:w="996" w:type="dxa"/>
            <w:vAlign w:val="center"/>
          </w:tcPr>
          <w:p w:rsidR="00B46ECE" w:rsidRPr="004E7E5C" w:rsidRDefault="00B46ECE" w:rsidP="00B46ECE">
            <w:pPr>
              <w:rPr>
                <w:sz w:val="20"/>
              </w:rPr>
            </w:pPr>
            <w:r w:rsidRPr="004E7E5C">
              <w:rPr>
                <w:rFonts w:ascii="Calibri" w:hAnsi="Calibri"/>
                <w:sz w:val="20"/>
              </w:rPr>
              <w:t>205</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64</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60</w:t>
            </w:r>
          </w:p>
        </w:tc>
        <w:tc>
          <w:tcPr>
            <w:tcW w:w="926" w:type="dxa"/>
            <w:vAlign w:val="center"/>
          </w:tcPr>
          <w:p w:rsidR="00B46ECE" w:rsidRPr="004E7E5C" w:rsidRDefault="00B46ECE" w:rsidP="00B46ECE">
            <w:pPr>
              <w:rPr>
                <w:sz w:val="20"/>
              </w:rPr>
            </w:pPr>
            <w:r w:rsidRPr="00787C69">
              <w:rPr>
                <w:rFonts w:ascii="Calibri" w:hAnsi="Calibri"/>
                <w:sz w:val="20"/>
              </w:rPr>
              <w:t>25</w:t>
            </w:r>
          </w:p>
        </w:tc>
        <w:tc>
          <w:tcPr>
            <w:tcW w:w="1232"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11,1%</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7,0%</w:t>
            </w:r>
          </w:p>
        </w:tc>
        <w:tc>
          <w:tcPr>
            <w:tcW w:w="1289" w:type="dxa"/>
            <w:shd w:val="clear" w:color="auto" w:fill="00B050"/>
            <w:vAlign w:val="center"/>
          </w:tcPr>
          <w:p w:rsidR="00B46ECE" w:rsidRPr="00EA5B09" w:rsidRDefault="00B46ECE" w:rsidP="00B46ECE">
            <w:pPr>
              <w:rPr>
                <w:rFonts w:ascii="Calibri" w:hAnsi="Calibri"/>
                <w:sz w:val="20"/>
              </w:rPr>
            </w:pPr>
            <w:r w:rsidRPr="00EA5B09">
              <w:rPr>
                <w:rFonts w:ascii="Calibri" w:hAnsi="Calibri"/>
                <w:bCs/>
                <w:sz w:val="20"/>
              </w:rPr>
              <w:t>4,32</w:t>
            </w:r>
          </w:p>
        </w:tc>
        <w:tc>
          <w:tcPr>
            <w:tcW w:w="1289" w:type="dxa"/>
            <w:shd w:val="clear" w:color="auto" w:fill="auto"/>
          </w:tcPr>
          <w:p w:rsidR="00B46ECE" w:rsidRPr="00295AB0" w:rsidRDefault="00EA5B09" w:rsidP="00B46ECE">
            <w:pPr>
              <w:rPr>
                <w:rFonts w:ascii="Calibri" w:hAnsi="Calibri"/>
                <w:b/>
                <w:bCs/>
                <w:sz w:val="20"/>
              </w:rPr>
            </w:pPr>
            <w:r w:rsidRPr="00295AB0">
              <w:rPr>
                <w:rFonts w:ascii="Calibri" w:hAnsi="Calibri"/>
                <w:b/>
                <w:bCs/>
                <w:sz w:val="20"/>
              </w:rPr>
              <w:t>3</w:t>
            </w:r>
          </w:p>
        </w:tc>
      </w:tr>
      <w:tr w:rsidR="00B46ECE" w:rsidRPr="004E7E5C" w:rsidTr="00EA5B09">
        <w:trPr>
          <w:trHeight w:val="178"/>
        </w:trPr>
        <w:tc>
          <w:tcPr>
            <w:tcW w:w="1242" w:type="dxa"/>
            <w:shd w:val="clear" w:color="auto" w:fill="F2F2F2" w:themeFill="background1" w:themeFillShade="F2"/>
            <w:vAlign w:val="center"/>
          </w:tcPr>
          <w:p w:rsidR="00B46ECE" w:rsidRPr="00C31796" w:rsidRDefault="00B46ECE" w:rsidP="00B46ECE">
            <w:pPr>
              <w:rPr>
                <w:rFonts w:ascii="Calibri" w:hAnsi="Calibri"/>
                <w:b/>
                <w:sz w:val="20"/>
              </w:rPr>
            </w:pPr>
            <w:r w:rsidRPr="00C31796">
              <w:rPr>
                <w:rFonts w:ascii="Calibri" w:hAnsi="Calibri"/>
                <w:b/>
                <w:sz w:val="20"/>
              </w:rPr>
              <w:lastRenderedPageBreak/>
              <w:t>Tryl</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407</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264</w:t>
            </w:r>
          </w:p>
        </w:tc>
        <w:tc>
          <w:tcPr>
            <w:tcW w:w="996" w:type="dxa"/>
            <w:vAlign w:val="center"/>
          </w:tcPr>
          <w:p w:rsidR="00B46ECE" w:rsidRPr="004E7E5C" w:rsidRDefault="00B46ECE" w:rsidP="00B46ECE">
            <w:pPr>
              <w:rPr>
                <w:sz w:val="20"/>
              </w:rPr>
            </w:pPr>
            <w:r w:rsidRPr="004E7E5C">
              <w:rPr>
                <w:rFonts w:ascii="Calibri" w:hAnsi="Calibri"/>
                <w:sz w:val="20"/>
              </w:rPr>
              <w:t>92</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22</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46</w:t>
            </w:r>
          </w:p>
        </w:tc>
        <w:tc>
          <w:tcPr>
            <w:tcW w:w="926" w:type="dxa"/>
            <w:vAlign w:val="center"/>
          </w:tcPr>
          <w:p w:rsidR="00B46ECE" w:rsidRPr="004E7E5C" w:rsidRDefault="00B46ECE" w:rsidP="00B46ECE">
            <w:pPr>
              <w:rPr>
                <w:sz w:val="20"/>
              </w:rPr>
            </w:pPr>
            <w:r w:rsidRPr="00787C69">
              <w:rPr>
                <w:rFonts w:ascii="Calibri" w:hAnsi="Calibri"/>
                <w:sz w:val="20"/>
              </w:rPr>
              <w:t>14</w:t>
            </w:r>
          </w:p>
        </w:tc>
        <w:tc>
          <w:tcPr>
            <w:tcW w:w="123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8,3%</w:t>
            </w:r>
          </w:p>
        </w:tc>
        <w:tc>
          <w:tcPr>
            <w:tcW w:w="1665" w:type="dxa"/>
            <w:shd w:val="clear" w:color="auto" w:fill="00B050"/>
            <w:vAlign w:val="center"/>
          </w:tcPr>
          <w:p w:rsidR="00B46ECE" w:rsidRPr="004E7E5C" w:rsidRDefault="00B46ECE" w:rsidP="00B46ECE">
            <w:pPr>
              <w:rPr>
                <w:rFonts w:ascii="Calibri" w:hAnsi="Calibri"/>
                <w:sz w:val="20"/>
              </w:rPr>
            </w:pPr>
            <w:r w:rsidRPr="004E7E5C">
              <w:rPr>
                <w:rFonts w:ascii="Calibri" w:hAnsi="Calibri"/>
                <w:sz w:val="20"/>
              </w:rPr>
              <w:t>11,3%</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sz w:val="20"/>
              </w:rPr>
              <w:t>5,30</w:t>
            </w:r>
          </w:p>
        </w:tc>
        <w:tc>
          <w:tcPr>
            <w:tcW w:w="1289" w:type="dxa"/>
            <w:shd w:val="clear" w:color="auto" w:fill="FFFFFF" w:themeFill="background1"/>
          </w:tcPr>
          <w:p w:rsidR="00B46ECE" w:rsidRPr="00EA5B09" w:rsidRDefault="00EA5B09" w:rsidP="00B46ECE">
            <w:pPr>
              <w:rPr>
                <w:rFonts w:ascii="Calibri" w:hAnsi="Calibri"/>
                <w:sz w:val="20"/>
              </w:rPr>
            </w:pPr>
            <w:r w:rsidRPr="00EA5B09">
              <w:rPr>
                <w:rFonts w:ascii="Calibri" w:hAnsi="Calibri"/>
                <w:sz w:val="20"/>
              </w:rPr>
              <w:t>1</w:t>
            </w:r>
          </w:p>
        </w:tc>
      </w:tr>
      <w:tr w:rsidR="00B46ECE" w:rsidRPr="004E7E5C" w:rsidTr="00C31796">
        <w:trPr>
          <w:trHeight w:val="342"/>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1</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58</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29</w:t>
            </w:r>
          </w:p>
        </w:tc>
        <w:tc>
          <w:tcPr>
            <w:tcW w:w="996" w:type="dxa"/>
            <w:vAlign w:val="center"/>
          </w:tcPr>
          <w:p w:rsidR="00B46ECE" w:rsidRPr="004E7E5C" w:rsidRDefault="00B46ECE" w:rsidP="00B46ECE">
            <w:pPr>
              <w:rPr>
                <w:sz w:val="20"/>
              </w:rPr>
            </w:pPr>
            <w:r w:rsidRPr="004E7E5C">
              <w:rPr>
                <w:rFonts w:ascii="Calibri" w:hAnsi="Calibri"/>
                <w:sz w:val="20"/>
              </w:rPr>
              <w:t>32</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2</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4</w:t>
            </w:r>
          </w:p>
        </w:tc>
        <w:tc>
          <w:tcPr>
            <w:tcW w:w="926" w:type="dxa"/>
            <w:vAlign w:val="center"/>
          </w:tcPr>
          <w:p w:rsidR="00B46ECE" w:rsidRPr="004E7E5C" w:rsidRDefault="00B46ECE" w:rsidP="00B46ECE">
            <w:pPr>
              <w:rPr>
                <w:sz w:val="20"/>
              </w:rPr>
            </w:pPr>
            <w:r w:rsidRPr="00787C69">
              <w:rPr>
                <w:rFonts w:ascii="Calibri" w:hAnsi="Calibri"/>
                <w:color w:val="000000"/>
                <w:sz w:val="20"/>
              </w:rPr>
              <w:t>1</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6,9%</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6,9%</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3,45</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78"/>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2</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720</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438</w:t>
            </w:r>
          </w:p>
        </w:tc>
        <w:tc>
          <w:tcPr>
            <w:tcW w:w="996" w:type="dxa"/>
            <w:vAlign w:val="center"/>
          </w:tcPr>
          <w:p w:rsidR="00B46ECE" w:rsidRPr="004E7E5C" w:rsidRDefault="00B46ECE" w:rsidP="00B46ECE">
            <w:pPr>
              <w:rPr>
                <w:sz w:val="20"/>
              </w:rPr>
            </w:pPr>
            <w:r w:rsidRPr="004E7E5C">
              <w:rPr>
                <w:rFonts w:ascii="Calibri" w:hAnsi="Calibri"/>
                <w:sz w:val="20"/>
              </w:rPr>
              <w:t>266</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54</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49</w:t>
            </w:r>
          </w:p>
        </w:tc>
        <w:tc>
          <w:tcPr>
            <w:tcW w:w="926" w:type="dxa"/>
            <w:vAlign w:val="center"/>
          </w:tcPr>
          <w:p w:rsidR="00B46ECE" w:rsidRPr="004E7E5C" w:rsidRDefault="00B46ECE" w:rsidP="00B46ECE">
            <w:pPr>
              <w:rPr>
                <w:sz w:val="20"/>
              </w:rPr>
            </w:pPr>
            <w:r w:rsidRPr="00787C69">
              <w:rPr>
                <w:rFonts w:ascii="Calibri" w:hAnsi="Calibri"/>
                <w:color w:val="000000"/>
                <w:sz w:val="20"/>
              </w:rPr>
              <w:t>21</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12,3%</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6,8%</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4,79</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78"/>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3</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735</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445</w:t>
            </w:r>
          </w:p>
        </w:tc>
        <w:tc>
          <w:tcPr>
            <w:tcW w:w="996" w:type="dxa"/>
            <w:vAlign w:val="center"/>
          </w:tcPr>
          <w:p w:rsidR="00B46ECE" w:rsidRPr="004E7E5C" w:rsidRDefault="00B46ECE" w:rsidP="00B46ECE">
            <w:pPr>
              <w:rPr>
                <w:sz w:val="20"/>
              </w:rPr>
            </w:pPr>
            <w:r w:rsidRPr="004E7E5C">
              <w:rPr>
                <w:rFonts w:ascii="Calibri" w:hAnsi="Calibri"/>
                <w:sz w:val="20"/>
              </w:rPr>
              <w:t>189</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23</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10</w:t>
            </w:r>
          </w:p>
        </w:tc>
        <w:tc>
          <w:tcPr>
            <w:tcW w:w="926" w:type="dxa"/>
            <w:vAlign w:val="center"/>
          </w:tcPr>
          <w:p w:rsidR="00B46ECE" w:rsidRPr="004E7E5C" w:rsidRDefault="00B46ECE" w:rsidP="00B46ECE">
            <w:pPr>
              <w:rPr>
                <w:sz w:val="20"/>
              </w:rPr>
            </w:pPr>
            <w:r w:rsidRPr="00787C69">
              <w:rPr>
                <w:rFonts w:ascii="Calibri" w:hAnsi="Calibri"/>
                <w:color w:val="000000"/>
                <w:sz w:val="20"/>
              </w:rPr>
              <w:t>31</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5,2%</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1,4%</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6,97</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64"/>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4</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980</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705</w:t>
            </w:r>
          </w:p>
        </w:tc>
        <w:tc>
          <w:tcPr>
            <w:tcW w:w="996" w:type="dxa"/>
            <w:vAlign w:val="center"/>
          </w:tcPr>
          <w:p w:rsidR="00B46ECE" w:rsidRPr="004E7E5C" w:rsidRDefault="00B46ECE" w:rsidP="00B46ECE">
            <w:pPr>
              <w:rPr>
                <w:sz w:val="20"/>
              </w:rPr>
            </w:pPr>
            <w:r w:rsidRPr="004E7E5C">
              <w:rPr>
                <w:rFonts w:ascii="Calibri" w:hAnsi="Calibri"/>
                <w:sz w:val="20"/>
              </w:rPr>
              <w:t>328</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44</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6</w:t>
            </w:r>
          </w:p>
        </w:tc>
        <w:tc>
          <w:tcPr>
            <w:tcW w:w="926" w:type="dxa"/>
            <w:vAlign w:val="center"/>
          </w:tcPr>
          <w:p w:rsidR="00B46ECE" w:rsidRPr="004E7E5C" w:rsidRDefault="00B46ECE" w:rsidP="00B46ECE">
            <w:pPr>
              <w:rPr>
                <w:sz w:val="20"/>
              </w:rPr>
            </w:pPr>
            <w:r w:rsidRPr="00787C69">
              <w:rPr>
                <w:rFonts w:ascii="Calibri" w:hAnsi="Calibri"/>
                <w:color w:val="000000"/>
                <w:sz w:val="20"/>
              </w:rPr>
              <w:t>22</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6,2%</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0,6%</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3,12</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78"/>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5</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827</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459</w:t>
            </w:r>
          </w:p>
        </w:tc>
        <w:tc>
          <w:tcPr>
            <w:tcW w:w="996" w:type="dxa"/>
            <w:vAlign w:val="center"/>
          </w:tcPr>
          <w:p w:rsidR="00B46ECE" w:rsidRPr="004E7E5C" w:rsidRDefault="00B46ECE" w:rsidP="00B46ECE">
            <w:pPr>
              <w:rPr>
                <w:sz w:val="20"/>
              </w:rPr>
            </w:pPr>
            <w:r w:rsidRPr="004E7E5C">
              <w:rPr>
                <w:rFonts w:ascii="Calibri" w:hAnsi="Calibri"/>
                <w:sz w:val="20"/>
              </w:rPr>
              <w:t>374</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46</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25</w:t>
            </w:r>
          </w:p>
        </w:tc>
        <w:tc>
          <w:tcPr>
            <w:tcW w:w="926" w:type="dxa"/>
            <w:vAlign w:val="center"/>
          </w:tcPr>
          <w:p w:rsidR="00B46ECE" w:rsidRPr="004E7E5C" w:rsidRDefault="00B46ECE" w:rsidP="00B46ECE">
            <w:pPr>
              <w:rPr>
                <w:sz w:val="20"/>
              </w:rPr>
            </w:pPr>
            <w:r w:rsidRPr="00787C69">
              <w:rPr>
                <w:rFonts w:ascii="Calibri" w:hAnsi="Calibri"/>
                <w:color w:val="000000"/>
                <w:sz w:val="20"/>
              </w:rPr>
              <w:t>29</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10,0%</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3,0%</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6,32</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64"/>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6</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1 052</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741</w:t>
            </w:r>
          </w:p>
        </w:tc>
        <w:tc>
          <w:tcPr>
            <w:tcW w:w="996" w:type="dxa"/>
            <w:vAlign w:val="center"/>
          </w:tcPr>
          <w:p w:rsidR="00B46ECE" w:rsidRPr="004E7E5C" w:rsidRDefault="00B46ECE" w:rsidP="00B46ECE">
            <w:pPr>
              <w:rPr>
                <w:sz w:val="20"/>
              </w:rPr>
            </w:pPr>
            <w:r w:rsidRPr="004E7E5C">
              <w:rPr>
                <w:rFonts w:ascii="Calibri" w:hAnsi="Calibri"/>
                <w:sz w:val="20"/>
              </w:rPr>
              <w:t>396</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96</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132</w:t>
            </w:r>
          </w:p>
        </w:tc>
        <w:tc>
          <w:tcPr>
            <w:tcW w:w="926" w:type="dxa"/>
            <w:vAlign w:val="center"/>
          </w:tcPr>
          <w:p w:rsidR="00B46ECE" w:rsidRPr="004E7E5C" w:rsidRDefault="00B46ECE" w:rsidP="00B46ECE">
            <w:pPr>
              <w:rPr>
                <w:sz w:val="20"/>
              </w:rPr>
            </w:pPr>
            <w:r w:rsidRPr="00787C69">
              <w:rPr>
                <w:rFonts w:ascii="Calibri" w:hAnsi="Calibri"/>
                <w:color w:val="000000"/>
                <w:sz w:val="20"/>
              </w:rPr>
              <w:t>67</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13,0%</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12,5%</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9,04</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78"/>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7</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472</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297</w:t>
            </w:r>
          </w:p>
        </w:tc>
        <w:tc>
          <w:tcPr>
            <w:tcW w:w="996" w:type="dxa"/>
            <w:vAlign w:val="center"/>
          </w:tcPr>
          <w:p w:rsidR="00B46ECE" w:rsidRPr="004E7E5C" w:rsidRDefault="00B46ECE" w:rsidP="00B46ECE">
            <w:pPr>
              <w:rPr>
                <w:sz w:val="20"/>
              </w:rPr>
            </w:pPr>
            <w:r w:rsidRPr="004E7E5C">
              <w:rPr>
                <w:rFonts w:ascii="Calibri" w:hAnsi="Calibri"/>
                <w:sz w:val="20"/>
              </w:rPr>
              <w:t>113</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34</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38</w:t>
            </w:r>
          </w:p>
        </w:tc>
        <w:tc>
          <w:tcPr>
            <w:tcW w:w="926" w:type="dxa"/>
            <w:vAlign w:val="center"/>
          </w:tcPr>
          <w:p w:rsidR="00B46ECE" w:rsidRPr="004E7E5C" w:rsidRDefault="00B46ECE" w:rsidP="00B46ECE">
            <w:pPr>
              <w:rPr>
                <w:sz w:val="20"/>
              </w:rPr>
            </w:pPr>
            <w:r w:rsidRPr="00787C69">
              <w:rPr>
                <w:rFonts w:ascii="Calibri" w:hAnsi="Calibri"/>
                <w:color w:val="000000"/>
                <w:sz w:val="20"/>
              </w:rPr>
              <w:t>16</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11,4%</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8,1%</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5,39</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C31796">
        <w:trPr>
          <w:trHeight w:val="178"/>
        </w:trPr>
        <w:tc>
          <w:tcPr>
            <w:tcW w:w="1242" w:type="dxa"/>
            <w:shd w:val="clear" w:color="auto" w:fill="auto"/>
            <w:vAlign w:val="center"/>
          </w:tcPr>
          <w:p w:rsidR="00B46ECE" w:rsidRPr="004E7E5C" w:rsidRDefault="00B46ECE" w:rsidP="00B46ECE">
            <w:pPr>
              <w:rPr>
                <w:rFonts w:ascii="Calibri" w:hAnsi="Calibri"/>
                <w:sz w:val="20"/>
              </w:rPr>
            </w:pPr>
            <w:r w:rsidRPr="004E7E5C">
              <w:rPr>
                <w:rFonts w:ascii="Calibri" w:hAnsi="Calibri"/>
                <w:sz w:val="20"/>
              </w:rPr>
              <w:t>Nowe 8</w:t>
            </w:r>
          </w:p>
        </w:tc>
        <w:tc>
          <w:tcPr>
            <w:tcW w:w="937" w:type="dxa"/>
            <w:vAlign w:val="center"/>
          </w:tcPr>
          <w:p w:rsidR="00B46ECE" w:rsidRPr="004E7E5C" w:rsidRDefault="00B46ECE" w:rsidP="00B46ECE">
            <w:pPr>
              <w:rPr>
                <w:rFonts w:ascii="Calibri" w:hAnsi="Calibri"/>
                <w:sz w:val="20"/>
              </w:rPr>
            </w:pPr>
            <w:r w:rsidRPr="004E7E5C">
              <w:rPr>
                <w:rFonts w:ascii="Calibri" w:hAnsi="Calibri"/>
                <w:sz w:val="20"/>
              </w:rPr>
              <w:t>866</w:t>
            </w:r>
          </w:p>
        </w:tc>
        <w:tc>
          <w:tcPr>
            <w:tcW w:w="1331" w:type="dxa"/>
            <w:vAlign w:val="center"/>
          </w:tcPr>
          <w:p w:rsidR="00B46ECE" w:rsidRPr="004E7E5C" w:rsidRDefault="00B46ECE" w:rsidP="00B46ECE">
            <w:pPr>
              <w:rPr>
                <w:rFonts w:ascii="Calibri" w:hAnsi="Calibri"/>
                <w:sz w:val="20"/>
              </w:rPr>
            </w:pPr>
            <w:r w:rsidRPr="004E7E5C">
              <w:rPr>
                <w:rFonts w:ascii="Calibri" w:hAnsi="Calibri"/>
                <w:sz w:val="20"/>
              </w:rPr>
              <w:t>517</w:t>
            </w:r>
          </w:p>
        </w:tc>
        <w:tc>
          <w:tcPr>
            <w:tcW w:w="996" w:type="dxa"/>
            <w:vAlign w:val="center"/>
          </w:tcPr>
          <w:p w:rsidR="00B46ECE" w:rsidRPr="004E7E5C" w:rsidRDefault="00B46ECE" w:rsidP="00B46ECE">
            <w:pPr>
              <w:rPr>
                <w:sz w:val="20"/>
              </w:rPr>
            </w:pPr>
            <w:r w:rsidRPr="004E7E5C">
              <w:rPr>
                <w:rFonts w:ascii="Calibri" w:hAnsi="Calibri"/>
                <w:sz w:val="20"/>
              </w:rPr>
              <w:t>298</w:t>
            </w:r>
          </w:p>
        </w:tc>
        <w:tc>
          <w:tcPr>
            <w:tcW w:w="996" w:type="dxa"/>
            <w:vAlign w:val="center"/>
          </w:tcPr>
          <w:p w:rsidR="00B46ECE" w:rsidRPr="004E7E5C" w:rsidRDefault="00B46ECE" w:rsidP="00B46ECE">
            <w:pPr>
              <w:rPr>
                <w:rFonts w:ascii="Calibri" w:hAnsi="Calibri"/>
                <w:sz w:val="20"/>
              </w:rPr>
            </w:pPr>
            <w:r w:rsidRPr="004E7E5C">
              <w:rPr>
                <w:rFonts w:ascii="Calibri" w:hAnsi="Calibri"/>
                <w:sz w:val="20"/>
              </w:rPr>
              <w:t>41</w:t>
            </w:r>
          </w:p>
        </w:tc>
        <w:tc>
          <w:tcPr>
            <w:tcW w:w="1131" w:type="dxa"/>
            <w:vAlign w:val="center"/>
          </w:tcPr>
          <w:p w:rsidR="00B46ECE" w:rsidRPr="004E7E5C" w:rsidRDefault="00B46ECE" w:rsidP="00B46ECE">
            <w:pPr>
              <w:rPr>
                <w:rFonts w:ascii="Calibri" w:hAnsi="Calibri"/>
                <w:sz w:val="20"/>
              </w:rPr>
            </w:pPr>
            <w:r w:rsidRPr="004E7E5C">
              <w:rPr>
                <w:rFonts w:ascii="Calibri" w:hAnsi="Calibri"/>
                <w:sz w:val="20"/>
              </w:rPr>
              <w:t>32</w:t>
            </w:r>
          </w:p>
        </w:tc>
        <w:tc>
          <w:tcPr>
            <w:tcW w:w="926" w:type="dxa"/>
            <w:vAlign w:val="center"/>
          </w:tcPr>
          <w:p w:rsidR="00B46ECE" w:rsidRPr="004E7E5C" w:rsidRDefault="00B46ECE" w:rsidP="00B46ECE">
            <w:pPr>
              <w:rPr>
                <w:sz w:val="20"/>
              </w:rPr>
            </w:pPr>
            <w:r w:rsidRPr="00787C69">
              <w:rPr>
                <w:rFonts w:ascii="Calibri" w:hAnsi="Calibri"/>
                <w:color w:val="000000"/>
                <w:sz w:val="20"/>
              </w:rPr>
              <w:t>23</w:t>
            </w:r>
          </w:p>
        </w:tc>
        <w:tc>
          <w:tcPr>
            <w:tcW w:w="1232"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7,9%</w:t>
            </w:r>
          </w:p>
        </w:tc>
        <w:tc>
          <w:tcPr>
            <w:tcW w:w="1665" w:type="dxa"/>
            <w:shd w:val="clear" w:color="auto" w:fill="FFFFFF" w:themeFill="background1"/>
            <w:vAlign w:val="center"/>
          </w:tcPr>
          <w:p w:rsidR="00B46ECE" w:rsidRPr="004E7E5C" w:rsidRDefault="00B46ECE" w:rsidP="00B46ECE">
            <w:pPr>
              <w:rPr>
                <w:rFonts w:ascii="Calibri" w:hAnsi="Calibri"/>
                <w:sz w:val="20"/>
              </w:rPr>
            </w:pPr>
            <w:r w:rsidRPr="004E7E5C">
              <w:rPr>
                <w:rFonts w:ascii="Calibri" w:hAnsi="Calibri"/>
                <w:sz w:val="20"/>
              </w:rPr>
              <w:t>3,7%</w:t>
            </w:r>
          </w:p>
        </w:tc>
        <w:tc>
          <w:tcPr>
            <w:tcW w:w="1289" w:type="dxa"/>
            <w:shd w:val="clear" w:color="auto" w:fill="FFFFFF" w:themeFill="background1"/>
            <w:vAlign w:val="center"/>
          </w:tcPr>
          <w:p w:rsidR="00B46ECE" w:rsidRPr="00EA5B09" w:rsidRDefault="00B46ECE" w:rsidP="00B46ECE">
            <w:pPr>
              <w:rPr>
                <w:rFonts w:ascii="Calibri" w:hAnsi="Calibri"/>
                <w:sz w:val="20"/>
              </w:rPr>
            </w:pPr>
            <w:r w:rsidRPr="00EA5B09">
              <w:rPr>
                <w:rFonts w:ascii="Calibri" w:hAnsi="Calibri"/>
                <w:color w:val="000000"/>
                <w:sz w:val="20"/>
              </w:rPr>
              <w:t>4,45</w:t>
            </w:r>
          </w:p>
        </w:tc>
        <w:tc>
          <w:tcPr>
            <w:tcW w:w="1289" w:type="dxa"/>
            <w:shd w:val="clear" w:color="auto" w:fill="FFFFFF" w:themeFill="background1"/>
          </w:tcPr>
          <w:p w:rsidR="00B46ECE" w:rsidRPr="00EA5B09" w:rsidRDefault="00EA5B09" w:rsidP="00B46ECE">
            <w:pPr>
              <w:rPr>
                <w:rFonts w:ascii="Calibri" w:hAnsi="Calibri"/>
                <w:color w:val="000000"/>
                <w:sz w:val="20"/>
              </w:rPr>
            </w:pPr>
            <w:r w:rsidRPr="00EA5B09">
              <w:rPr>
                <w:rFonts w:ascii="Calibri" w:hAnsi="Calibri"/>
                <w:color w:val="000000"/>
                <w:sz w:val="20"/>
              </w:rPr>
              <w:t>-</w:t>
            </w:r>
          </w:p>
        </w:tc>
      </w:tr>
      <w:tr w:rsidR="00B46ECE" w:rsidRPr="004E7E5C" w:rsidTr="00B46ECE">
        <w:trPr>
          <w:trHeight w:val="191"/>
        </w:trPr>
        <w:tc>
          <w:tcPr>
            <w:tcW w:w="1242" w:type="dxa"/>
            <w:shd w:val="clear" w:color="auto" w:fill="F2F2F2" w:themeFill="background1" w:themeFillShade="F2"/>
            <w:vAlign w:val="center"/>
          </w:tcPr>
          <w:p w:rsidR="00B46ECE" w:rsidRPr="004E7E5C" w:rsidRDefault="00B46ECE" w:rsidP="00B46ECE">
            <w:pPr>
              <w:rPr>
                <w:rFonts w:ascii="Calibri" w:hAnsi="Calibri"/>
                <w:b/>
                <w:sz w:val="20"/>
              </w:rPr>
            </w:pPr>
            <w:r w:rsidRPr="004E7E5C">
              <w:rPr>
                <w:rFonts w:ascii="Calibri" w:hAnsi="Calibri"/>
                <w:b/>
                <w:sz w:val="20"/>
              </w:rPr>
              <w:t>GMINA NOWE</w:t>
            </w:r>
          </w:p>
        </w:tc>
        <w:tc>
          <w:tcPr>
            <w:tcW w:w="937"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10130</w:t>
            </w:r>
          </w:p>
        </w:tc>
        <w:tc>
          <w:tcPr>
            <w:tcW w:w="1331"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6529</w:t>
            </w:r>
          </w:p>
        </w:tc>
        <w:tc>
          <w:tcPr>
            <w:tcW w:w="996" w:type="dxa"/>
            <w:shd w:val="clear" w:color="auto" w:fill="F2F2F2" w:themeFill="background1" w:themeFillShade="F2"/>
            <w:vAlign w:val="center"/>
          </w:tcPr>
          <w:p w:rsidR="00B46ECE" w:rsidRPr="004E7E5C" w:rsidRDefault="00B46ECE" w:rsidP="00B46ECE">
            <w:pPr>
              <w:rPr>
                <w:b/>
                <w:bCs/>
                <w:sz w:val="20"/>
              </w:rPr>
            </w:pPr>
            <w:r w:rsidRPr="004E7E5C">
              <w:rPr>
                <w:rFonts w:ascii="Calibri" w:hAnsi="Calibri"/>
                <w:b/>
                <w:bCs/>
                <w:sz w:val="20"/>
              </w:rPr>
              <w:t>3061</w:t>
            </w:r>
          </w:p>
        </w:tc>
        <w:tc>
          <w:tcPr>
            <w:tcW w:w="996"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679</w:t>
            </w:r>
          </w:p>
        </w:tc>
        <w:tc>
          <w:tcPr>
            <w:tcW w:w="1131"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680</w:t>
            </w:r>
          </w:p>
        </w:tc>
        <w:tc>
          <w:tcPr>
            <w:tcW w:w="926" w:type="dxa"/>
            <w:shd w:val="clear" w:color="auto" w:fill="F2F2F2" w:themeFill="background1" w:themeFillShade="F2"/>
            <w:vAlign w:val="center"/>
          </w:tcPr>
          <w:p w:rsidR="00B46ECE" w:rsidRPr="004E7E5C" w:rsidRDefault="00B46ECE" w:rsidP="00B46ECE">
            <w:pPr>
              <w:rPr>
                <w:b/>
                <w:bCs/>
                <w:sz w:val="20"/>
              </w:rPr>
            </w:pPr>
            <w:r w:rsidRPr="00787C69">
              <w:rPr>
                <w:rFonts w:ascii="Calibri" w:eastAsia="Tahoma" w:hAnsi="Calibri"/>
                <w:b/>
                <w:bCs/>
                <w:sz w:val="20"/>
              </w:rPr>
              <w:t>326</w:t>
            </w:r>
          </w:p>
        </w:tc>
        <w:tc>
          <w:tcPr>
            <w:tcW w:w="1232"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10,4%</w:t>
            </w:r>
          </w:p>
        </w:tc>
        <w:tc>
          <w:tcPr>
            <w:tcW w:w="1665" w:type="dxa"/>
            <w:shd w:val="clear" w:color="auto" w:fill="F2F2F2" w:themeFill="background1" w:themeFillShade="F2"/>
            <w:vAlign w:val="center"/>
          </w:tcPr>
          <w:p w:rsidR="00B46ECE" w:rsidRPr="004E7E5C" w:rsidRDefault="00B46ECE" w:rsidP="00B46ECE">
            <w:pPr>
              <w:rPr>
                <w:rFonts w:ascii="Calibri" w:hAnsi="Calibri"/>
                <w:b/>
                <w:bCs/>
                <w:sz w:val="20"/>
              </w:rPr>
            </w:pPr>
            <w:r w:rsidRPr="004E7E5C">
              <w:rPr>
                <w:rFonts w:ascii="Calibri" w:hAnsi="Calibri"/>
                <w:b/>
                <w:bCs/>
                <w:sz w:val="20"/>
              </w:rPr>
              <w:t>6,7%</w:t>
            </w:r>
          </w:p>
        </w:tc>
        <w:tc>
          <w:tcPr>
            <w:tcW w:w="1289" w:type="dxa"/>
            <w:shd w:val="clear" w:color="auto" w:fill="F2F2F2" w:themeFill="background1" w:themeFillShade="F2"/>
            <w:vAlign w:val="center"/>
          </w:tcPr>
          <w:p w:rsidR="00B46ECE" w:rsidRPr="00EA5B09" w:rsidRDefault="00B46ECE" w:rsidP="00B46ECE">
            <w:pPr>
              <w:rPr>
                <w:rFonts w:ascii="Calibri" w:hAnsi="Calibri"/>
                <w:b/>
                <w:bCs/>
                <w:sz w:val="20"/>
              </w:rPr>
            </w:pPr>
            <w:r w:rsidRPr="00EA5B09">
              <w:rPr>
                <w:rFonts w:ascii="Calibri" w:hAnsi="Calibri"/>
                <w:b/>
                <w:sz w:val="20"/>
              </w:rPr>
              <w:t>4,99</w:t>
            </w:r>
          </w:p>
        </w:tc>
        <w:tc>
          <w:tcPr>
            <w:tcW w:w="1289" w:type="dxa"/>
            <w:shd w:val="clear" w:color="auto" w:fill="F2F2F2" w:themeFill="background1" w:themeFillShade="F2"/>
          </w:tcPr>
          <w:p w:rsidR="00B46ECE" w:rsidRPr="00EA5B09" w:rsidRDefault="00EA5B09" w:rsidP="00B46ECE">
            <w:pPr>
              <w:rPr>
                <w:rFonts w:ascii="Calibri" w:hAnsi="Calibri"/>
                <w:b/>
                <w:sz w:val="20"/>
              </w:rPr>
            </w:pPr>
            <w:r w:rsidRPr="00EA5B09">
              <w:rPr>
                <w:rFonts w:ascii="Calibri" w:hAnsi="Calibri"/>
                <w:b/>
                <w:sz w:val="20"/>
              </w:rPr>
              <w:t>-</w:t>
            </w:r>
          </w:p>
        </w:tc>
      </w:tr>
    </w:tbl>
    <w:p w:rsidR="00C33AE3" w:rsidRPr="004E7E5C" w:rsidRDefault="00444E03" w:rsidP="00EA5B09">
      <w:pPr>
        <w:ind w:firstLine="720"/>
        <w:rPr>
          <w:i/>
          <w:sz w:val="20"/>
          <w:szCs w:val="20"/>
        </w:rPr>
      </w:pPr>
      <w:r>
        <w:rPr>
          <w:i/>
          <w:sz w:val="20"/>
          <w:szCs w:val="20"/>
        </w:rPr>
        <w:t>Źródło danych: Urząd</w:t>
      </w:r>
      <w:r w:rsidR="00C33AE3" w:rsidRPr="004E7E5C">
        <w:rPr>
          <w:i/>
          <w:sz w:val="20"/>
          <w:szCs w:val="20"/>
        </w:rPr>
        <w:t xml:space="preserve"> Gminy </w:t>
      </w:r>
      <w:r>
        <w:rPr>
          <w:i/>
          <w:sz w:val="20"/>
          <w:szCs w:val="20"/>
        </w:rPr>
        <w:t xml:space="preserve">w </w:t>
      </w:r>
      <w:r w:rsidR="00C33AE3" w:rsidRPr="004E7E5C">
        <w:rPr>
          <w:i/>
          <w:sz w:val="20"/>
          <w:szCs w:val="20"/>
        </w:rPr>
        <w:t>Nowe</w:t>
      </w:r>
      <w:r>
        <w:rPr>
          <w:i/>
          <w:sz w:val="20"/>
          <w:szCs w:val="20"/>
        </w:rPr>
        <w:t>m</w:t>
      </w:r>
      <w:r w:rsidR="0070033E">
        <w:rPr>
          <w:i/>
          <w:sz w:val="20"/>
          <w:szCs w:val="20"/>
        </w:rPr>
        <w:t>, 2016</w:t>
      </w:r>
    </w:p>
    <w:p w:rsidR="009B04BA" w:rsidRDefault="00EA5B09" w:rsidP="00EA5B09">
      <w:pPr>
        <w:jc w:val="left"/>
      </w:pPr>
      <w:r w:rsidRPr="00FE1C97">
        <w:t xml:space="preserve">Na podstawie danych zestawiony w powyższej tabeli do obszaru zdegradowanego obszaru wiejskiego Gminy Nowe włączono następujące sołectwa: </w:t>
      </w:r>
      <w:r w:rsidRPr="00FE1C97">
        <w:rPr>
          <w:b/>
        </w:rPr>
        <w:t>Morgi, Mały Komorsk, Mątawy, Rychława</w:t>
      </w:r>
      <w:r w:rsidRPr="00FE1C97">
        <w:t>. W tych sołectwach zidentyfikowano występowanie dwóch problemów społecznych i jednego problemu ze sfery poza</w:t>
      </w:r>
      <w:r w:rsidR="009B04BA">
        <w:t>społecznej (gospodarczej).</w:t>
      </w:r>
    </w:p>
    <w:p w:rsidR="00EA5B09" w:rsidRPr="00FE1C97" w:rsidRDefault="00EA5B09" w:rsidP="00EA5B09">
      <w:pPr>
        <w:jc w:val="left"/>
        <w:sectPr w:rsidR="00EA5B09" w:rsidRPr="00FE1C97" w:rsidSect="009B04BA">
          <w:pgSz w:w="16838" w:h="11906" w:orient="landscape"/>
          <w:pgMar w:top="1418" w:right="1418" w:bottom="1418" w:left="1418" w:header="709" w:footer="708" w:gutter="0"/>
          <w:cols w:space="708"/>
          <w:titlePg/>
          <w:docGrid w:linePitch="360"/>
        </w:sectPr>
      </w:pPr>
    </w:p>
    <w:p w:rsidR="00EA5B09" w:rsidRPr="00ED2B2D" w:rsidRDefault="00EA5B09" w:rsidP="009B04BA">
      <w:pPr>
        <w:pStyle w:val="Nagwek2"/>
      </w:pPr>
      <w:bookmarkStart w:id="14" w:name="_Toc511295299"/>
      <w:r w:rsidRPr="00ED2B2D">
        <w:lastRenderedPageBreak/>
        <w:t>Wyznaczenie obs</w:t>
      </w:r>
      <w:r w:rsidR="00ED2B2D" w:rsidRPr="00ED2B2D">
        <w:t>zaru zdegradowanego w obszarze m</w:t>
      </w:r>
      <w:r w:rsidRPr="00ED2B2D">
        <w:t>iejskim Gminy Nowe</w:t>
      </w:r>
      <w:bookmarkEnd w:id="14"/>
      <w:r w:rsidRPr="00ED2B2D">
        <w:t xml:space="preserve">  </w:t>
      </w:r>
    </w:p>
    <w:p w:rsidR="00EA5B09" w:rsidRDefault="00EA5B09" w:rsidP="00552596">
      <w:pPr>
        <w:tabs>
          <w:tab w:val="left" w:pos="1062"/>
        </w:tabs>
        <w:spacing w:after="0" w:line="360" w:lineRule="auto"/>
        <w:rPr>
          <w:rFonts w:eastAsia="Times New Roman"/>
          <w:szCs w:val="20"/>
        </w:rPr>
      </w:pPr>
    </w:p>
    <w:p w:rsidR="00552596" w:rsidRPr="004E7E5C" w:rsidRDefault="00552596" w:rsidP="00552596">
      <w:pPr>
        <w:tabs>
          <w:tab w:val="left" w:pos="1062"/>
        </w:tabs>
        <w:spacing w:after="0" w:line="360" w:lineRule="auto"/>
        <w:rPr>
          <w:rFonts w:eastAsia="Times New Roman"/>
          <w:szCs w:val="20"/>
        </w:rPr>
      </w:pPr>
      <w:r w:rsidRPr="004E7E5C">
        <w:rPr>
          <w:rFonts w:eastAsia="Times New Roman"/>
          <w:szCs w:val="20"/>
        </w:rPr>
        <w:t xml:space="preserve">Dla obszaru miasta dokonano delimitacji zgodnie z </w:t>
      </w:r>
      <w:r w:rsidRPr="004E7E5C">
        <w:rPr>
          <w:rFonts w:eastAsia="Times New Roman"/>
          <w:i/>
          <w:szCs w:val="20"/>
        </w:rPr>
        <w:t>Zasadami</w:t>
      </w:r>
      <w:r w:rsidRPr="004E7E5C">
        <w:rPr>
          <w:rFonts w:eastAsia="Times New Roman"/>
          <w:szCs w:val="20"/>
        </w:rPr>
        <w:t xml:space="preserve"> dla małych miast. Obszar miasta podzielono na 8 jednostek strukturalnych, z których każda nie zajmuje więcej niż 20% powierzchni gminy i nie koncentruje więcej niż 30% mieszkańców gminy. </w:t>
      </w:r>
    </w:p>
    <w:p w:rsidR="00552596" w:rsidRDefault="00552596" w:rsidP="00552596">
      <w:pPr>
        <w:tabs>
          <w:tab w:val="left" w:pos="1062"/>
        </w:tabs>
        <w:spacing w:after="0" w:line="360" w:lineRule="auto"/>
        <w:rPr>
          <w:rFonts w:ascii="Verdana" w:eastAsia="Times New Roman" w:hAnsi="Verdana" w:cstheme="minorHAnsi"/>
          <w:sz w:val="20"/>
          <w:szCs w:val="20"/>
        </w:rPr>
      </w:pPr>
    </w:p>
    <w:p w:rsidR="00552596" w:rsidRPr="004E7E5C" w:rsidRDefault="00ED2B2D" w:rsidP="00552596">
      <w:pPr>
        <w:tabs>
          <w:tab w:val="left" w:pos="1062"/>
        </w:tabs>
        <w:spacing w:after="0" w:line="360" w:lineRule="auto"/>
        <w:rPr>
          <w:rFonts w:eastAsia="Times New Roman"/>
          <w:sz w:val="20"/>
          <w:szCs w:val="20"/>
        </w:rPr>
      </w:pPr>
      <w:r>
        <w:rPr>
          <w:rFonts w:eastAsia="Times New Roman"/>
          <w:sz w:val="20"/>
          <w:szCs w:val="20"/>
        </w:rPr>
        <w:t>Tabela 4</w:t>
      </w:r>
      <w:r w:rsidR="00552596" w:rsidRPr="004E7E5C">
        <w:rPr>
          <w:rFonts w:eastAsia="Times New Roman"/>
          <w:sz w:val="20"/>
          <w:szCs w:val="20"/>
        </w:rPr>
        <w:t>. Podział obszaru miejskiego Gminy Nowe</w:t>
      </w:r>
    </w:p>
    <w:tbl>
      <w:tblPr>
        <w:tblW w:w="9214" w:type="dxa"/>
        <w:tblInd w:w="-72" w:type="dxa"/>
        <w:tblLayout w:type="fixed"/>
        <w:tblCellMar>
          <w:left w:w="70" w:type="dxa"/>
          <w:right w:w="70" w:type="dxa"/>
        </w:tblCellMar>
        <w:tblLook w:val="00A0" w:firstRow="1" w:lastRow="0" w:firstColumn="1" w:lastColumn="0" w:noHBand="0" w:noVBand="0"/>
      </w:tblPr>
      <w:tblGrid>
        <w:gridCol w:w="5387"/>
        <w:gridCol w:w="1985"/>
        <w:gridCol w:w="1842"/>
      </w:tblGrid>
      <w:tr w:rsidR="00552596" w:rsidRPr="004E7E5C" w:rsidTr="00E307AD">
        <w:trPr>
          <w:trHeight w:val="1129"/>
        </w:trPr>
        <w:tc>
          <w:tcPr>
            <w:tcW w:w="538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552596" w:rsidRPr="004E7E5C" w:rsidRDefault="00552596" w:rsidP="00E307AD">
            <w:pPr>
              <w:spacing w:line="240" w:lineRule="auto"/>
              <w:jc w:val="center"/>
              <w:rPr>
                <w:b/>
                <w:color w:val="FFFFFF"/>
                <w:sz w:val="20"/>
                <w:szCs w:val="20"/>
              </w:rPr>
            </w:pPr>
            <w:r w:rsidRPr="004E7E5C">
              <w:rPr>
                <w:b/>
                <w:color w:val="FFFFFF"/>
                <w:sz w:val="20"/>
                <w:szCs w:val="20"/>
              </w:rPr>
              <w:t>Jednostka przestrzenna miasta Nowe</w:t>
            </w:r>
          </w:p>
        </w:tc>
        <w:tc>
          <w:tcPr>
            <w:tcW w:w="1985"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552596" w:rsidRPr="004E7E5C" w:rsidRDefault="00552596" w:rsidP="00E307AD">
            <w:pPr>
              <w:spacing w:line="240" w:lineRule="auto"/>
              <w:jc w:val="center"/>
              <w:rPr>
                <w:b/>
                <w:color w:val="FFFFFF"/>
                <w:sz w:val="20"/>
                <w:szCs w:val="20"/>
              </w:rPr>
            </w:pPr>
            <w:r w:rsidRPr="004E7E5C">
              <w:rPr>
                <w:b/>
                <w:color w:val="FFFFFF"/>
                <w:sz w:val="20"/>
                <w:szCs w:val="20"/>
              </w:rPr>
              <w:t xml:space="preserve">Powierzchnia </w:t>
            </w:r>
            <w:r w:rsidRPr="004E7E5C">
              <w:rPr>
                <w:b/>
                <w:color w:val="FFFFFF"/>
                <w:sz w:val="20"/>
                <w:szCs w:val="20"/>
              </w:rPr>
              <w:br/>
              <w:t>(w ha)</w:t>
            </w:r>
          </w:p>
        </w:tc>
        <w:tc>
          <w:tcPr>
            <w:tcW w:w="1842"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552596" w:rsidRPr="004E7E5C" w:rsidRDefault="00552596" w:rsidP="00E307AD">
            <w:pPr>
              <w:spacing w:line="240" w:lineRule="auto"/>
              <w:jc w:val="center"/>
              <w:rPr>
                <w:b/>
                <w:color w:val="FFFFFF"/>
                <w:sz w:val="20"/>
                <w:szCs w:val="20"/>
              </w:rPr>
            </w:pPr>
            <w:r w:rsidRPr="004E7E5C">
              <w:rPr>
                <w:b/>
                <w:color w:val="FFFFFF"/>
                <w:sz w:val="20"/>
                <w:szCs w:val="20"/>
              </w:rPr>
              <w:t>Liczba mieszkańców</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387" w:type="dxa"/>
            <w:vAlign w:val="center"/>
          </w:tcPr>
          <w:p w:rsidR="00552596" w:rsidRPr="004E7E5C" w:rsidRDefault="00552596" w:rsidP="00E307AD">
            <w:pPr>
              <w:spacing w:line="240" w:lineRule="auto"/>
              <w:jc w:val="left"/>
              <w:rPr>
                <w:bCs/>
                <w:sz w:val="20"/>
                <w:szCs w:val="20"/>
              </w:rPr>
            </w:pPr>
            <w:r w:rsidRPr="004E7E5C">
              <w:rPr>
                <w:bCs/>
                <w:sz w:val="20"/>
                <w:szCs w:val="20"/>
              </w:rPr>
              <w:t>Nowe 1: ul. Fabryczna, Łąkowa</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63</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58</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387" w:type="dxa"/>
            <w:vAlign w:val="center"/>
          </w:tcPr>
          <w:p w:rsidR="00552596" w:rsidRPr="004E7E5C" w:rsidRDefault="00552596" w:rsidP="00E307AD">
            <w:pPr>
              <w:spacing w:line="240" w:lineRule="auto"/>
              <w:jc w:val="left"/>
              <w:rPr>
                <w:bCs/>
                <w:sz w:val="20"/>
                <w:szCs w:val="20"/>
              </w:rPr>
            </w:pPr>
            <w:r w:rsidRPr="004E7E5C">
              <w:rPr>
                <w:bCs/>
                <w:sz w:val="20"/>
                <w:szCs w:val="20"/>
              </w:rPr>
              <w:t>Nowe 2: ul. Komierowskiego, Szpitalna, Kolejowa, Sportowa, 1000-lecia, Dworcowa, Aleja 3 maja, Nowa</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64</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720</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5387" w:type="dxa"/>
            <w:vAlign w:val="center"/>
          </w:tcPr>
          <w:p w:rsidR="00552596" w:rsidRPr="004E7E5C" w:rsidRDefault="00552596" w:rsidP="00E307AD">
            <w:pPr>
              <w:spacing w:line="240" w:lineRule="auto"/>
              <w:jc w:val="left"/>
              <w:rPr>
                <w:bCs/>
                <w:sz w:val="20"/>
                <w:szCs w:val="20"/>
              </w:rPr>
            </w:pPr>
            <w:r w:rsidRPr="004E7E5C">
              <w:rPr>
                <w:bCs/>
                <w:sz w:val="20"/>
                <w:szCs w:val="20"/>
              </w:rPr>
              <w:t>Nowe 3: ul. Myśliwska, Jana Pawła ii, Brzozowa, Akacjowa, Cisowa, Dębowa, Jesionowa, Kasztanowa, Klonowa, Leśna, Modrzewiowa, Orzechowa, Świerkowa, Wrzosowa, Zielona</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32</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735</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7" w:type="dxa"/>
            <w:noWrap/>
            <w:vAlign w:val="center"/>
          </w:tcPr>
          <w:p w:rsidR="00552596" w:rsidRPr="004E7E5C" w:rsidRDefault="00552596" w:rsidP="00E307AD">
            <w:pPr>
              <w:spacing w:line="240" w:lineRule="auto"/>
              <w:jc w:val="left"/>
              <w:rPr>
                <w:sz w:val="20"/>
                <w:szCs w:val="20"/>
              </w:rPr>
            </w:pPr>
            <w:r w:rsidRPr="004E7E5C">
              <w:rPr>
                <w:sz w:val="20"/>
                <w:szCs w:val="20"/>
              </w:rPr>
              <w:t>Nowe 4: ul. Nadwiślańskie II</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50</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980</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
        </w:trPr>
        <w:tc>
          <w:tcPr>
            <w:tcW w:w="5387" w:type="dxa"/>
            <w:vAlign w:val="center"/>
          </w:tcPr>
          <w:p w:rsidR="00552596" w:rsidRPr="004E7E5C" w:rsidRDefault="00552596" w:rsidP="00E307AD">
            <w:pPr>
              <w:spacing w:line="240" w:lineRule="auto"/>
              <w:jc w:val="left"/>
              <w:rPr>
                <w:sz w:val="20"/>
                <w:szCs w:val="20"/>
              </w:rPr>
            </w:pPr>
            <w:r w:rsidRPr="004E7E5C">
              <w:rPr>
                <w:sz w:val="20"/>
                <w:szCs w:val="20"/>
              </w:rPr>
              <w:t>Nowe 5: ul. Brunona Suchewicza, Długie Ogrody, Boczna, Jana Kuchczyńskiego, Nadwiślańskie, Tczewska, Wiatraczna</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26</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827</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5387" w:type="dxa"/>
            <w:vAlign w:val="center"/>
          </w:tcPr>
          <w:p w:rsidR="00552596" w:rsidRPr="004E7E5C" w:rsidRDefault="00552596" w:rsidP="00E307AD">
            <w:pPr>
              <w:spacing w:line="240" w:lineRule="auto"/>
              <w:jc w:val="left"/>
              <w:rPr>
                <w:sz w:val="20"/>
                <w:szCs w:val="20"/>
              </w:rPr>
            </w:pPr>
            <w:r w:rsidRPr="004E7E5C">
              <w:rPr>
                <w:sz w:val="20"/>
                <w:szCs w:val="20"/>
              </w:rPr>
              <w:t>Nowe 6: ul. Cicha, Długa, Garbuzy, Gdańska, Grudziądzka, Kościelna, Kościuszki, Krótka, Plac św. Rocha , Plac Zamkowy, Przykop, Rynek, Spacerowa, Targowisko, Tylna, Wąska, Wodna, Wojska Polskiego, Zakątek, Bydgoska 1,3,5,7,9,11,13,15,17,19,21,25,27</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13</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1 052</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5387" w:type="dxa"/>
            <w:vAlign w:val="center"/>
          </w:tcPr>
          <w:p w:rsidR="00552596" w:rsidRPr="004E7E5C" w:rsidRDefault="00552596" w:rsidP="00E307AD">
            <w:pPr>
              <w:spacing w:line="240" w:lineRule="auto"/>
              <w:jc w:val="left"/>
              <w:rPr>
                <w:sz w:val="20"/>
                <w:szCs w:val="20"/>
              </w:rPr>
            </w:pPr>
            <w:r w:rsidRPr="004E7E5C">
              <w:rPr>
                <w:sz w:val="20"/>
                <w:szCs w:val="20"/>
              </w:rPr>
              <w:t>Nowe 7: ul. Nad skarpą, Podgórna, Zduńska, Kniatek, Wiślana, Rybaki, Kwiatowa, Bydgoska 29,31,33,35,37,39,</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66</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472</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5387" w:type="dxa"/>
            <w:vAlign w:val="center"/>
          </w:tcPr>
          <w:p w:rsidR="00552596" w:rsidRPr="004E7E5C" w:rsidRDefault="00552596" w:rsidP="00E307AD">
            <w:pPr>
              <w:spacing w:line="240" w:lineRule="auto"/>
              <w:jc w:val="left"/>
              <w:rPr>
                <w:sz w:val="20"/>
                <w:szCs w:val="20"/>
              </w:rPr>
            </w:pPr>
            <w:r w:rsidRPr="004E7E5C">
              <w:rPr>
                <w:sz w:val="20"/>
                <w:szCs w:val="20"/>
              </w:rPr>
              <w:t>Nowe 8: ul. Nowy Świat, Bydgoska 2, 4,6,8,10,12,14,16,18,20,22,24,26,28,30,32,38,40, Owocowa, 9 Maja,  Osiedle 700-lecia</w:t>
            </w:r>
          </w:p>
        </w:tc>
        <w:tc>
          <w:tcPr>
            <w:tcW w:w="1985" w:type="dxa"/>
            <w:noWrap/>
            <w:vAlign w:val="center"/>
          </w:tcPr>
          <w:p w:rsidR="00552596" w:rsidRPr="004E7E5C" w:rsidRDefault="00552596" w:rsidP="00E307AD">
            <w:pPr>
              <w:spacing w:line="240" w:lineRule="auto"/>
              <w:jc w:val="left"/>
              <w:rPr>
                <w:sz w:val="20"/>
                <w:szCs w:val="20"/>
              </w:rPr>
            </w:pPr>
            <w:r w:rsidRPr="004E7E5C">
              <w:rPr>
                <w:sz w:val="20"/>
                <w:szCs w:val="20"/>
              </w:rPr>
              <w:t>44</w:t>
            </w:r>
          </w:p>
        </w:tc>
        <w:tc>
          <w:tcPr>
            <w:tcW w:w="1842" w:type="dxa"/>
            <w:vAlign w:val="center"/>
          </w:tcPr>
          <w:p w:rsidR="00552596" w:rsidRPr="004E7E5C" w:rsidRDefault="00552596" w:rsidP="00E307AD">
            <w:pPr>
              <w:spacing w:line="240" w:lineRule="auto"/>
              <w:jc w:val="left"/>
              <w:rPr>
                <w:sz w:val="20"/>
                <w:szCs w:val="20"/>
              </w:rPr>
            </w:pPr>
            <w:r w:rsidRPr="004E7E5C">
              <w:rPr>
                <w:sz w:val="20"/>
                <w:szCs w:val="20"/>
              </w:rPr>
              <w:t>866</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87" w:type="dxa"/>
            <w:shd w:val="clear" w:color="auto" w:fill="244061"/>
            <w:vAlign w:val="center"/>
          </w:tcPr>
          <w:p w:rsidR="00552596" w:rsidRPr="004E7E5C" w:rsidRDefault="00552596" w:rsidP="00E307AD">
            <w:pPr>
              <w:spacing w:line="240" w:lineRule="auto"/>
              <w:jc w:val="left"/>
              <w:rPr>
                <w:b/>
                <w:color w:val="FFFFFF"/>
                <w:sz w:val="20"/>
                <w:szCs w:val="20"/>
              </w:rPr>
            </w:pPr>
            <w:r w:rsidRPr="004E7E5C">
              <w:rPr>
                <w:b/>
                <w:color w:val="FFFFFF"/>
                <w:sz w:val="20"/>
                <w:szCs w:val="20"/>
              </w:rPr>
              <w:t>Razem m. Nowe</w:t>
            </w:r>
          </w:p>
        </w:tc>
        <w:tc>
          <w:tcPr>
            <w:tcW w:w="1985" w:type="dxa"/>
            <w:shd w:val="clear" w:color="auto" w:fill="244061"/>
            <w:noWrap/>
            <w:vAlign w:val="center"/>
          </w:tcPr>
          <w:p w:rsidR="00552596" w:rsidRPr="004E7E5C" w:rsidRDefault="00552596" w:rsidP="00E307AD">
            <w:pPr>
              <w:spacing w:line="240" w:lineRule="auto"/>
              <w:jc w:val="left"/>
              <w:rPr>
                <w:b/>
                <w:color w:val="FFFFFF"/>
                <w:sz w:val="20"/>
                <w:szCs w:val="20"/>
              </w:rPr>
            </w:pPr>
            <w:r w:rsidRPr="004E7E5C">
              <w:rPr>
                <w:b/>
                <w:color w:val="FFFFFF"/>
                <w:sz w:val="20"/>
                <w:szCs w:val="20"/>
              </w:rPr>
              <w:t>357</w:t>
            </w:r>
          </w:p>
        </w:tc>
        <w:tc>
          <w:tcPr>
            <w:tcW w:w="1842" w:type="dxa"/>
            <w:shd w:val="clear" w:color="auto" w:fill="244061"/>
            <w:vAlign w:val="center"/>
          </w:tcPr>
          <w:p w:rsidR="00552596" w:rsidRPr="004E7E5C" w:rsidRDefault="00552596" w:rsidP="00E307AD">
            <w:pPr>
              <w:spacing w:line="240" w:lineRule="auto"/>
              <w:jc w:val="left"/>
              <w:rPr>
                <w:b/>
                <w:bCs/>
                <w:color w:val="FFFFFF"/>
                <w:sz w:val="20"/>
                <w:szCs w:val="20"/>
              </w:rPr>
            </w:pPr>
            <w:r w:rsidRPr="004E7E5C">
              <w:rPr>
                <w:b/>
                <w:bCs/>
                <w:color w:val="FFFFFF"/>
                <w:sz w:val="20"/>
                <w:szCs w:val="20"/>
              </w:rPr>
              <w:t>5 710</w:t>
            </w:r>
          </w:p>
        </w:tc>
      </w:tr>
      <w:tr w:rsidR="00552596" w:rsidRPr="004E7E5C" w:rsidTr="00E30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87" w:type="dxa"/>
            <w:shd w:val="clear" w:color="auto" w:fill="244061"/>
            <w:vAlign w:val="center"/>
          </w:tcPr>
          <w:p w:rsidR="00552596" w:rsidRPr="004E7E5C" w:rsidRDefault="00552596" w:rsidP="00E307AD">
            <w:pPr>
              <w:spacing w:line="240" w:lineRule="auto"/>
              <w:jc w:val="left"/>
              <w:rPr>
                <w:b/>
                <w:color w:val="FFFFFF"/>
                <w:sz w:val="20"/>
                <w:szCs w:val="20"/>
              </w:rPr>
            </w:pPr>
            <w:r w:rsidRPr="004E7E5C">
              <w:rPr>
                <w:b/>
                <w:color w:val="FFFFFF"/>
                <w:sz w:val="20"/>
                <w:szCs w:val="20"/>
              </w:rPr>
              <w:t>Gmina Nowe</w:t>
            </w:r>
          </w:p>
        </w:tc>
        <w:tc>
          <w:tcPr>
            <w:tcW w:w="1985" w:type="dxa"/>
            <w:shd w:val="clear" w:color="auto" w:fill="244061"/>
            <w:noWrap/>
            <w:vAlign w:val="center"/>
          </w:tcPr>
          <w:p w:rsidR="00552596" w:rsidRPr="004E7E5C" w:rsidRDefault="00552596" w:rsidP="00E307AD">
            <w:pPr>
              <w:spacing w:line="240" w:lineRule="auto"/>
              <w:jc w:val="left"/>
              <w:rPr>
                <w:b/>
                <w:color w:val="FFFFFF"/>
                <w:sz w:val="20"/>
                <w:szCs w:val="20"/>
              </w:rPr>
            </w:pPr>
            <w:r w:rsidRPr="004E7E5C">
              <w:rPr>
                <w:b/>
                <w:color w:val="FFFFFF"/>
                <w:sz w:val="20"/>
                <w:szCs w:val="20"/>
              </w:rPr>
              <w:t>10 671</w:t>
            </w:r>
          </w:p>
        </w:tc>
        <w:tc>
          <w:tcPr>
            <w:tcW w:w="1842" w:type="dxa"/>
            <w:shd w:val="clear" w:color="auto" w:fill="244061"/>
            <w:vAlign w:val="center"/>
          </w:tcPr>
          <w:p w:rsidR="00552596" w:rsidRPr="004E7E5C" w:rsidRDefault="00552596" w:rsidP="00E307AD">
            <w:pPr>
              <w:spacing w:line="240" w:lineRule="auto"/>
              <w:jc w:val="left"/>
              <w:rPr>
                <w:b/>
                <w:color w:val="FFFFFF"/>
                <w:sz w:val="20"/>
                <w:szCs w:val="20"/>
              </w:rPr>
            </w:pPr>
            <w:r w:rsidRPr="004E7E5C">
              <w:rPr>
                <w:b/>
                <w:color w:val="FFFFFF"/>
                <w:sz w:val="20"/>
                <w:szCs w:val="20"/>
              </w:rPr>
              <w:t>10 130</w:t>
            </w:r>
          </w:p>
        </w:tc>
      </w:tr>
    </w:tbl>
    <w:p w:rsidR="00552596" w:rsidRPr="004E7E5C" w:rsidRDefault="00552596" w:rsidP="00552596">
      <w:pPr>
        <w:rPr>
          <w:rFonts w:ascii="Verdana" w:hAnsi="Verdana"/>
          <w:i/>
          <w:sz w:val="20"/>
          <w:szCs w:val="20"/>
        </w:rPr>
      </w:pPr>
      <w:r>
        <w:rPr>
          <w:i/>
          <w:sz w:val="20"/>
          <w:szCs w:val="20"/>
        </w:rPr>
        <w:t>Źródło danych: Urząd</w:t>
      </w:r>
      <w:r w:rsidRPr="004E7E5C">
        <w:rPr>
          <w:i/>
          <w:sz w:val="20"/>
          <w:szCs w:val="20"/>
        </w:rPr>
        <w:t xml:space="preserve"> Gminy </w:t>
      </w:r>
      <w:r>
        <w:rPr>
          <w:i/>
          <w:sz w:val="20"/>
          <w:szCs w:val="20"/>
        </w:rPr>
        <w:t xml:space="preserve">w </w:t>
      </w:r>
      <w:r w:rsidRPr="004E7E5C">
        <w:rPr>
          <w:i/>
          <w:sz w:val="20"/>
          <w:szCs w:val="20"/>
        </w:rPr>
        <w:t>Nowe</w:t>
      </w:r>
      <w:r>
        <w:rPr>
          <w:i/>
          <w:sz w:val="20"/>
          <w:szCs w:val="20"/>
        </w:rPr>
        <w:t>m, 2016</w:t>
      </w:r>
    </w:p>
    <w:p w:rsidR="009B04BA" w:rsidRDefault="00ED2B2D" w:rsidP="009B04BA">
      <w:pPr>
        <w:tabs>
          <w:tab w:val="left" w:pos="1062"/>
        </w:tabs>
        <w:spacing w:after="0" w:line="360" w:lineRule="auto"/>
        <w:rPr>
          <w:rFonts w:eastAsia="Times New Roman"/>
          <w:szCs w:val="20"/>
        </w:rPr>
      </w:pPr>
      <w:r>
        <w:rPr>
          <w:rFonts w:eastAsia="Times New Roman"/>
          <w:szCs w:val="20"/>
        </w:rPr>
        <w:t xml:space="preserve">Dokonując delimitacji służącej wyznaczeniu obszaru zdegradowanego na obszarze miejskim Gminy Nowe </w:t>
      </w:r>
      <w:r w:rsidR="00F17C62">
        <w:rPr>
          <w:rFonts w:eastAsia="Times New Roman"/>
          <w:szCs w:val="20"/>
        </w:rPr>
        <w:t xml:space="preserve">wybrano metodę, </w:t>
      </w:r>
      <w:r w:rsidR="00FD12E5">
        <w:rPr>
          <w:rFonts w:eastAsia="Times New Roman"/>
          <w:szCs w:val="20"/>
        </w:rPr>
        <w:t>zgodnie z</w:t>
      </w:r>
      <w:r w:rsidR="00F17C62">
        <w:rPr>
          <w:rFonts w:eastAsia="Times New Roman"/>
          <w:szCs w:val="20"/>
        </w:rPr>
        <w:t xml:space="preserve"> którą, zgodnie z</w:t>
      </w:r>
      <w:r w:rsidR="00FD12E5">
        <w:rPr>
          <w:rFonts w:eastAsia="Times New Roman"/>
          <w:szCs w:val="20"/>
        </w:rPr>
        <w:t xml:space="preserve"> </w:t>
      </w:r>
      <w:r w:rsidR="00FD12E5" w:rsidRPr="00B42D4A">
        <w:rPr>
          <w:rFonts w:eastAsia="Times New Roman"/>
          <w:i/>
          <w:szCs w:val="20"/>
        </w:rPr>
        <w:t xml:space="preserve">Zasadami </w:t>
      </w:r>
      <w:r w:rsidR="00FD12E5">
        <w:rPr>
          <w:rFonts w:eastAsia="Times New Roman"/>
          <w:szCs w:val="20"/>
        </w:rPr>
        <w:t xml:space="preserve">należy dokonać analizy jednostek strukturalnych za pomocą 4 wskaźników, z czego przynajmniej 1 musi dotyczyć sfery społecznej </w:t>
      </w:r>
      <w:r w:rsidR="00B42D4A">
        <w:rPr>
          <w:rFonts w:eastAsia="Times New Roman"/>
          <w:szCs w:val="20"/>
        </w:rPr>
        <w:br/>
      </w:r>
      <w:r w:rsidR="00FD12E5">
        <w:rPr>
          <w:rFonts w:eastAsia="Times New Roman"/>
          <w:szCs w:val="20"/>
        </w:rPr>
        <w:lastRenderedPageBreak/>
        <w:t xml:space="preserve">i </w:t>
      </w:r>
      <w:r w:rsidR="009B04BA">
        <w:rPr>
          <w:rFonts w:eastAsia="Times New Roman"/>
          <w:szCs w:val="20"/>
        </w:rPr>
        <w:t xml:space="preserve">przynajmniej jeden pozaspołecznej. W analizie </w:t>
      </w:r>
      <w:r w:rsidR="009B04BA" w:rsidRPr="004E7E5C">
        <w:rPr>
          <w:rFonts w:eastAsia="Times New Roman"/>
          <w:szCs w:val="20"/>
        </w:rPr>
        <w:t>wzięto pod uwagę następujące wskaźniki (zgodnie z listą wskaźników dla ujawnienia stanu kryzysowego i macierzą wykluczeń wskaźników zawartą w</w:t>
      </w:r>
      <w:r w:rsidR="009B04BA" w:rsidRPr="004E7E5C">
        <w:rPr>
          <w:rFonts w:eastAsia="Tahoma"/>
          <w:i/>
          <w:szCs w:val="20"/>
        </w:rPr>
        <w:t xml:space="preserve"> Zasadach programowania przedsięwzięć rewitalizacyjnych województwa kujawsko – pomorskiego</w:t>
      </w:r>
      <w:r w:rsidR="009B04BA" w:rsidRPr="004E7E5C">
        <w:rPr>
          <w:rFonts w:eastAsia="Times New Roman"/>
          <w:szCs w:val="20"/>
        </w:rPr>
        <w:t xml:space="preserve">): </w:t>
      </w:r>
    </w:p>
    <w:p w:rsidR="00975076" w:rsidRDefault="00975076" w:rsidP="009B04BA">
      <w:pPr>
        <w:tabs>
          <w:tab w:val="left" w:pos="1062"/>
        </w:tabs>
        <w:spacing w:after="0" w:line="360" w:lineRule="auto"/>
        <w:rPr>
          <w:rFonts w:eastAsia="Times New Roman"/>
          <w:szCs w:val="20"/>
        </w:rPr>
      </w:pPr>
    </w:p>
    <w:p w:rsidR="00975076" w:rsidRPr="004E7E5C" w:rsidRDefault="00975076" w:rsidP="009B04BA">
      <w:pPr>
        <w:tabs>
          <w:tab w:val="left" w:pos="1062"/>
        </w:tabs>
        <w:spacing w:after="0" w:line="360" w:lineRule="auto"/>
        <w:rPr>
          <w:rFonts w:eastAsia="Times New Roman"/>
          <w:szCs w:val="20"/>
        </w:rPr>
      </w:pPr>
      <w:r>
        <w:rPr>
          <w:rFonts w:eastAsia="Times New Roman"/>
          <w:szCs w:val="20"/>
        </w:rPr>
        <w:t>Dla jednostek strukturalnych Nowe 1, Nowe 2, Nowe 3, Nowe 4, Nowe 5:</w:t>
      </w:r>
    </w:p>
    <w:p w:rsidR="009B04BA" w:rsidRPr="00CC2FAE" w:rsidRDefault="009B04BA" w:rsidP="007F3CB0">
      <w:pPr>
        <w:pStyle w:val="Akapitzlist"/>
        <w:numPr>
          <w:ilvl w:val="0"/>
          <w:numId w:val="35"/>
        </w:numPr>
        <w:shd w:val="clear" w:color="auto" w:fill="FFFFFF"/>
        <w:spacing w:line="360" w:lineRule="auto"/>
        <w:rPr>
          <w:rFonts w:eastAsia="Times New Roman" w:cs="Calibri"/>
          <w:color w:val="222222"/>
          <w:szCs w:val="22"/>
        </w:rPr>
      </w:pPr>
      <w:r w:rsidRPr="00CC2FAE">
        <w:rPr>
          <w:rFonts w:eastAsia="Times New Roman" w:cs="Calibri"/>
          <w:color w:val="222222"/>
          <w:szCs w:val="22"/>
        </w:rPr>
        <w:t>udział osób w wieku poprodukcyjnym w ludności ogółem na danym obszarze,</w:t>
      </w:r>
    </w:p>
    <w:p w:rsidR="00AC437D" w:rsidRPr="00CC2FAE" w:rsidRDefault="00AC437D" w:rsidP="007F3CB0">
      <w:pPr>
        <w:pStyle w:val="Akapitzlist"/>
        <w:numPr>
          <w:ilvl w:val="0"/>
          <w:numId w:val="35"/>
        </w:numPr>
        <w:tabs>
          <w:tab w:val="left" w:pos="1062"/>
        </w:tabs>
        <w:spacing w:line="360" w:lineRule="auto"/>
        <w:rPr>
          <w:rFonts w:eastAsia="Times New Roman" w:cs="Calibri"/>
          <w:szCs w:val="22"/>
        </w:rPr>
      </w:pPr>
      <w:r w:rsidRPr="00CC2FAE">
        <w:rPr>
          <w:szCs w:val="22"/>
        </w:rPr>
        <w:t>udział dzieci do lat 17, na które rodzice otrzymują zasiłek rodzinny w ogólnej liczbie dzieci w tym wieku na danym obszarze,</w:t>
      </w:r>
    </w:p>
    <w:p w:rsidR="00AC437D" w:rsidRPr="00CC2FAE" w:rsidRDefault="00B42D4A" w:rsidP="007F3CB0">
      <w:pPr>
        <w:pStyle w:val="Akapitzlist"/>
        <w:numPr>
          <w:ilvl w:val="0"/>
          <w:numId w:val="35"/>
        </w:numPr>
        <w:tabs>
          <w:tab w:val="left" w:pos="1062"/>
        </w:tabs>
        <w:spacing w:line="360" w:lineRule="auto"/>
        <w:rPr>
          <w:rFonts w:eastAsia="Times New Roman" w:cs="Calibri"/>
          <w:szCs w:val="22"/>
        </w:rPr>
      </w:pPr>
      <w:r>
        <w:rPr>
          <w:rFonts w:eastAsia="Tahoma"/>
          <w:szCs w:val="22"/>
        </w:rPr>
        <w:t>liczba zarejestrowanych podmiotów gospodarczych</w:t>
      </w:r>
      <w:r w:rsidR="00AC437D" w:rsidRPr="00CC2FAE">
        <w:rPr>
          <w:rFonts w:eastAsia="Tahoma"/>
          <w:szCs w:val="22"/>
        </w:rPr>
        <w:t xml:space="preserve"> osób fizycznych na 100 mieszkańców w wieku produkcyjnym</w:t>
      </w:r>
    </w:p>
    <w:p w:rsidR="009B04BA" w:rsidRPr="00CC2FAE" w:rsidRDefault="009B04BA" w:rsidP="007F3CB0">
      <w:pPr>
        <w:pStyle w:val="Akapitzlist"/>
        <w:numPr>
          <w:ilvl w:val="0"/>
          <w:numId w:val="35"/>
        </w:numPr>
        <w:tabs>
          <w:tab w:val="left" w:pos="1062"/>
        </w:tabs>
        <w:spacing w:line="360" w:lineRule="auto"/>
        <w:rPr>
          <w:rFonts w:eastAsia="Times New Roman" w:cs="Calibri"/>
          <w:szCs w:val="22"/>
        </w:rPr>
      </w:pPr>
      <w:r w:rsidRPr="00CC2FAE">
        <w:rPr>
          <w:rFonts w:eastAsia="Times New Roman" w:cs="Calibri"/>
          <w:szCs w:val="22"/>
        </w:rPr>
        <w:t xml:space="preserve">udział budynków, których stan konstrukcji ogranicza lub uniemożliwia ich użytkowanie względem ogółu tych obiektów na danym obszarze. </w:t>
      </w:r>
    </w:p>
    <w:p w:rsidR="00975076" w:rsidRDefault="00975076" w:rsidP="00975076">
      <w:pPr>
        <w:tabs>
          <w:tab w:val="left" w:pos="1062"/>
        </w:tabs>
        <w:spacing w:line="360" w:lineRule="auto"/>
        <w:rPr>
          <w:rFonts w:eastAsia="Times New Roman"/>
        </w:rPr>
      </w:pPr>
      <w:r>
        <w:rPr>
          <w:rFonts w:eastAsia="Times New Roman"/>
        </w:rPr>
        <w:t xml:space="preserve">Dla jednostek strukturalnych Nowe 6, Nowe 7, Nowe 8: </w:t>
      </w:r>
    </w:p>
    <w:p w:rsidR="00975076" w:rsidRPr="00CC2FAE" w:rsidRDefault="00975076" w:rsidP="007F3CB0">
      <w:pPr>
        <w:pStyle w:val="Akapitzlist"/>
        <w:numPr>
          <w:ilvl w:val="0"/>
          <w:numId w:val="36"/>
        </w:numPr>
        <w:tabs>
          <w:tab w:val="left" w:pos="1062"/>
        </w:tabs>
        <w:spacing w:line="360" w:lineRule="auto"/>
        <w:rPr>
          <w:rFonts w:eastAsia="Times New Roman" w:cs="Calibri"/>
          <w:szCs w:val="22"/>
        </w:rPr>
      </w:pPr>
      <w:r w:rsidRPr="00CC2FAE">
        <w:rPr>
          <w:rFonts w:eastAsia="Times New Roman" w:cs="Calibri"/>
          <w:szCs w:val="22"/>
        </w:rPr>
        <w:t xml:space="preserve">udział osób bezrobotnych w ludności w wieku produkcyjnym na danym obszarze, </w:t>
      </w:r>
    </w:p>
    <w:p w:rsidR="00AC437D" w:rsidRPr="00CC2FAE" w:rsidRDefault="00AC437D" w:rsidP="007F3CB0">
      <w:pPr>
        <w:pStyle w:val="Akapitzlist"/>
        <w:numPr>
          <w:ilvl w:val="0"/>
          <w:numId w:val="36"/>
        </w:numPr>
        <w:tabs>
          <w:tab w:val="left" w:pos="1062"/>
        </w:tabs>
        <w:spacing w:line="360" w:lineRule="auto"/>
        <w:rPr>
          <w:rFonts w:eastAsia="Times New Roman" w:cs="Calibri"/>
          <w:szCs w:val="22"/>
        </w:rPr>
      </w:pPr>
      <w:r w:rsidRPr="00CC2FAE">
        <w:rPr>
          <w:szCs w:val="22"/>
        </w:rPr>
        <w:t>udział dzieci do lat 17, na które rodzice otrzymują zasiłek rodzinny w ogólnej liczbie dzieci w tym wieku na danym obszarze,</w:t>
      </w:r>
    </w:p>
    <w:p w:rsidR="00AC437D" w:rsidRPr="00CC2FAE" w:rsidRDefault="00AC437D" w:rsidP="007F3CB0">
      <w:pPr>
        <w:pStyle w:val="Akapitzlist"/>
        <w:numPr>
          <w:ilvl w:val="0"/>
          <w:numId w:val="36"/>
        </w:numPr>
        <w:shd w:val="clear" w:color="auto" w:fill="FFFFFF"/>
        <w:spacing w:line="360" w:lineRule="auto"/>
        <w:rPr>
          <w:rFonts w:eastAsia="Times New Roman" w:cs="Calibri"/>
          <w:color w:val="222222"/>
          <w:szCs w:val="22"/>
        </w:rPr>
      </w:pPr>
      <w:r w:rsidRPr="00CC2FAE">
        <w:rPr>
          <w:rFonts w:eastAsia="Times New Roman" w:cs="Calibri"/>
          <w:color w:val="222222"/>
          <w:szCs w:val="22"/>
        </w:rPr>
        <w:t>udział osób w wieku poprodukcyjnym w ludności ogółem na danym obszarze,</w:t>
      </w:r>
    </w:p>
    <w:p w:rsidR="00975076" w:rsidRPr="00CC2FAE" w:rsidRDefault="00975076" w:rsidP="007F3CB0">
      <w:pPr>
        <w:pStyle w:val="Akapitzlist"/>
        <w:numPr>
          <w:ilvl w:val="0"/>
          <w:numId w:val="36"/>
        </w:numPr>
        <w:tabs>
          <w:tab w:val="left" w:pos="1062"/>
        </w:tabs>
        <w:spacing w:line="360" w:lineRule="auto"/>
        <w:rPr>
          <w:rFonts w:eastAsia="Times New Roman" w:cs="Calibri"/>
          <w:szCs w:val="22"/>
        </w:rPr>
      </w:pPr>
      <w:r w:rsidRPr="00CC2FAE">
        <w:rPr>
          <w:rFonts w:eastAsia="Times New Roman" w:cs="Calibri"/>
          <w:szCs w:val="22"/>
        </w:rPr>
        <w:t xml:space="preserve">udział budynków, których stan konstrukcji ogranicza lub uniemożliwia ich użytkowanie względem ogółu tych obiektów na danym obszarze. </w:t>
      </w:r>
    </w:p>
    <w:p w:rsidR="009B04BA" w:rsidRDefault="009B04BA" w:rsidP="009B04BA">
      <w:pPr>
        <w:spacing w:after="0" w:line="360" w:lineRule="auto"/>
        <w:rPr>
          <w:rFonts w:eastAsia="Times New Roman"/>
          <w:szCs w:val="20"/>
        </w:rPr>
      </w:pPr>
      <w:r w:rsidRPr="004E7E5C">
        <w:rPr>
          <w:rFonts w:eastAsia="Times New Roman"/>
          <w:szCs w:val="20"/>
        </w:rPr>
        <w:t>W poniższej tabeli przedstawiono wartości wskaźników wraz z danymi wyjściowymi w zestawieniu ze średnią wartością dla gminy. Kolor</w:t>
      </w:r>
      <w:r>
        <w:rPr>
          <w:rFonts w:eastAsia="Times New Roman"/>
          <w:szCs w:val="20"/>
        </w:rPr>
        <w:t>em zielonym wskazano te jednostki strukturalne</w:t>
      </w:r>
      <w:r w:rsidRPr="004E7E5C">
        <w:rPr>
          <w:rFonts w:eastAsia="Times New Roman"/>
          <w:szCs w:val="20"/>
        </w:rPr>
        <w:t>, dla których wartość analizowanego wskaźnika</w:t>
      </w:r>
      <w:r w:rsidRPr="004E7E5C">
        <w:rPr>
          <w:rFonts w:eastAsia="Tahoma"/>
          <w:szCs w:val="20"/>
        </w:rPr>
        <w:t xml:space="preserve"> jest mniej korzystna od średniej ich wartości dla gminy</w:t>
      </w:r>
      <w:r w:rsidRPr="004E7E5C">
        <w:rPr>
          <w:rFonts w:eastAsia="Times New Roman"/>
          <w:szCs w:val="20"/>
        </w:rPr>
        <w:t xml:space="preserve">.   </w:t>
      </w:r>
    </w:p>
    <w:p w:rsidR="009B04BA" w:rsidRDefault="009B04BA" w:rsidP="00552596">
      <w:pPr>
        <w:tabs>
          <w:tab w:val="left" w:pos="1062"/>
        </w:tabs>
        <w:spacing w:after="0" w:line="360" w:lineRule="auto"/>
        <w:rPr>
          <w:rFonts w:eastAsia="Times New Roman"/>
          <w:szCs w:val="20"/>
        </w:rPr>
      </w:pPr>
    </w:p>
    <w:p w:rsidR="009B04BA" w:rsidRDefault="009B04BA" w:rsidP="00552596">
      <w:pPr>
        <w:tabs>
          <w:tab w:val="left" w:pos="1062"/>
        </w:tabs>
        <w:spacing w:after="0" w:line="360" w:lineRule="auto"/>
        <w:rPr>
          <w:rFonts w:eastAsia="Times New Roman"/>
          <w:szCs w:val="20"/>
        </w:rPr>
        <w:sectPr w:rsidR="009B04BA" w:rsidSect="009B04BA">
          <w:headerReference w:type="default" r:id="rId14"/>
          <w:footerReference w:type="even" r:id="rId15"/>
          <w:footerReference w:type="default" r:id="rId16"/>
          <w:footerReference w:type="first" r:id="rId17"/>
          <w:pgSz w:w="11906" w:h="16838"/>
          <w:pgMar w:top="1418" w:right="1418" w:bottom="1418" w:left="1418" w:header="709" w:footer="708" w:gutter="0"/>
          <w:cols w:space="708"/>
          <w:titlePg/>
          <w:docGrid w:linePitch="360"/>
        </w:sectPr>
      </w:pPr>
    </w:p>
    <w:p w:rsidR="00C80D73" w:rsidRPr="001C0E3D" w:rsidRDefault="00C80D73" w:rsidP="00C80D73">
      <w:pPr>
        <w:pStyle w:val="Legenda"/>
        <w:keepNext/>
        <w:rPr>
          <w:b/>
          <w:i w:val="0"/>
          <w:sz w:val="20"/>
          <w:szCs w:val="20"/>
        </w:rPr>
      </w:pPr>
      <w:r w:rsidRPr="001C0E3D">
        <w:rPr>
          <w:i w:val="0"/>
          <w:sz w:val="20"/>
          <w:szCs w:val="20"/>
        </w:rPr>
        <w:lastRenderedPageBreak/>
        <w:t>Tabela 5. Zestawienie wskaźników delimitacyjnych</w:t>
      </w:r>
      <w:r w:rsidR="001C0E3D">
        <w:rPr>
          <w:i w:val="0"/>
          <w:sz w:val="20"/>
          <w:szCs w:val="20"/>
        </w:rPr>
        <w:t xml:space="preserve"> obszaru miejskiego Gminy Nowe </w:t>
      </w:r>
    </w:p>
    <w:tbl>
      <w:tblPr>
        <w:tblStyle w:val="Tabela-Siatka"/>
        <w:tblpPr w:leftFromText="141" w:rightFromText="141" w:vertAnchor="page" w:horzAnchor="margin" w:tblpXSpec="center" w:tblpY="2236"/>
        <w:tblW w:w="16494" w:type="dxa"/>
        <w:tblLayout w:type="fixed"/>
        <w:tblLook w:val="04A0" w:firstRow="1" w:lastRow="0" w:firstColumn="1" w:lastColumn="0" w:noHBand="0" w:noVBand="1"/>
      </w:tblPr>
      <w:tblGrid>
        <w:gridCol w:w="1242"/>
        <w:gridCol w:w="937"/>
        <w:gridCol w:w="1048"/>
        <w:gridCol w:w="992"/>
        <w:gridCol w:w="1134"/>
        <w:gridCol w:w="1145"/>
        <w:gridCol w:w="1131"/>
        <w:gridCol w:w="926"/>
        <w:gridCol w:w="1051"/>
        <w:gridCol w:w="1413"/>
        <w:gridCol w:w="1705"/>
        <w:gridCol w:w="1236"/>
        <w:gridCol w:w="1701"/>
        <w:gridCol w:w="833"/>
      </w:tblGrid>
      <w:tr w:rsidR="008E3818" w:rsidRPr="004E7E5C" w:rsidTr="00475057">
        <w:trPr>
          <w:cantSplit/>
          <w:trHeight w:val="3535"/>
        </w:trPr>
        <w:tc>
          <w:tcPr>
            <w:tcW w:w="1242" w:type="dxa"/>
            <w:shd w:val="clear" w:color="auto" w:fill="F2F2F2" w:themeFill="background1" w:themeFillShade="F2"/>
            <w:vAlign w:val="center"/>
            <w:hideMark/>
          </w:tcPr>
          <w:p w:rsidR="008E3818" w:rsidRPr="004E7E5C" w:rsidRDefault="00475057" w:rsidP="008E3818">
            <w:pPr>
              <w:jc w:val="left"/>
              <w:rPr>
                <w:rFonts w:ascii="Calibri" w:hAnsi="Calibri"/>
                <w:b/>
                <w:sz w:val="18"/>
              </w:rPr>
            </w:pPr>
            <w:r>
              <w:rPr>
                <w:rFonts w:ascii="Calibri" w:hAnsi="Calibri"/>
                <w:b/>
                <w:sz w:val="18"/>
              </w:rPr>
              <w:t>Jednostka strukturalna</w:t>
            </w:r>
          </w:p>
        </w:tc>
        <w:tc>
          <w:tcPr>
            <w:tcW w:w="937" w:type="dxa"/>
            <w:shd w:val="clear" w:color="auto" w:fill="auto"/>
            <w:textDirection w:val="btLr"/>
            <w:vAlign w:val="center"/>
            <w:hideMark/>
          </w:tcPr>
          <w:p w:rsidR="008E3818" w:rsidRPr="00B46ECE" w:rsidRDefault="008E3818" w:rsidP="008E3818">
            <w:pPr>
              <w:ind w:left="113" w:right="113"/>
              <w:jc w:val="left"/>
              <w:rPr>
                <w:rFonts w:ascii="Calibri" w:hAnsi="Calibri"/>
                <w:sz w:val="20"/>
              </w:rPr>
            </w:pPr>
            <w:r w:rsidRPr="00B46ECE">
              <w:rPr>
                <w:rFonts w:ascii="Calibri" w:hAnsi="Calibri"/>
                <w:sz w:val="20"/>
              </w:rPr>
              <w:t>Liczba ludności ogółem</w:t>
            </w:r>
          </w:p>
        </w:tc>
        <w:tc>
          <w:tcPr>
            <w:tcW w:w="1048" w:type="dxa"/>
            <w:shd w:val="clear" w:color="auto" w:fill="auto"/>
            <w:textDirection w:val="btLr"/>
            <w:vAlign w:val="center"/>
          </w:tcPr>
          <w:p w:rsidR="008E3818" w:rsidRPr="00B46ECE" w:rsidRDefault="008E3818" w:rsidP="008E3818">
            <w:pPr>
              <w:ind w:left="113" w:right="113"/>
              <w:jc w:val="left"/>
              <w:rPr>
                <w:rFonts w:ascii="Calibri" w:hAnsi="Calibri"/>
                <w:sz w:val="20"/>
              </w:rPr>
            </w:pPr>
            <w:r>
              <w:rPr>
                <w:rFonts w:ascii="Calibri" w:hAnsi="Calibri"/>
                <w:sz w:val="20"/>
              </w:rPr>
              <w:t xml:space="preserve">Liczba dzieci do 17 roku życia </w:t>
            </w:r>
          </w:p>
        </w:tc>
        <w:tc>
          <w:tcPr>
            <w:tcW w:w="992" w:type="dxa"/>
            <w:textDirection w:val="btLr"/>
          </w:tcPr>
          <w:p w:rsidR="008E3818" w:rsidRPr="00B46ECE" w:rsidRDefault="008E3818" w:rsidP="008E3818">
            <w:pPr>
              <w:ind w:left="113" w:right="113"/>
              <w:jc w:val="left"/>
              <w:rPr>
                <w:color w:val="222222"/>
                <w:sz w:val="20"/>
              </w:rPr>
            </w:pPr>
            <w:r w:rsidRPr="00B46ECE">
              <w:rPr>
                <w:rFonts w:ascii="Calibri" w:hAnsi="Calibri"/>
                <w:sz w:val="20"/>
              </w:rPr>
              <w:t xml:space="preserve">Liczba osób w wieku </w:t>
            </w:r>
            <w:r>
              <w:rPr>
                <w:rFonts w:ascii="Calibri" w:hAnsi="Calibri"/>
                <w:sz w:val="20"/>
              </w:rPr>
              <w:t>po</w:t>
            </w:r>
            <w:r w:rsidRPr="00B46ECE">
              <w:rPr>
                <w:rFonts w:ascii="Calibri" w:hAnsi="Calibri"/>
                <w:sz w:val="20"/>
              </w:rPr>
              <w:t>produkcyjnym</w:t>
            </w:r>
          </w:p>
        </w:tc>
        <w:tc>
          <w:tcPr>
            <w:tcW w:w="1134" w:type="dxa"/>
            <w:textDirection w:val="btLr"/>
            <w:vAlign w:val="center"/>
          </w:tcPr>
          <w:p w:rsidR="008E3818" w:rsidRPr="00B46ECE" w:rsidRDefault="008E3818" w:rsidP="008E3818">
            <w:pPr>
              <w:ind w:left="113" w:right="113"/>
              <w:jc w:val="left"/>
              <w:rPr>
                <w:sz w:val="20"/>
              </w:rPr>
            </w:pPr>
            <w:r w:rsidRPr="00B46ECE">
              <w:rPr>
                <w:rFonts w:ascii="Calibri" w:hAnsi="Calibri"/>
                <w:sz w:val="20"/>
              </w:rPr>
              <w:t>Liczba osób w wieku produkcyjnym</w:t>
            </w:r>
          </w:p>
        </w:tc>
        <w:tc>
          <w:tcPr>
            <w:tcW w:w="1145" w:type="dxa"/>
            <w:shd w:val="clear" w:color="auto" w:fill="auto"/>
            <w:textDirection w:val="btLr"/>
            <w:vAlign w:val="center"/>
          </w:tcPr>
          <w:p w:rsidR="008E3818" w:rsidRPr="00B46ECE" w:rsidRDefault="008E3818" w:rsidP="008E3818">
            <w:pPr>
              <w:ind w:left="113" w:right="113"/>
              <w:jc w:val="left"/>
              <w:rPr>
                <w:rFonts w:ascii="Calibri" w:hAnsi="Calibri"/>
                <w:sz w:val="20"/>
              </w:rPr>
            </w:pPr>
            <w:r>
              <w:rPr>
                <w:rFonts w:ascii="Calibri" w:hAnsi="Calibri"/>
                <w:sz w:val="20"/>
              </w:rPr>
              <w:t>Liczba d</w:t>
            </w:r>
            <w:r w:rsidRPr="001C5B9B">
              <w:rPr>
                <w:rFonts w:ascii="Calibri" w:hAnsi="Calibri"/>
                <w:sz w:val="20"/>
              </w:rPr>
              <w:t xml:space="preserve">zieci w wieku </w:t>
            </w:r>
            <w:r>
              <w:rPr>
                <w:rFonts w:ascii="Calibri" w:hAnsi="Calibri"/>
                <w:sz w:val="20"/>
              </w:rPr>
              <w:t xml:space="preserve">do 17 lat, </w:t>
            </w:r>
            <w:r w:rsidRPr="001C5B9B">
              <w:rPr>
                <w:rFonts w:ascii="Calibri" w:hAnsi="Calibri"/>
                <w:sz w:val="20"/>
              </w:rPr>
              <w:t xml:space="preserve"> na które rodzice otrzymują zasiłek rodzinny </w:t>
            </w:r>
          </w:p>
        </w:tc>
        <w:tc>
          <w:tcPr>
            <w:tcW w:w="1131" w:type="dxa"/>
            <w:textDirection w:val="btLr"/>
            <w:vAlign w:val="center"/>
          </w:tcPr>
          <w:p w:rsidR="008E3818" w:rsidRPr="00B46ECE" w:rsidRDefault="008E3818" w:rsidP="008E3818">
            <w:pPr>
              <w:ind w:left="113" w:right="113"/>
              <w:jc w:val="left"/>
              <w:rPr>
                <w:sz w:val="20"/>
              </w:rPr>
            </w:pPr>
            <w:r w:rsidRPr="00B46ECE">
              <w:rPr>
                <w:rFonts w:ascii="Calibri" w:hAnsi="Calibri"/>
                <w:sz w:val="20"/>
              </w:rPr>
              <w:t>Liczba podmiotów gospodarczych osób fizycznych</w:t>
            </w:r>
          </w:p>
        </w:tc>
        <w:tc>
          <w:tcPr>
            <w:tcW w:w="926" w:type="dxa"/>
            <w:textDirection w:val="btLr"/>
            <w:vAlign w:val="center"/>
          </w:tcPr>
          <w:p w:rsidR="008E3818" w:rsidRPr="00B46ECE" w:rsidRDefault="008E3818" w:rsidP="008E3818">
            <w:pPr>
              <w:ind w:left="113" w:right="113"/>
              <w:jc w:val="left"/>
              <w:rPr>
                <w:sz w:val="20"/>
              </w:rPr>
            </w:pPr>
            <w:r>
              <w:rPr>
                <w:rFonts w:ascii="Calibri" w:hAnsi="Calibri"/>
                <w:sz w:val="20"/>
              </w:rPr>
              <w:t>Liczba budynków</w:t>
            </w:r>
          </w:p>
        </w:tc>
        <w:tc>
          <w:tcPr>
            <w:tcW w:w="1051" w:type="dxa"/>
            <w:shd w:val="clear" w:color="auto" w:fill="FFFFFF" w:themeFill="background1"/>
            <w:textDirection w:val="btLr"/>
          </w:tcPr>
          <w:p w:rsidR="008E3818" w:rsidRPr="00E307AD" w:rsidRDefault="008E3818" w:rsidP="008E3818">
            <w:pPr>
              <w:ind w:left="113" w:right="113"/>
              <w:jc w:val="left"/>
              <w:rPr>
                <w:color w:val="222222"/>
                <w:sz w:val="20"/>
              </w:rPr>
            </w:pPr>
            <w:r>
              <w:rPr>
                <w:color w:val="222222"/>
                <w:sz w:val="20"/>
              </w:rPr>
              <w:t xml:space="preserve">Liczba budynków, których </w:t>
            </w:r>
            <w:r w:rsidRPr="006A709E">
              <w:rPr>
                <w:rFonts w:ascii="Calibri" w:hAnsi="Calibri"/>
                <w:sz w:val="20"/>
              </w:rPr>
              <w:t xml:space="preserve"> stan konstrukcji ogranicza lub uniemożliwia ich użytkowanie</w:t>
            </w:r>
          </w:p>
        </w:tc>
        <w:tc>
          <w:tcPr>
            <w:tcW w:w="1413" w:type="dxa"/>
            <w:shd w:val="clear" w:color="auto" w:fill="F2F2F2" w:themeFill="background1" w:themeFillShade="F2"/>
            <w:textDirection w:val="btLr"/>
          </w:tcPr>
          <w:p w:rsidR="008E3818" w:rsidRPr="00E307AD" w:rsidRDefault="008E3818" w:rsidP="008E3818">
            <w:pPr>
              <w:ind w:left="113" w:right="113"/>
              <w:jc w:val="left"/>
              <w:rPr>
                <w:rFonts w:ascii="Calibri" w:hAnsi="Calibri"/>
                <w:sz w:val="20"/>
              </w:rPr>
            </w:pPr>
            <w:r>
              <w:rPr>
                <w:rFonts w:ascii="Calibri" w:hAnsi="Calibri"/>
                <w:color w:val="222222"/>
                <w:sz w:val="20"/>
              </w:rPr>
              <w:t>U</w:t>
            </w:r>
            <w:r w:rsidRPr="00E307AD">
              <w:rPr>
                <w:rFonts w:ascii="Calibri" w:hAnsi="Calibri"/>
                <w:color w:val="222222"/>
                <w:sz w:val="20"/>
              </w:rPr>
              <w:t>dział osób w wieku poprodukcyjnym w ludności ogółem na danym obszarze</w:t>
            </w:r>
            <w:r>
              <w:rPr>
                <w:rFonts w:ascii="Calibri" w:hAnsi="Calibri"/>
                <w:color w:val="222222"/>
                <w:sz w:val="20"/>
              </w:rPr>
              <w:t xml:space="preserve"> </w:t>
            </w:r>
            <w:r>
              <w:rPr>
                <w:rFonts w:ascii="Calibri" w:hAnsi="Calibri"/>
                <w:sz w:val="20"/>
              </w:rPr>
              <w:t>(sfera społeczna)</w:t>
            </w:r>
          </w:p>
        </w:tc>
        <w:tc>
          <w:tcPr>
            <w:tcW w:w="1705" w:type="dxa"/>
            <w:shd w:val="clear" w:color="auto" w:fill="F2F2F2" w:themeFill="background1" w:themeFillShade="F2"/>
            <w:textDirection w:val="btLr"/>
            <w:vAlign w:val="center"/>
          </w:tcPr>
          <w:p w:rsidR="008E3818" w:rsidRPr="00B46ECE" w:rsidRDefault="008E3818" w:rsidP="008E3818">
            <w:pPr>
              <w:ind w:left="113" w:right="113"/>
              <w:jc w:val="left"/>
              <w:rPr>
                <w:rFonts w:ascii="Calibri" w:hAnsi="Calibri"/>
                <w:sz w:val="20"/>
              </w:rPr>
            </w:pPr>
            <w:r w:rsidRPr="00327428">
              <w:rPr>
                <w:rFonts w:ascii="Calibri" w:hAnsi="Calibri"/>
                <w:sz w:val="20"/>
              </w:rPr>
              <w:t>Udział dzieci do lat 17, na które rodzice otrzymują zasiłek rodzinny w ogólnej liczbie dzieci w tym wieku na danym obszarze</w:t>
            </w:r>
            <w:r>
              <w:rPr>
                <w:rFonts w:ascii="Calibri" w:hAnsi="Calibri"/>
                <w:sz w:val="20"/>
              </w:rPr>
              <w:t xml:space="preserve"> (strefa społeczna)</w:t>
            </w:r>
          </w:p>
        </w:tc>
        <w:tc>
          <w:tcPr>
            <w:tcW w:w="1236" w:type="dxa"/>
            <w:shd w:val="clear" w:color="auto" w:fill="F2F2F2" w:themeFill="background1" w:themeFillShade="F2"/>
            <w:textDirection w:val="btLr"/>
            <w:vAlign w:val="center"/>
          </w:tcPr>
          <w:p w:rsidR="008E3818" w:rsidRPr="00B46ECE" w:rsidRDefault="008E3818" w:rsidP="008E3818">
            <w:pPr>
              <w:ind w:left="113" w:right="113"/>
              <w:jc w:val="left"/>
              <w:rPr>
                <w:rFonts w:ascii="Calibri" w:hAnsi="Calibri"/>
                <w:sz w:val="20"/>
              </w:rPr>
            </w:pPr>
            <w:r w:rsidRPr="00EA5B09">
              <w:rPr>
                <w:rFonts w:ascii="Calibri" w:eastAsia="Tahoma" w:hAnsi="Calibri"/>
                <w:sz w:val="20"/>
              </w:rPr>
              <w:t>Liczba zarejestrowanych pod. gosp. osób fizycznych na 100 mieszkańców w wieku produkcyjnym (sfera gospodarcza)</w:t>
            </w:r>
          </w:p>
        </w:tc>
        <w:tc>
          <w:tcPr>
            <w:tcW w:w="1701" w:type="dxa"/>
            <w:shd w:val="clear" w:color="auto" w:fill="F2F2F2" w:themeFill="background1" w:themeFillShade="F2"/>
            <w:textDirection w:val="btLr"/>
            <w:vAlign w:val="center"/>
          </w:tcPr>
          <w:p w:rsidR="008E3818" w:rsidRPr="00EA5B09" w:rsidRDefault="008E3818" w:rsidP="008E3818">
            <w:pPr>
              <w:ind w:left="113" w:right="113"/>
              <w:jc w:val="left"/>
              <w:rPr>
                <w:rFonts w:ascii="Calibri" w:hAnsi="Calibri"/>
                <w:sz w:val="20"/>
              </w:rPr>
            </w:pPr>
            <w:r>
              <w:rPr>
                <w:rFonts w:ascii="Calibri" w:hAnsi="Calibri"/>
                <w:sz w:val="20"/>
              </w:rPr>
              <w:t>U</w:t>
            </w:r>
            <w:r w:rsidRPr="006A709E">
              <w:rPr>
                <w:rFonts w:ascii="Calibri" w:hAnsi="Calibri"/>
                <w:sz w:val="20"/>
              </w:rPr>
              <w:t>dział budynków, których stan konstrukcji ogranicza lub uniemożliwia ich użytkowanie względem ogółu tych obiektów na danym obszarze</w:t>
            </w:r>
            <w:r>
              <w:rPr>
                <w:rFonts w:ascii="Calibri" w:hAnsi="Calibri"/>
                <w:sz w:val="20"/>
              </w:rPr>
              <w:t xml:space="preserve"> (strefa techniczna)</w:t>
            </w:r>
          </w:p>
        </w:tc>
        <w:tc>
          <w:tcPr>
            <w:tcW w:w="833" w:type="dxa"/>
            <w:shd w:val="clear" w:color="auto" w:fill="F2F2F2" w:themeFill="background1" w:themeFillShade="F2"/>
            <w:textDirection w:val="btLr"/>
          </w:tcPr>
          <w:p w:rsidR="008E3818" w:rsidRPr="00EA5B09" w:rsidRDefault="008E3818" w:rsidP="008E3818">
            <w:pPr>
              <w:ind w:left="113" w:right="113"/>
              <w:jc w:val="left"/>
              <w:rPr>
                <w:rFonts w:ascii="Calibri" w:eastAsia="Tahoma" w:hAnsi="Calibri"/>
                <w:sz w:val="20"/>
              </w:rPr>
            </w:pPr>
            <w:r w:rsidRPr="00EA5B09">
              <w:rPr>
                <w:rFonts w:ascii="Calibri" w:eastAsia="Tahoma" w:hAnsi="Calibri"/>
                <w:sz w:val="20"/>
              </w:rPr>
              <w:t>Liczba wskaźników gorsza od średniej dla gminy</w:t>
            </w:r>
          </w:p>
        </w:tc>
      </w:tr>
      <w:tr w:rsidR="008E3818" w:rsidRPr="004E7E5C" w:rsidTr="00E464A8">
        <w:trPr>
          <w:trHeight w:val="164"/>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Bochlin</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866</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165</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163</w:t>
            </w:r>
          </w:p>
        </w:tc>
        <w:tc>
          <w:tcPr>
            <w:tcW w:w="1134" w:type="dxa"/>
            <w:vAlign w:val="center"/>
          </w:tcPr>
          <w:p w:rsidR="008E3818" w:rsidRPr="008E3818" w:rsidRDefault="008E3818" w:rsidP="008E3818">
            <w:pPr>
              <w:jc w:val="left"/>
              <w:rPr>
                <w:sz w:val="20"/>
              </w:rPr>
            </w:pPr>
            <w:r w:rsidRPr="004E7E5C">
              <w:rPr>
                <w:rFonts w:ascii="Calibri" w:hAnsi="Calibri"/>
                <w:sz w:val="20"/>
              </w:rPr>
              <w:t>539</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74</w:t>
            </w:r>
          </w:p>
        </w:tc>
        <w:tc>
          <w:tcPr>
            <w:tcW w:w="1131" w:type="dxa"/>
            <w:vAlign w:val="center"/>
          </w:tcPr>
          <w:p w:rsidR="008E3818" w:rsidRPr="00546551" w:rsidRDefault="008E3818" w:rsidP="008E3818">
            <w:pPr>
              <w:jc w:val="left"/>
              <w:rPr>
                <w:sz w:val="20"/>
              </w:rPr>
            </w:pPr>
            <w:r w:rsidRPr="00787C69">
              <w:rPr>
                <w:rFonts w:ascii="Calibri" w:hAnsi="Calibri"/>
                <w:sz w:val="20"/>
              </w:rPr>
              <w:t>18</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color w:val="000000"/>
                <w:sz w:val="20"/>
              </w:rPr>
              <w:t>155</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9</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18,8%</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44,85%</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3,34</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5,8%</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Morgi</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691</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151</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77</w:t>
            </w:r>
          </w:p>
        </w:tc>
        <w:tc>
          <w:tcPr>
            <w:tcW w:w="1134" w:type="dxa"/>
            <w:vAlign w:val="center"/>
          </w:tcPr>
          <w:p w:rsidR="008E3818" w:rsidRPr="008E3818" w:rsidRDefault="008E3818" w:rsidP="008E3818">
            <w:pPr>
              <w:jc w:val="left"/>
              <w:rPr>
                <w:sz w:val="20"/>
              </w:rPr>
            </w:pPr>
            <w:r w:rsidRPr="004E7E5C">
              <w:rPr>
                <w:rFonts w:ascii="Calibri" w:hAnsi="Calibri"/>
                <w:sz w:val="20"/>
              </w:rPr>
              <w:t>466</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64</w:t>
            </w:r>
          </w:p>
        </w:tc>
        <w:tc>
          <w:tcPr>
            <w:tcW w:w="1131" w:type="dxa"/>
            <w:vAlign w:val="center"/>
          </w:tcPr>
          <w:p w:rsidR="008E3818" w:rsidRPr="00546551" w:rsidRDefault="008E3818" w:rsidP="008E3818">
            <w:pPr>
              <w:jc w:val="left"/>
              <w:rPr>
                <w:sz w:val="20"/>
              </w:rPr>
            </w:pPr>
            <w:r w:rsidRPr="00787C69">
              <w:rPr>
                <w:rFonts w:ascii="Calibri" w:hAnsi="Calibri"/>
                <w:sz w:val="20"/>
              </w:rPr>
              <w:t>17</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135</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3</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11,1%</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42,38%</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3,65</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2,2%</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Zdrojewo</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399</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93</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68</w:t>
            </w:r>
          </w:p>
        </w:tc>
        <w:tc>
          <w:tcPr>
            <w:tcW w:w="1134" w:type="dxa"/>
            <w:vAlign w:val="center"/>
          </w:tcPr>
          <w:p w:rsidR="008E3818" w:rsidRPr="008E3818" w:rsidRDefault="008E3818" w:rsidP="008E3818">
            <w:pPr>
              <w:jc w:val="left"/>
              <w:rPr>
                <w:sz w:val="20"/>
              </w:rPr>
            </w:pPr>
            <w:r w:rsidRPr="004E7E5C">
              <w:rPr>
                <w:rFonts w:ascii="Calibri" w:hAnsi="Calibri"/>
                <w:sz w:val="20"/>
              </w:rPr>
              <w:t>245</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27</w:t>
            </w:r>
          </w:p>
        </w:tc>
        <w:tc>
          <w:tcPr>
            <w:tcW w:w="1131" w:type="dxa"/>
            <w:vAlign w:val="center"/>
          </w:tcPr>
          <w:p w:rsidR="008E3818" w:rsidRPr="00546551" w:rsidRDefault="008E3818" w:rsidP="008E3818">
            <w:pPr>
              <w:jc w:val="left"/>
              <w:rPr>
                <w:sz w:val="20"/>
              </w:rPr>
            </w:pPr>
            <w:r w:rsidRPr="00787C69">
              <w:rPr>
                <w:rFonts w:ascii="Calibri" w:hAnsi="Calibri"/>
                <w:sz w:val="20"/>
              </w:rPr>
              <w:t>13</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103</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7</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17,0%</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29,03%</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5,31</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6,8%</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64"/>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Gajewo</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218</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37</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40</w:t>
            </w:r>
          </w:p>
        </w:tc>
        <w:tc>
          <w:tcPr>
            <w:tcW w:w="1134" w:type="dxa"/>
            <w:vAlign w:val="center"/>
          </w:tcPr>
          <w:p w:rsidR="008E3818" w:rsidRPr="008E3818" w:rsidRDefault="008E3818" w:rsidP="008E3818">
            <w:pPr>
              <w:jc w:val="left"/>
              <w:rPr>
                <w:sz w:val="20"/>
              </w:rPr>
            </w:pPr>
            <w:r w:rsidRPr="004E7E5C">
              <w:rPr>
                <w:rFonts w:ascii="Calibri" w:hAnsi="Calibri"/>
                <w:sz w:val="20"/>
              </w:rPr>
              <w:t>144</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18</w:t>
            </w:r>
          </w:p>
        </w:tc>
        <w:tc>
          <w:tcPr>
            <w:tcW w:w="1131" w:type="dxa"/>
            <w:vAlign w:val="center"/>
          </w:tcPr>
          <w:p w:rsidR="008E3818" w:rsidRPr="00546551" w:rsidRDefault="008E3818" w:rsidP="008E3818">
            <w:pPr>
              <w:jc w:val="left"/>
              <w:rPr>
                <w:sz w:val="20"/>
              </w:rPr>
            </w:pPr>
            <w:r w:rsidRPr="00787C69">
              <w:rPr>
                <w:rFonts w:ascii="Calibri" w:hAnsi="Calibri"/>
                <w:sz w:val="20"/>
              </w:rPr>
              <w:t>11</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56</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3</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18,3%</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48,65%</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7,64</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5,4%</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Osiny</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86</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10</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13</w:t>
            </w:r>
          </w:p>
        </w:tc>
        <w:tc>
          <w:tcPr>
            <w:tcW w:w="1134" w:type="dxa"/>
            <w:vAlign w:val="center"/>
          </w:tcPr>
          <w:p w:rsidR="008E3818" w:rsidRPr="008E3818" w:rsidRDefault="008E3818" w:rsidP="008E3818">
            <w:pPr>
              <w:jc w:val="left"/>
              <w:rPr>
                <w:sz w:val="20"/>
              </w:rPr>
            </w:pPr>
            <w:r w:rsidRPr="004E7E5C">
              <w:rPr>
                <w:rFonts w:ascii="Calibri" w:hAnsi="Calibri"/>
                <w:sz w:val="20"/>
              </w:rPr>
              <w:t>63</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3</w:t>
            </w:r>
          </w:p>
        </w:tc>
        <w:tc>
          <w:tcPr>
            <w:tcW w:w="1131" w:type="dxa"/>
            <w:vAlign w:val="center"/>
          </w:tcPr>
          <w:p w:rsidR="008E3818" w:rsidRPr="00546551" w:rsidRDefault="008E3818" w:rsidP="008E3818">
            <w:pPr>
              <w:jc w:val="left"/>
              <w:rPr>
                <w:sz w:val="20"/>
              </w:rPr>
            </w:pPr>
            <w:r w:rsidRPr="00787C69">
              <w:rPr>
                <w:rFonts w:ascii="Calibri" w:hAnsi="Calibri"/>
                <w:sz w:val="20"/>
              </w:rPr>
              <w:t>6</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69</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15,1%</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30,00%</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9,52</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1,4%</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Mały Komorsk</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422</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94</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65</w:t>
            </w:r>
          </w:p>
        </w:tc>
        <w:tc>
          <w:tcPr>
            <w:tcW w:w="1134" w:type="dxa"/>
            <w:vAlign w:val="center"/>
          </w:tcPr>
          <w:p w:rsidR="008E3818" w:rsidRPr="008E3818" w:rsidRDefault="008E3818" w:rsidP="008E3818">
            <w:pPr>
              <w:jc w:val="left"/>
              <w:rPr>
                <w:sz w:val="20"/>
              </w:rPr>
            </w:pPr>
            <w:r w:rsidRPr="004E7E5C">
              <w:rPr>
                <w:rFonts w:ascii="Calibri" w:hAnsi="Calibri"/>
                <w:sz w:val="20"/>
              </w:rPr>
              <w:t>271</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37</w:t>
            </w:r>
          </w:p>
        </w:tc>
        <w:tc>
          <w:tcPr>
            <w:tcW w:w="1131" w:type="dxa"/>
            <w:vAlign w:val="center"/>
          </w:tcPr>
          <w:p w:rsidR="008E3818" w:rsidRPr="00546551" w:rsidRDefault="008E3818" w:rsidP="008E3818">
            <w:pPr>
              <w:jc w:val="left"/>
              <w:rPr>
                <w:sz w:val="20"/>
              </w:rPr>
            </w:pPr>
            <w:r w:rsidRPr="00787C69">
              <w:rPr>
                <w:rFonts w:ascii="Calibri" w:hAnsi="Calibri"/>
                <w:sz w:val="20"/>
              </w:rPr>
              <w:t>7</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color w:val="000000"/>
                <w:sz w:val="20"/>
              </w:rPr>
              <w:t>94</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15,4%</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39,36%</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2,58</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1,1%</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64"/>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Mątawy</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350</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62</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61</w:t>
            </w:r>
          </w:p>
        </w:tc>
        <w:tc>
          <w:tcPr>
            <w:tcW w:w="1134" w:type="dxa"/>
            <w:vAlign w:val="center"/>
          </w:tcPr>
          <w:p w:rsidR="008E3818" w:rsidRPr="008E3818" w:rsidRDefault="008E3818" w:rsidP="008E3818">
            <w:pPr>
              <w:jc w:val="left"/>
              <w:rPr>
                <w:sz w:val="20"/>
              </w:rPr>
            </w:pPr>
            <w:r w:rsidRPr="004E7E5C">
              <w:rPr>
                <w:rFonts w:ascii="Calibri" w:hAnsi="Calibri"/>
                <w:sz w:val="20"/>
              </w:rPr>
              <w:t>233</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26</w:t>
            </w:r>
          </w:p>
        </w:tc>
        <w:tc>
          <w:tcPr>
            <w:tcW w:w="1131" w:type="dxa"/>
            <w:vAlign w:val="center"/>
          </w:tcPr>
          <w:p w:rsidR="008E3818" w:rsidRPr="00546551" w:rsidRDefault="008E3818" w:rsidP="008E3818">
            <w:pPr>
              <w:jc w:val="left"/>
              <w:rPr>
                <w:sz w:val="20"/>
              </w:rPr>
            </w:pPr>
            <w:r w:rsidRPr="00787C69">
              <w:rPr>
                <w:rFonts w:ascii="Calibri" w:hAnsi="Calibri"/>
                <w:sz w:val="20"/>
              </w:rPr>
              <w:t>3</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color w:val="000000"/>
                <w:sz w:val="20"/>
              </w:rPr>
              <w:t>65</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8</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17,4%</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41,94%</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1,29</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12,3%</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Milewko</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126</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29</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17</w:t>
            </w:r>
          </w:p>
        </w:tc>
        <w:tc>
          <w:tcPr>
            <w:tcW w:w="1134" w:type="dxa"/>
            <w:vAlign w:val="center"/>
          </w:tcPr>
          <w:p w:rsidR="008E3818" w:rsidRPr="008E3818" w:rsidRDefault="008E3818" w:rsidP="008E3818">
            <w:pPr>
              <w:jc w:val="left"/>
              <w:rPr>
                <w:sz w:val="20"/>
              </w:rPr>
            </w:pPr>
            <w:r w:rsidRPr="004E7E5C">
              <w:rPr>
                <w:rFonts w:ascii="Calibri" w:hAnsi="Calibri"/>
                <w:sz w:val="20"/>
              </w:rPr>
              <w:t>94</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11</w:t>
            </w:r>
          </w:p>
        </w:tc>
        <w:tc>
          <w:tcPr>
            <w:tcW w:w="1131" w:type="dxa"/>
            <w:vAlign w:val="center"/>
          </w:tcPr>
          <w:p w:rsidR="008E3818" w:rsidRPr="00546551" w:rsidRDefault="008E3818" w:rsidP="008E3818">
            <w:pPr>
              <w:jc w:val="left"/>
              <w:rPr>
                <w:sz w:val="20"/>
              </w:rPr>
            </w:pPr>
            <w:r w:rsidRPr="00787C69">
              <w:rPr>
                <w:rFonts w:ascii="Calibri" w:hAnsi="Calibri"/>
                <w:sz w:val="20"/>
              </w:rPr>
              <w:t>2</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30</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3</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13,5%</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37,93%</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2,13</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10,0%</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E464A8">
        <w:trPr>
          <w:trHeight w:val="164"/>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lastRenderedPageBreak/>
              <w:t>Rychława</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855</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158</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120</w:t>
            </w:r>
          </w:p>
        </w:tc>
        <w:tc>
          <w:tcPr>
            <w:tcW w:w="1134" w:type="dxa"/>
            <w:vAlign w:val="center"/>
          </w:tcPr>
          <w:p w:rsidR="008E3818" w:rsidRPr="008E3818" w:rsidRDefault="008E3818" w:rsidP="008E3818">
            <w:pPr>
              <w:jc w:val="left"/>
              <w:rPr>
                <w:sz w:val="20"/>
              </w:rPr>
            </w:pPr>
            <w:r w:rsidRPr="004E7E5C">
              <w:rPr>
                <w:rFonts w:ascii="Calibri" w:hAnsi="Calibri"/>
                <w:sz w:val="20"/>
              </w:rPr>
              <w:t>579</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53</w:t>
            </w:r>
          </w:p>
        </w:tc>
        <w:tc>
          <w:tcPr>
            <w:tcW w:w="1131" w:type="dxa"/>
            <w:vAlign w:val="center"/>
          </w:tcPr>
          <w:p w:rsidR="008E3818" w:rsidRPr="00546551" w:rsidRDefault="008E3818" w:rsidP="008E3818">
            <w:pPr>
              <w:jc w:val="left"/>
              <w:rPr>
                <w:sz w:val="20"/>
              </w:rPr>
            </w:pPr>
            <w:r w:rsidRPr="00787C69">
              <w:rPr>
                <w:rFonts w:ascii="Calibri" w:hAnsi="Calibri"/>
                <w:sz w:val="20"/>
              </w:rPr>
              <w:t>25</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157</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5</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14,0%</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33,54%</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bCs/>
                <w:sz w:val="20"/>
              </w:rPr>
              <w:t>4,32</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3,2%</w:t>
            </w:r>
          </w:p>
        </w:tc>
        <w:tc>
          <w:tcPr>
            <w:tcW w:w="833" w:type="dxa"/>
            <w:shd w:val="clear" w:color="auto" w:fill="FFFFFF" w:themeFill="background1"/>
            <w:vAlign w:val="center"/>
          </w:tcPr>
          <w:p w:rsidR="008E3818" w:rsidRPr="00EA5B09" w:rsidRDefault="008E3818" w:rsidP="008E3818">
            <w:pPr>
              <w:jc w:val="left"/>
              <w:rPr>
                <w:rFonts w:ascii="Calibri" w:hAnsi="Calibri"/>
                <w:bCs/>
                <w:sz w:val="20"/>
              </w:rPr>
            </w:pPr>
            <w:r>
              <w:rPr>
                <w:rFonts w:ascii="Calibri" w:hAnsi="Calibri"/>
                <w:bCs/>
                <w:sz w:val="20"/>
              </w:rPr>
              <w:t>-</w:t>
            </w:r>
          </w:p>
        </w:tc>
      </w:tr>
      <w:tr w:rsidR="008E3818" w:rsidRPr="004E7E5C" w:rsidTr="00E464A8">
        <w:trPr>
          <w:trHeight w:val="178"/>
        </w:trPr>
        <w:tc>
          <w:tcPr>
            <w:tcW w:w="1242" w:type="dxa"/>
            <w:shd w:val="clear" w:color="auto" w:fill="auto"/>
            <w:vAlign w:val="center"/>
          </w:tcPr>
          <w:p w:rsidR="008E3818" w:rsidRPr="004E7E5C" w:rsidRDefault="008E3818" w:rsidP="008E3818">
            <w:pPr>
              <w:rPr>
                <w:rFonts w:ascii="Calibri" w:hAnsi="Calibri"/>
                <w:sz w:val="20"/>
              </w:rPr>
            </w:pPr>
            <w:r w:rsidRPr="004E7E5C">
              <w:rPr>
                <w:rFonts w:ascii="Calibri" w:hAnsi="Calibri"/>
                <w:sz w:val="20"/>
              </w:rPr>
              <w:t>Tryl</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407</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90</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59</w:t>
            </w:r>
          </w:p>
        </w:tc>
        <w:tc>
          <w:tcPr>
            <w:tcW w:w="1134" w:type="dxa"/>
            <w:vAlign w:val="center"/>
          </w:tcPr>
          <w:p w:rsidR="008E3818" w:rsidRPr="008E3818" w:rsidRDefault="008E3818" w:rsidP="008E3818">
            <w:pPr>
              <w:jc w:val="left"/>
              <w:rPr>
                <w:sz w:val="20"/>
              </w:rPr>
            </w:pPr>
            <w:r w:rsidRPr="004E7E5C">
              <w:rPr>
                <w:rFonts w:ascii="Calibri" w:hAnsi="Calibri"/>
                <w:sz w:val="20"/>
              </w:rPr>
              <w:t>264</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24</w:t>
            </w:r>
          </w:p>
        </w:tc>
        <w:tc>
          <w:tcPr>
            <w:tcW w:w="1131" w:type="dxa"/>
            <w:vAlign w:val="center"/>
          </w:tcPr>
          <w:p w:rsidR="008E3818" w:rsidRPr="00546551" w:rsidRDefault="008E3818" w:rsidP="008E3818">
            <w:pPr>
              <w:jc w:val="left"/>
              <w:rPr>
                <w:sz w:val="20"/>
              </w:rPr>
            </w:pPr>
            <w:r w:rsidRPr="00787C69">
              <w:rPr>
                <w:rFonts w:ascii="Calibri" w:hAnsi="Calibri"/>
                <w:sz w:val="20"/>
              </w:rPr>
              <w:t>14</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104</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10</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14,5%</w:t>
            </w:r>
          </w:p>
        </w:tc>
        <w:tc>
          <w:tcPr>
            <w:tcW w:w="1705" w:type="dxa"/>
            <w:shd w:val="clear" w:color="auto" w:fill="FFFFFF" w:themeFill="background1"/>
            <w:vAlign w:val="center"/>
          </w:tcPr>
          <w:p w:rsidR="008E3818" w:rsidRPr="00327428" w:rsidRDefault="008E3818" w:rsidP="008E3818">
            <w:pPr>
              <w:jc w:val="left"/>
              <w:rPr>
                <w:rFonts w:ascii="Calibri" w:hAnsi="Calibri"/>
                <w:sz w:val="20"/>
              </w:rPr>
            </w:pPr>
            <w:r w:rsidRPr="00327428">
              <w:rPr>
                <w:rFonts w:ascii="Calibri" w:hAnsi="Calibri"/>
                <w:color w:val="000000"/>
                <w:sz w:val="20"/>
              </w:rPr>
              <w:t>26,67%</w:t>
            </w:r>
          </w:p>
        </w:tc>
        <w:tc>
          <w:tcPr>
            <w:tcW w:w="1236" w:type="dxa"/>
            <w:shd w:val="clear" w:color="auto" w:fill="FFFFFF" w:themeFill="background1"/>
            <w:vAlign w:val="center"/>
          </w:tcPr>
          <w:p w:rsidR="008E3818" w:rsidRPr="00546551" w:rsidRDefault="008E3818" w:rsidP="008E3818">
            <w:pPr>
              <w:jc w:val="left"/>
              <w:rPr>
                <w:rFonts w:ascii="Calibri" w:hAnsi="Calibri"/>
                <w:sz w:val="20"/>
              </w:rPr>
            </w:pPr>
            <w:r w:rsidRPr="00EA5B09">
              <w:rPr>
                <w:rFonts w:ascii="Calibri" w:hAnsi="Calibri"/>
                <w:sz w:val="20"/>
              </w:rPr>
              <w:t>5,30</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9,6%</w:t>
            </w:r>
          </w:p>
        </w:tc>
        <w:tc>
          <w:tcPr>
            <w:tcW w:w="833" w:type="dxa"/>
            <w:shd w:val="clear" w:color="auto" w:fill="FFFFFF" w:themeFill="background1"/>
            <w:vAlign w:val="center"/>
          </w:tcPr>
          <w:p w:rsidR="008E3818" w:rsidRPr="00EA5B09" w:rsidRDefault="008E3818" w:rsidP="008E3818">
            <w:pPr>
              <w:jc w:val="left"/>
              <w:rPr>
                <w:rFonts w:ascii="Calibri" w:hAnsi="Calibri"/>
                <w:sz w:val="20"/>
              </w:rPr>
            </w:pPr>
            <w:r>
              <w:rPr>
                <w:rFonts w:ascii="Calibri" w:hAnsi="Calibri"/>
                <w:sz w:val="20"/>
              </w:rPr>
              <w:t>-</w:t>
            </w:r>
          </w:p>
        </w:tc>
      </w:tr>
      <w:tr w:rsidR="008E3818" w:rsidRPr="004E7E5C" w:rsidTr="00475057">
        <w:trPr>
          <w:trHeight w:val="342"/>
        </w:trPr>
        <w:tc>
          <w:tcPr>
            <w:tcW w:w="1242" w:type="dxa"/>
            <w:shd w:val="clear" w:color="auto" w:fill="F2F2F2" w:themeFill="background1" w:themeFillShade="F2"/>
            <w:vAlign w:val="center"/>
          </w:tcPr>
          <w:p w:rsidR="008E3818" w:rsidRPr="00E464A8" w:rsidRDefault="008E3818" w:rsidP="008E3818">
            <w:pPr>
              <w:rPr>
                <w:rFonts w:ascii="Calibri" w:hAnsi="Calibri"/>
                <w:b/>
                <w:sz w:val="20"/>
              </w:rPr>
            </w:pPr>
            <w:r w:rsidRPr="00E464A8">
              <w:rPr>
                <w:rFonts w:ascii="Calibri" w:hAnsi="Calibri"/>
                <w:b/>
                <w:sz w:val="20"/>
              </w:rPr>
              <w:t>Nowe 1</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58</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13</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17</w:t>
            </w:r>
          </w:p>
        </w:tc>
        <w:tc>
          <w:tcPr>
            <w:tcW w:w="1134" w:type="dxa"/>
            <w:vAlign w:val="center"/>
          </w:tcPr>
          <w:p w:rsidR="008E3818" w:rsidRPr="008E3818" w:rsidRDefault="008E3818" w:rsidP="008E3818">
            <w:pPr>
              <w:jc w:val="left"/>
              <w:rPr>
                <w:sz w:val="20"/>
              </w:rPr>
            </w:pPr>
            <w:r w:rsidRPr="004E7E5C">
              <w:rPr>
                <w:rFonts w:ascii="Calibri" w:hAnsi="Calibri"/>
                <w:sz w:val="20"/>
              </w:rPr>
              <w:t>29</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0</w:t>
            </w:r>
          </w:p>
        </w:tc>
        <w:tc>
          <w:tcPr>
            <w:tcW w:w="1131" w:type="dxa"/>
            <w:vAlign w:val="center"/>
          </w:tcPr>
          <w:p w:rsidR="008E3818" w:rsidRPr="00546551" w:rsidRDefault="008E3818" w:rsidP="008E3818">
            <w:pPr>
              <w:jc w:val="left"/>
              <w:rPr>
                <w:sz w:val="20"/>
              </w:rPr>
            </w:pPr>
            <w:r w:rsidRPr="00787C69">
              <w:rPr>
                <w:rFonts w:ascii="Calibri" w:hAnsi="Calibri"/>
                <w:color w:val="000000"/>
                <w:sz w:val="20"/>
              </w:rPr>
              <w:t>1</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5</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w:t>
            </w:r>
          </w:p>
        </w:tc>
        <w:tc>
          <w:tcPr>
            <w:tcW w:w="1413" w:type="dxa"/>
            <w:shd w:val="clear" w:color="auto" w:fill="00B050"/>
            <w:vAlign w:val="center"/>
          </w:tcPr>
          <w:p w:rsidR="008E3818" w:rsidRPr="00546551" w:rsidRDefault="008E3818" w:rsidP="008E3818">
            <w:pPr>
              <w:jc w:val="left"/>
              <w:rPr>
                <w:rFonts w:ascii="Calibri" w:hAnsi="Calibri"/>
                <w:sz w:val="20"/>
              </w:rPr>
            </w:pPr>
            <w:r w:rsidRPr="00546551">
              <w:rPr>
                <w:rFonts w:ascii="Calibri" w:hAnsi="Calibri"/>
                <w:color w:val="000000"/>
                <w:sz w:val="20"/>
              </w:rPr>
              <w:t>29,3%</w:t>
            </w:r>
          </w:p>
        </w:tc>
        <w:tc>
          <w:tcPr>
            <w:tcW w:w="1705" w:type="dxa"/>
            <w:shd w:val="clear" w:color="auto" w:fill="auto"/>
            <w:vAlign w:val="center"/>
          </w:tcPr>
          <w:p w:rsidR="008E3818" w:rsidRPr="00327428" w:rsidRDefault="008E3818" w:rsidP="008E3818">
            <w:pPr>
              <w:jc w:val="left"/>
              <w:rPr>
                <w:rFonts w:ascii="Calibri" w:hAnsi="Calibri"/>
                <w:sz w:val="20"/>
              </w:rPr>
            </w:pPr>
            <w:r w:rsidRPr="00327428">
              <w:rPr>
                <w:rFonts w:ascii="Calibri" w:hAnsi="Calibri"/>
                <w:color w:val="000000"/>
                <w:sz w:val="20"/>
              </w:rPr>
              <w:t>0,00%</w:t>
            </w:r>
          </w:p>
        </w:tc>
        <w:tc>
          <w:tcPr>
            <w:tcW w:w="1236" w:type="dxa"/>
            <w:shd w:val="clear" w:color="auto" w:fill="00B050"/>
            <w:vAlign w:val="center"/>
          </w:tcPr>
          <w:p w:rsidR="008E3818" w:rsidRPr="00546551" w:rsidRDefault="008E3818" w:rsidP="008E3818">
            <w:pPr>
              <w:jc w:val="left"/>
              <w:rPr>
                <w:rFonts w:ascii="Calibri" w:hAnsi="Calibri"/>
                <w:sz w:val="20"/>
              </w:rPr>
            </w:pPr>
            <w:r w:rsidRPr="00EA5B09">
              <w:rPr>
                <w:rFonts w:ascii="Calibri" w:hAnsi="Calibri"/>
                <w:color w:val="000000"/>
                <w:sz w:val="20"/>
              </w:rPr>
              <w:t>3,45</w:t>
            </w:r>
          </w:p>
        </w:tc>
        <w:tc>
          <w:tcPr>
            <w:tcW w:w="1701" w:type="dxa"/>
            <w:shd w:val="clear" w:color="auto" w:fill="00B050"/>
            <w:vAlign w:val="center"/>
          </w:tcPr>
          <w:p w:rsidR="008E3818" w:rsidRPr="00546551" w:rsidRDefault="008E3818" w:rsidP="008E3818">
            <w:pPr>
              <w:jc w:val="left"/>
              <w:rPr>
                <w:rFonts w:ascii="Calibri" w:hAnsi="Calibri"/>
                <w:sz w:val="20"/>
              </w:rPr>
            </w:pPr>
            <w:r w:rsidRPr="00546551">
              <w:rPr>
                <w:rFonts w:ascii="Calibri" w:hAnsi="Calibri"/>
                <w:sz w:val="20"/>
              </w:rPr>
              <w:t>20,0%</w:t>
            </w:r>
          </w:p>
        </w:tc>
        <w:tc>
          <w:tcPr>
            <w:tcW w:w="833" w:type="dxa"/>
            <w:shd w:val="clear" w:color="auto" w:fill="FFFFFF" w:themeFill="background1"/>
            <w:vAlign w:val="center"/>
          </w:tcPr>
          <w:p w:rsidR="008E3818" w:rsidRPr="00CE58D9" w:rsidRDefault="008E3818" w:rsidP="008E3818">
            <w:pPr>
              <w:jc w:val="left"/>
              <w:rPr>
                <w:rFonts w:ascii="Calibri" w:hAnsi="Calibri"/>
                <w:b/>
                <w:color w:val="000000"/>
                <w:sz w:val="20"/>
              </w:rPr>
            </w:pPr>
            <w:r w:rsidRPr="00CE58D9">
              <w:rPr>
                <w:rFonts w:ascii="Calibri" w:hAnsi="Calibri"/>
                <w:b/>
                <w:color w:val="000000"/>
                <w:sz w:val="20"/>
              </w:rPr>
              <w:t>3</w:t>
            </w:r>
          </w:p>
        </w:tc>
      </w:tr>
      <w:tr w:rsidR="008E3818" w:rsidRPr="004E7E5C" w:rsidTr="00475057">
        <w:trPr>
          <w:trHeight w:val="178"/>
        </w:trPr>
        <w:tc>
          <w:tcPr>
            <w:tcW w:w="1242" w:type="dxa"/>
            <w:shd w:val="clear" w:color="auto" w:fill="F2F2F2" w:themeFill="background1" w:themeFillShade="F2"/>
            <w:vAlign w:val="center"/>
          </w:tcPr>
          <w:p w:rsidR="008E3818" w:rsidRPr="00E464A8" w:rsidRDefault="008E3818" w:rsidP="008E3818">
            <w:pPr>
              <w:rPr>
                <w:rFonts w:ascii="Calibri" w:hAnsi="Calibri"/>
                <w:b/>
                <w:sz w:val="20"/>
              </w:rPr>
            </w:pPr>
            <w:r w:rsidRPr="00E464A8">
              <w:rPr>
                <w:rFonts w:ascii="Calibri" w:hAnsi="Calibri"/>
                <w:b/>
                <w:sz w:val="20"/>
              </w:rPr>
              <w:t>Nowe 2</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720</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116</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179</w:t>
            </w:r>
          </w:p>
        </w:tc>
        <w:tc>
          <w:tcPr>
            <w:tcW w:w="1134" w:type="dxa"/>
            <w:vAlign w:val="center"/>
          </w:tcPr>
          <w:p w:rsidR="008E3818" w:rsidRPr="008E3818" w:rsidRDefault="008E3818" w:rsidP="008E3818">
            <w:pPr>
              <w:jc w:val="left"/>
              <w:rPr>
                <w:sz w:val="20"/>
              </w:rPr>
            </w:pPr>
            <w:r w:rsidRPr="004E7E5C">
              <w:rPr>
                <w:rFonts w:ascii="Calibri" w:hAnsi="Calibri"/>
                <w:sz w:val="20"/>
              </w:rPr>
              <w:t>438</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48</w:t>
            </w:r>
          </w:p>
        </w:tc>
        <w:tc>
          <w:tcPr>
            <w:tcW w:w="1131" w:type="dxa"/>
            <w:vAlign w:val="center"/>
          </w:tcPr>
          <w:p w:rsidR="008E3818" w:rsidRPr="00546551" w:rsidRDefault="008E3818" w:rsidP="008E3818">
            <w:pPr>
              <w:jc w:val="left"/>
              <w:rPr>
                <w:sz w:val="20"/>
              </w:rPr>
            </w:pPr>
            <w:r w:rsidRPr="00787C69">
              <w:rPr>
                <w:rFonts w:ascii="Calibri" w:hAnsi="Calibri"/>
                <w:color w:val="000000"/>
                <w:sz w:val="20"/>
              </w:rPr>
              <w:t>21</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114</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4</w:t>
            </w:r>
          </w:p>
        </w:tc>
        <w:tc>
          <w:tcPr>
            <w:tcW w:w="1413" w:type="dxa"/>
            <w:shd w:val="clear" w:color="auto" w:fill="00B050"/>
            <w:vAlign w:val="center"/>
          </w:tcPr>
          <w:p w:rsidR="008E3818" w:rsidRPr="00546551" w:rsidRDefault="008E3818" w:rsidP="008E3818">
            <w:pPr>
              <w:jc w:val="left"/>
              <w:rPr>
                <w:rFonts w:ascii="Calibri" w:hAnsi="Calibri"/>
                <w:sz w:val="20"/>
              </w:rPr>
            </w:pPr>
            <w:r w:rsidRPr="00546551">
              <w:rPr>
                <w:rFonts w:ascii="Calibri" w:hAnsi="Calibri"/>
                <w:color w:val="000000"/>
                <w:sz w:val="20"/>
              </w:rPr>
              <w:t>24,9%</w:t>
            </w:r>
          </w:p>
        </w:tc>
        <w:tc>
          <w:tcPr>
            <w:tcW w:w="1705" w:type="dxa"/>
            <w:shd w:val="clear" w:color="auto" w:fill="00B050"/>
            <w:vAlign w:val="center"/>
          </w:tcPr>
          <w:p w:rsidR="008E3818" w:rsidRPr="00327428" w:rsidRDefault="008E3818" w:rsidP="008E3818">
            <w:pPr>
              <w:jc w:val="left"/>
              <w:rPr>
                <w:rFonts w:ascii="Calibri" w:hAnsi="Calibri"/>
                <w:sz w:val="20"/>
              </w:rPr>
            </w:pPr>
            <w:r w:rsidRPr="00327428">
              <w:rPr>
                <w:rFonts w:ascii="Calibri" w:hAnsi="Calibri"/>
                <w:color w:val="000000"/>
                <w:sz w:val="20"/>
              </w:rPr>
              <w:t>41,38%</w:t>
            </w:r>
          </w:p>
        </w:tc>
        <w:tc>
          <w:tcPr>
            <w:tcW w:w="1236" w:type="dxa"/>
            <w:shd w:val="clear" w:color="auto" w:fill="00B050"/>
            <w:vAlign w:val="center"/>
          </w:tcPr>
          <w:p w:rsidR="008E3818" w:rsidRPr="00546551" w:rsidRDefault="008E3818" w:rsidP="008E3818">
            <w:pPr>
              <w:jc w:val="left"/>
              <w:rPr>
                <w:rFonts w:ascii="Calibri" w:hAnsi="Calibri"/>
                <w:sz w:val="20"/>
              </w:rPr>
            </w:pPr>
            <w:r w:rsidRPr="00EA5B09">
              <w:rPr>
                <w:rFonts w:ascii="Calibri" w:hAnsi="Calibri"/>
                <w:color w:val="000000"/>
                <w:sz w:val="20"/>
              </w:rPr>
              <w:t>4,79</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3,5%</w:t>
            </w:r>
          </w:p>
        </w:tc>
        <w:tc>
          <w:tcPr>
            <w:tcW w:w="833" w:type="dxa"/>
            <w:shd w:val="clear" w:color="auto" w:fill="FFFFFF" w:themeFill="background1"/>
            <w:vAlign w:val="center"/>
          </w:tcPr>
          <w:p w:rsidR="008E3818" w:rsidRPr="00CE58D9" w:rsidRDefault="008E3818" w:rsidP="008E3818">
            <w:pPr>
              <w:jc w:val="left"/>
              <w:rPr>
                <w:rFonts w:ascii="Calibri" w:hAnsi="Calibri"/>
                <w:b/>
                <w:color w:val="000000"/>
                <w:sz w:val="20"/>
              </w:rPr>
            </w:pPr>
            <w:r w:rsidRPr="00CE58D9">
              <w:rPr>
                <w:rFonts w:ascii="Calibri" w:hAnsi="Calibri"/>
                <w:b/>
                <w:color w:val="000000"/>
                <w:sz w:val="20"/>
              </w:rPr>
              <w:t>3</w:t>
            </w:r>
          </w:p>
        </w:tc>
      </w:tr>
      <w:tr w:rsidR="008E3818" w:rsidRPr="004E7E5C" w:rsidTr="00475057">
        <w:trPr>
          <w:trHeight w:val="178"/>
        </w:trPr>
        <w:tc>
          <w:tcPr>
            <w:tcW w:w="1242" w:type="dxa"/>
            <w:shd w:val="clear" w:color="auto" w:fill="F2F2F2" w:themeFill="background1" w:themeFillShade="F2"/>
            <w:vAlign w:val="center"/>
          </w:tcPr>
          <w:p w:rsidR="008E3818" w:rsidRPr="00E464A8" w:rsidRDefault="008E3818" w:rsidP="008E3818">
            <w:pPr>
              <w:rPr>
                <w:rFonts w:ascii="Calibri" w:hAnsi="Calibri"/>
                <w:b/>
                <w:sz w:val="20"/>
              </w:rPr>
            </w:pPr>
            <w:r w:rsidRPr="00E464A8">
              <w:rPr>
                <w:rFonts w:ascii="Calibri" w:hAnsi="Calibri"/>
                <w:b/>
                <w:sz w:val="20"/>
              </w:rPr>
              <w:t>Nowe 3</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735</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137</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117</w:t>
            </w:r>
          </w:p>
        </w:tc>
        <w:tc>
          <w:tcPr>
            <w:tcW w:w="1134" w:type="dxa"/>
            <w:vAlign w:val="center"/>
          </w:tcPr>
          <w:p w:rsidR="008E3818" w:rsidRPr="008E3818" w:rsidRDefault="008E3818" w:rsidP="008E3818">
            <w:pPr>
              <w:jc w:val="left"/>
              <w:rPr>
                <w:sz w:val="20"/>
              </w:rPr>
            </w:pPr>
            <w:r w:rsidRPr="004E7E5C">
              <w:rPr>
                <w:rFonts w:ascii="Calibri" w:hAnsi="Calibri"/>
                <w:sz w:val="20"/>
              </w:rPr>
              <w:t>445</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20</w:t>
            </w:r>
          </w:p>
        </w:tc>
        <w:tc>
          <w:tcPr>
            <w:tcW w:w="1131" w:type="dxa"/>
            <w:vAlign w:val="center"/>
          </w:tcPr>
          <w:p w:rsidR="008E3818" w:rsidRPr="00546551" w:rsidRDefault="008E3818" w:rsidP="008E3818">
            <w:pPr>
              <w:jc w:val="left"/>
              <w:rPr>
                <w:sz w:val="20"/>
              </w:rPr>
            </w:pPr>
            <w:r w:rsidRPr="00787C69">
              <w:rPr>
                <w:rFonts w:ascii="Calibri" w:hAnsi="Calibri"/>
                <w:color w:val="000000"/>
                <w:sz w:val="20"/>
              </w:rPr>
              <w:t>31</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187</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0</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15,9%</w:t>
            </w:r>
          </w:p>
        </w:tc>
        <w:tc>
          <w:tcPr>
            <w:tcW w:w="1705" w:type="dxa"/>
            <w:shd w:val="clear" w:color="auto" w:fill="auto"/>
            <w:vAlign w:val="center"/>
          </w:tcPr>
          <w:p w:rsidR="008E3818" w:rsidRPr="00327428" w:rsidRDefault="008E3818" w:rsidP="008E3818">
            <w:pPr>
              <w:jc w:val="left"/>
              <w:rPr>
                <w:rFonts w:ascii="Calibri" w:hAnsi="Calibri"/>
                <w:sz w:val="20"/>
              </w:rPr>
            </w:pPr>
            <w:r w:rsidRPr="00327428">
              <w:rPr>
                <w:rFonts w:ascii="Calibri" w:hAnsi="Calibri"/>
                <w:color w:val="000000"/>
                <w:sz w:val="20"/>
              </w:rPr>
              <w:t>14,60%</w:t>
            </w:r>
          </w:p>
        </w:tc>
        <w:tc>
          <w:tcPr>
            <w:tcW w:w="1236" w:type="dxa"/>
            <w:shd w:val="clear" w:color="auto" w:fill="auto"/>
            <w:vAlign w:val="center"/>
          </w:tcPr>
          <w:p w:rsidR="008E3818" w:rsidRPr="00546551" w:rsidRDefault="008E3818" w:rsidP="008E3818">
            <w:pPr>
              <w:jc w:val="left"/>
              <w:rPr>
                <w:rFonts w:ascii="Calibri" w:hAnsi="Calibri"/>
                <w:sz w:val="20"/>
              </w:rPr>
            </w:pPr>
            <w:r w:rsidRPr="00EA5B09">
              <w:rPr>
                <w:rFonts w:ascii="Calibri" w:hAnsi="Calibri"/>
                <w:color w:val="000000"/>
                <w:sz w:val="20"/>
              </w:rPr>
              <w:t>6,97</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0%</w:t>
            </w:r>
          </w:p>
        </w:tc>
        <w:tc>
          <w:tcPr>
            <w:tcW w:w="833" w:type="dxa"/>
            <w:shd w:val="clear" w:color="auto" w:fill="FFFFFF" w:themeFill="background1"/>
            <w:vAlign w:val="center"/>
          </w:tcPr>
          <w:p w:rsidR="008E3818" w:rsidRPr="00EA5B09" w:rsidRDefault="008E3818" w:rsidP="008E3818">
            <w:pPr>
              <w:jc w:val="left"/>
              <w:rPr>
                <w:rFonts w:ascii="Calibri" w:hAnsi="Calibri"/>
                <w:color w:val="000000"/>
                <w:sz w:val="20"/>
              </w:rPr>
            </w:pPr>
            <w:r>
              <w:rPr>
                <w:rFonts w:ascii="Calibri" w:hAnsi="Calibri"/>
                <w:color w:val="000000"/>
                <w:sz w:val="20"/>
              </w:rPr>
              <w:t>0</w:t>
            </w:r>
          </w:p>
        </w:tc>
      </w:tr>
      <w:tr w:rsidR="008E3818" w:rsidRPr="004E7E5C" w:rsidTr="00475057">
        <w:trPr>
          <w:trHeight w:val="164"/>
        </w:trPr>
        <w:tc>
          <w:tcPr>
            <w:tcW w:w="1242" w:type="dxa"/>
            <w:shd w:val="clear" w:color="auto" w:fill="F2F2F2" w:themeFill="background1" w:themeFillShade="F2"/>
            <w:vAlign w:val="center"/>
          </w:tcPr>
          <w:p w:rsidR="008E3818" w:rsidRPr="00E464A8" w:rsidRDefault="008E3818" w:rsidP="008E3818">
            <w:pPr>
              <w:rPr>
                <w:rFonts w:ascii="Calibri" w:hAnsi="Calibri"/>
                <w:b/>
                <w:sz w:val="20"/>
              </w:rPr>
            </w:pPr>
            <w:r w:rsidRPr="00E464A8">
              <w:rPr>
                <w:rFonts w:ascii="Calibri" w:hAnsi="Calibri"/>
                <w:b/>
                <w:sz w:val="20"/>
              </w:rPr>
              <w:t>Nowe 4</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980</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174</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187</w:t>
            </w:r>
          </w:p>
        </w:tc>
        <w:tc>
          <w:tcPr>
            <w:tcW w:w="1134" w:type="dxa"/>
            <w:vAlign w:val="center"/>
          </w:tcPr>
          <w:p w:rsidR="008E3818" w:rsidRPr="008E3818" w:rsidRDefault="008E3818" w:rsidP="008E3818">
            <w:pPr>
              <w:jc w:val="left"/>
              <w:rPr>
                <w:sz w:val="20"/>
              </w:rPr>
            </w:pPr>
            <w:r w:rsidRPr="004E7E5C">
              <w:rPr>
                <w:rFonts w:ascii="Calibri" w:hAnsi="Calibri"/>
                <w:sz w:val="20"/>
              </w:rPr>
              <w:t>705</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39</w:t>
            </w:r>
          </w:p>
        </w:tc>
        <w:tc>
          <w:tcPr>
            <w:tcW w:w="1131" w:type="dxa"/>
            <w:vAlign w:val="center"/>
          </w:tcPr>
          <w:p w:rsidR="008E3818" w:rsidRPr="00546551" w:rsidRDefault="008E3818" w:rsidP="008E3818">
            <w:pPr>
              <w:jc w:val="left"/>
              <w:rPr>
                <w:sz w:val="20"/>
              </w:rPr>
            </w:pPr>
            <w:r w:rsidRPr="00787C69">
              <w:rPr>
                <w:rFonts w:ascii="Calibri" w:hAnsi="Calibri"/>
                <w:color w:val="000000"/>
                <w:sz w:val="20"/>
              </w:rPr>
              <w:t>22</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8</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0</w:t>
            </w:r>
          </w:p>
        </w:tc>
        <w:tc>
          <w:tcPr>
            <w:tcW w:w="1413"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color w:val="000000"/>
                <w:sz w:val="20"/>
              </w:rPr>
              <w:t>19,1%</w:t>
            </w:r>
          </w:p>
        </w:tc>
        <w:tc>
          <w:tcPr>
            <w:tcW w:w="1705" w:type="dxa"/>
            <w:shd w:val="clear" w:color="auto" w:fill="auto"/>
            <w:vAlign w:val="center"/>
          </w:tcPr>
          <w:p w:rsidR="008E3818" w:rsidRPr="00327428" w:rsidRDefault="008E3818" w:rsidP="008E3818">
            <w:pPr>
              <w:jc w:val="left"/>
              <w:rPr>
                <w:rFonts w:ascii="Calibri" w:hAnsi="Calibri"/>
                <w:sz w:val="20"/>
              </w:rPr>
            </w:pPr>
            <w:r w:rsidRPr="00327428">
              <w:rPr>
                <w:rFonts w:ascii="Calibri" w:hAnsi="Calibri"/>
                <w:color w:val="000000"/>
                <w:sz w:val="20"/>
              </w:rPr>
              <w:t>22,41%</w:t>
            </w:r>
          </w:p>
        </w:tc>
        <w:tc>
          <w:tcPr>
            <w:tcW w:w="1236" w:type="dxa"/>
            <w:shd w:val="clear" w:color="auto" w:fill="00B050"/>
            <w:vAlign w:val="center"/>
          </w:tcPr>
          <w:p w:rsidR="008E3818" w:rsidRPr="00546551" w:rsidRDefault="008E3818" w:rsidP="008E3818">
            <w:pPr>
              <w:jc w:val="left"/>
              <w:rPr>
                <w:rFonts w:ascii="Calibri" w:hAnsi="Calibri"/>
                <w:sz w:val="20"/>
              </w:rPr>
            </w:pPr>
            <w:r w:rsidRPr="00EA5B09">
              <w:rPr>
                <w:rFonts w:ascii="Calibri" w:hAnsi="Calibri"/>
                <w:color w:val="000000"/>
                <w:sz w:val="20"/>
              </w:rPr>
              <w:t>3,12</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0%</w:t>
            </w:r>
          </w:p>
        </w:tc>
        <w:tc>
          <w:tcPr>
            <w:tcW w:w="833" w:type="dxa"/>
            <w:shd w:val="clear" w:color="auto" w:fill="FFFFFF" w:themeFill="background1"/>
            <w:vAlign w:val="center"/>
          </w:tcPr>
          <w:p w:rsidR="008E3818" w:rsidRPr="00EA5B09" w:rsidRDefault="00FA6356" w:rsidP="008E3818">
            <w:pPr>
              <w:jc w:val="left"/>
              <w:rPr>
                <w:rFonts w:ascii="Calibri" w:hAnsi="Calibri"/>
                <w:color w:val="000000"/>
                <w:sz w:val="20"/>
              </w:rPr>
            </w:pPr>
            <w:r>
              <w:rPr>
                <w:rFonts w:ascii="Calibri" w:hAnsi="Calibri"/>
                <w:color w:val="000000"/>
                <w:sz w:val="20"/>
              </w:rPr>
              <w:t>1</w:t>
            </w:r>
          </w:p>
        </w:tc>
      </w:tr>
      <w:tr w:rsidR="008E3818" w:rsidRPr="004E7E5C" w:rsidTr="00475057">
        <w:trPr>
          <w:trHeight w:val="178"/>
        </w:trPr>
        <w:tc>
          <w:tcPr>
            <w:tcW w:w="1242" w:type="dxa"/>
            <w:shd w:val="clear" w:color="auto" w:fill="F2F2F2" w:themeFill="background1" w:themeFillShade="F2"/>
            <w:vAlign w:val="center"/>
          </w:tcPr>
          <w:p w:rsidR="008E3818" w:rsidRPr="00E464A8" w:rsidRDefault="008E3818" w:rsidP="008E3818">
            <w:pPr>
              <w:rPr>
                <w:rFonts w:ascii="Calibri" w:hAnsi="Calibri"/>
                <w:b/>
                <w:sz w:val="20"/>
              </w:rPr>
            </w:pPr>
            <w:r w:rsidRPr="00E464A8">
              <w:rPr>
                <w:rFonts w:ascii="Calibri" w:hAnsi="Calibri"/>
                <w:b/>
                <w:sz w:val="20"/>
              </w:rPr>
              <w:t>Nowe 5</w:t>
            </w:r>
          </w:p>
        </w:tc>
        <w:tc>
          <w:tcPr>
            <w:tcW w:w="937" w:type="dxa"/>
            <w:vAlign w:val="center"/>
          </w:tcPr>
          <w:p w:rsidR="008E3818" w:rsidRPr="00546551" w:rsidRDefault="008E3818" w:rsidP="008E3818">
            <w:pPr>
              <w:jc w:val="left"/>
              <w:rPr>
                <w:rFonts w:ascii="Calibri" w:hAnsi="Calibri"/>
                <w:sz w:val="20"/>
              </w:rPr>
            </w:pPr>
            <w:r w:rsidRPr="00546551">
              <w:rPr>
                <w:rFonts w:ascii="Calibri" w:hAnsi="Calibri"/>
                <w:sz w:val="20"/>
              </w:rPr>
              <w:t>827</w:t>
            </w:r>
          </w:p>
        </w:tc>
        <w:tc>
          <w:tcPr>
            <w:tcW w:w="1048" w:type="dxa"/>
            <w:vAlign w:val="center"/>
          </w:tcPr>
          <w:p w:rsidR="008E3818" w:rsidRPr="00546551" w:rsidRDefault="008E3818" w:rsidP="008E3818">
            <w:pPr>
              <w:jc w:val="left"/>
              <w:rPr>
                <w:rFonts w:ascii="Calibri" w:hAnsi="Calibri"/>
                <w:sz w:val="20"/>
              </w:rPr>
            </w:pPr>
            <w:r>
              <w:rPr>
                <w:rFonts w:ascii="Calibri" w:hAnsi="Calibri"/>
                <w:color w:val="000000"/>
              </w:rPr>
              <w:t>105</w:t>
            </w:r>
          </w:p>
        </w:tc>
        <w:tc>
          <w:tcPr>
            <w:tcW w:w="992"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324</w:t>
            </w:r>
          </w:p>
        </w:tc>
        <w:tc>
          <w:tcPr>
            <w:tcW w:w="1134" w:type="dxa"/>
            <w:vAlign w:val="center"/>
          </w:tcPr>
          <w:p w:rsidR="008E3818" w:rsidRPr="008E3818" w:rsidRDefault="008E3818" w:rsidP="008E3818">
            <w:pPr>
              <w:jc w:val="left"/>
              <w:rPr>
                <w:sz w:val="20"/>
              </w:rPr>
            </w:pPr>
            <w:r w:rsidRPr="004E7E5C">
              <w:rPr>
                <w:rFonts w:ascii="Calibri" w:hAnsi="Calibri"/>
                <w:sz w:val="20"/>
              </w:rPr>
              <w:t>459</w:t>
            </w:r>
          </w:p>
        </w:tc>
        <w:tc>
          <w:tcPr>
            <w:tcW w:w="1145" w:type="dxa"/>
            <w:vAlign w:val="center"/>
          </w:tcPr>
          <w:p w:rsidR="008E3818" w:rsidRPr="008E3818" w:rsidRDefault="008E3818" w:rsidP="008E3818">
            <w:pPr>
              <w:jc w:val="left"/>
              <w:rPr>
                <w:rFonts w:ascii="Calibri" w:hAnsi="Calibri"/>
                <w:sz w:val="20"/>
              </w:rPr>
            </w:pPr>
            <w:r w:rsidRPr="008E3818">
              <w:rPr>
                <w:rFonts w:ascii="Calibri" w:hAnsi="Calibri"/>
                <w:color w:val="000000"/>
                <w:sz w:val="20"/>
              </w:rPr>
              <w:t>30</w:t>
            </w:r>
          </w:p>
        </w:tc>
        <w:tc>
          <w:tcPr>
            <w:tcW w:w="1131" w:type="dxa"/>
            <w:vAlign w:val="center"/>
          </w:tcPr>
          <w:p w:rsidR="008E3818" w:rsidRPr="00546551" w:rsidRDefault="008E3818" w:rsidP="008E3818">
            <w:pPr>
              <w:jc w:val="left"/>
              <w:rPr>
                <w:sz w:val="20"/>
              </w:rPr>
            </w:pPr>
            <w:r w:rsidRPr="00787C69">
              <w:rPr>
                <w:rFonts w:ascii="Calibri" w:hAnsi="Calibri"/>
                <w:color w:val="000000"/>
                <w:sz w:val="20"/>
              </w:rPr>
              <w:t>29</w:t>
            </w:r>
          </w:p>
        </w:tc>
        <w:tc>
          <w:tcPr>
            <w:tcW w:w="926" w:type="dxa"/>
            <w:vAlign w:val="center"/>
          </w:tcPr>
          <w:p w:rsidR="008E3818" w:rsidRPr="00546551" w:rsidRDefault="008E3818" w:rsidP="008E3818">
            <w:pPr>
              <w:jc w:val="left"/>
              <w:rPr>
                <w:rFonts w:ascii="Calibri" w:hAnsi="Calibri"/>
                <w:sz w:val="20"/>
              </w:rPr>
            </w:pPr>
            <w:r w:rsidRPr="00546551">
              <w:rPr>
                <w:rFonts w:ascii="Calibri" w:hAnsi="Calibri"/>
                <w:sz w:val="20"/>
              </w:rPr>
              <w:t>43</w:t>
            </w:r>
          </w:p>
        </w:tc>
        <w:tc>
          <w:tcPr>
            <w:tcW w:w="105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1</w:t>
            </w:r>
          </w:p>
        </w:tc>
        <w:tc>
          <w:tcPr>
            <w:tcW w:w="1413" w:type="dxa"/>
            <w:shd w:val="clear" w:color="auto" w:fill="00B050"/>
            <w:vAlign w:val="center"/>
          </w:tcPr>
          <w:p w:rsidR="008E3818" w:rsidRPr="00546551" w:rsidRDefault="008E3818" w:rsidP="008E3818">
            <w:pPr>
              <w:jc w:val="left"/>
              <w:rPr>
                <w:rFonts w:ascii="Calibri" w:hAnsi="Calibri"/>
                <w:sz w:val="20"/>
              </w:rPr>
            </w:pPr>
            <w:r w:rsidRPr="00546551">
              <w:rPr>
                <w:rFonts w:ascii="Calibri" w:hAnsi="Calibri"/>
                <w:color w:val="000000"/>
                <w:sz w:val="20"/>
              </w:rPr>
              <w:t>39,2%</w:t>
            </w:r>
          </w:p>
        </w:tc>
        <w:tc>
          <w:tcPr>
            <w:tcW w:w="1705" w:type="dxa"/>
            <w:shd w:val="clear" w:color="auto" w:fill="auto"/>
            <w:vAlign w:val="center"/>
          </w:tcPr>
          <w:p w:rsidR="008E3818" w:rsidRPr="00327428" w:rsidRDefault="008E3818" w:rsidP="008E3818">
            <w:pPr>
              <w:jc w:val="left"/>
              <w:rPr>
                <w:rFonts w:ascii="Calibri" w:hAnsi="Calibri"/>
                <w:sz w:val="20"/>
              </w:rPr>
            </w:pPr>
            <w:r w:rsidRPr="00327428">
              <w:rPr>
                <w:rFonts w:ascii="Calibri" w:hAnsi="Calibri"/>
                <w:color w:val="000000"/>
                <w:sz w:val="20"/>
              </w:rPr>
              <w:t>28,57%</w:t>
            </w:r>
          </w:p>
        </w:tc>
        <w:tc>
          <w:tcPr>
            <w:tcW w:w="1236" w:type="dxa"/>
            <w:shd w:val="clear" w:color="auto" w:fill="auto"/>
            <w:vAlign w:val="center"/>
          </w:tcPr>
          <w:p w:rsidR="008E3818" w:rsidRPr="00546551" w:rsidRDefault="008E3818" w:rsidP="008E3818">
            <w:pPr>
              <w:jc w:val="left"/>
              <w:rPr>
                <w:rFonts w:ascii="Calibri" w:hAnsi="Calibri"/>
                <w:sz w:val="20"/>
              </w:rPr>
            </w:pPr>
            <w:r w:rsidRPr="00EA5B09">
              <w:rPr>
                <w:rFonts w:ascii="Calibri" w:hAnsi="Calibri"/>
                <w:color w:val="000000"/>
                <w:sz w:val="20"/>
              </w:rPr>
              <w:t>6,32</w:t>
            </w:r>
          </w:p>
        </w:tc>
        <w:tc>
          <w:tcPr>
            <w:tcW w:w="1701" w:type="dxa"/>
            <w:shd w:val="clear" w:color="auto" w:fill="FFFFFF" w:themeFill="background1"/>
            <w:vAlign w:val="center"/>
          </w:tcPr>
          <w:p w:rsidR="008E3818" w:rsidRPr="00546551" w:rsidRDefault="008E3818" w:rsidP="008E3818">
            <w:pPr>
              <w:jc w:val="left"/>
              <w:rPr>
                <w:rFonts w:ascii="Calibri" w:hAnsi="Calibri"/>
                <w:sz w:val="20"/>
              </w:rPr>
            </w:pPr>
            <w:r w:rsidRPr="00546551">
              <w:rPr>
                <w:rFonts w:ascii="Calibri" w:hAnsi="Calibri"/>
                <w:sz w:val="20"/>
              </w:rPr>
              <w:t>2,3%</w:t>
            </w:r>
          </w:p>
        </w:tc>
        <w:tc>
          <w:tcPr>
            <w:tcW w:w="833" w:type="dxa"/>
            <w:shd w:val="clear" w:color="auto" w:fill="FFFFFF" w:themeFill="background1"/>
            <w:vAlign w:val="center"/>
          </w:tcPr>
          <w:p w:rsidR="008E3818" w:rsidRPr="00EA5B09" w:rsidRDefault="008E3818" w:rsidP="008E3818">
            <w:pPr>
              <w:jc w:val="left"/>
              <w:rPr>
                <w:rFonts w:ascii="Calibri" w:hAnsi="Calibri"/>
                <w:color w:val="000000"/>
                <w:sz w:val="20"/>
              </w:rPr>
            </w:pPr>
            <w:r>
              <w:rPr>
                <w:rFonts w:ascii="Calibri" w:hAnsi="Calibri"/>
                <w:color w:val="000000"/>
                <w:sz w:val="20"/>
              </w:rPr>
              <w:t>1</w:t>
            </w:r>
          </w:p>
        </w:tc>
      </w:tr>
      <w:tr w:rsidR="00E464A8" w:rsidRPr="004E7E5C" w:rsidTr="00E464A8">
        <w:trPr>
          <w:trHeight w:val="178"/>
        </w:trPr>
        <w:tc>
          <w:tcPr>
            <w:tcW w:w="1242" w:type="dxa"/>
            <w:shd w:val="clear" w:color="auto" w:fill="auto"/>
            <w:vAlign w:val="center"/>
          </w:tcPr>
          <w:p w:rsidR="00E464A8" w:rsidRPr="004E7E5C" w:rsidRDefault="00E464A8" w:rsidP="00E464A8">
            <w:pPr>
              <w:rPr>
                <w:sz w:val="20"/>
              </w:rPr>
            </w:pPr>
            <w:r w:rsidRPr="004E7E5C">
              <w:rPr>
                <w:rFonts w:ascii="Calibri" w:hAnsi="Calibri"/>
                <w:sz w:val="20"/>
              </w:rPr>
              <w:t>Nowe 6</w:t>
            </w:r>
          </w:p>
        </w:tc>
        <w:tc>
          <w:tcPr>
            <w:tcW w:w="937" w:type="dxa"/>
            <w:vAlign w:val="center"/>
          </w:tcPr>
          <w:p w:rsidR="00E464A8" w:rsidRPr="00546551" w:rsidRDefault="00E464A8" w:rsidP="00E464A8">
            <w:pPr>
              <w:jc w:val="left"/>
              <w:rPr>
                <w:sz w:val="20"/>
              </w:rPr>
            </w:pPr>
            <w:r w:rsidRPr="00546551">
              <w:rPr>
                <w:rFonts w:ascii="Calibri" w:hAnsi="Calibri"/>
                <w:sz w:val="20"/>
              </w:rPr>
              <w:t>1 052</w:t>
            </w:r>
          </w:p>
        </w:tc>
        <w:tc>
          <w:tcPr>
            <w:tcW w:w="1048" w:type="dxa"/>
            <w:vAlign w:val="center"/>
          </w:tcPr>
          <w:p w:rsidR="00E464A8" w:rsidRDefault="00E464A8" w:rsidP="00E464A8">
            <w:pPr>
              <w:jc w:val="left"/>
              <w:rPr>
                <w:color w:val="000000"/>
              </w:rPr>
            </w:pPr>
            <w:r>
              <w:rPr>
                <w:rFonts w:ascii="Calibri" w:hAnsi="Calibri"/>
                <w:color w:val="000000"/>
              </w:rPr>
              <w:t>155</w:t>
            </w:r>
          </w:p>
        </w:tc>
        <w:tc>
          <w:tcPr>
            <w:tcW w:w="992" w:type="dxa"/>
            <w:vAlign w:val="center"/>
          </w:tcPr>
          <w:p w:rsidR="00E464A8" w:rsidRPr="008E3818" w:rsidRDefault="00E464A8" w:rsidP="00E464A8">
            <w:pPr>
              <w:jc w:val="left"/>
              <w:rPr>
                <w:color w:val="000000"/>
                <w:sz w:val="20"/>
              </w:rPr>
            </w:pPr>
            <w:r w:rsidRPr="008E3818">
              <w:rPr>
                <w:rFonts w:ascii="Calibri" w:hAnsi="Calibri"/>
                <w:color w:val="000000"/>
                <w:sz w:val="20"/>
              </w:rPr>
              <w:t>183</w:t>
            </w:r>
          </w:p>
        </w:tc>
        <w:tc>
          <w:tcPr>
            <w:tcW w:w="1134" w:type="dxa"/>
            <w:vAlign w:val="center"/>
          </w:tcPr>
          <w:p w:rsidR="00E464A8" w:rsidRPr="004E7E5C" w:rsidRDefault="00E464A8" w:rsidP="00E464A8">
            <w:pPr>
              <w:jc w:val="left"/>
              <w:rPr>
                <w:sz w:val="20"/>
              </w:rPr>
            </w:pPr>
            <w:r w:rsidRPr="004E7E5C">
              <w:rPr>
                <w:rFonts w:ascii="Calibri" w:hAnsi="Calibri"/>
                <w:sz w:val="20"/>
              </w:rPr>
              <w:t>741</w:t>
            </w:r>
          </w:p>
        </w:tc>
        <w:tc>
          <w:tcPr>
            <w:tcW w:w="1145" w:type="dxa"/>
            <w:vAlign w:val="center"/>
          </w:tcPr>
          <w:p w:rsidR="00E464A8" w:rsidRPr="008E3818" w:rsidRDefault="00E464A8" w:rsidP="00E464A8">
            <w:pPr>
              <w:jc w:val="left"/>
              <w:rPr>
                <w:color w:val="000000"/>
                <w:sz w:val="20"/>
              </w:rPr>
            </w:pPr>
            <w:r w:rsidRPr="008E3818">
              <w:rPr>
                <w:rFonts w:ascii="Calibri" w:hAnsi="Calibri"/>
                <w:color w:val="000000"/>
                <w:sz w:val="20"/>
              </w:rPr>
              <w:t>79</w:t>
            </w:r>
          </w:p>
        </w:tc>
        <w:tc>
          <w:tcPr>
            <w:tcW w:w="1131" w:type="dxa"/>
            <w:vAlign w:val="center"/>
          </w:tcPr>
          <w:p w:rsidR="00E464A8" w:rsidRPr="00787C69" w:rsidRDefault="00E464A8" w:rsidP="00E464A8">
            <w:pPr>
              <w:jc w:val="left"/>
              <w:rPr>
                <w:color w:val="000000"/>
                <w:sz w:val="20"/>
              </w:rPr>
            </w:pPr>
            <w:r w:rsidRPr="00787C69">
              <w:rPr>
                <w:rFonts w:ascii="Calibri" w:hAnsi="Calibri"/>
                <w:color w:val="000000"/>
                <w:sz w:val="20"/>
              </w:rPr>
              <w:t>67</w:t>
            </w:r>
          </w:p>
        </w:tc>
        <w:tc>
          <w:tcPr>
            <w:tcW w:w="926" w:type="dxa"/>
            <w:vAlign w:val="center"/>
          </w:tcPr>
          <w:p w:rsidR="00E464A8" w:rsidRPr="00546551" w:rsidRDefault="00E464A8" w:rsidP="00E464A8">
            <w:pPr>
              <w:jc w:val="left"/>
              <w:rPr>
                <w:sz w:val="20"/>
              </w:rPr>
            </w:pPr>
            <w:r w:rsidRPr="00546551">
              <w:rPr>
                <w:rFonts w:ascii="Calibri" w:hAnsi="Calibri"/>
                <w:sz w:val="20"/>
              </w:rPr>
              <w:t>177</w:t>
            </w:r>
          </w:p>
        </w:tc>
        <w:tc>
          <w:tcPr>
            <w:tcW w:w="105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9</w:t>
            </w:r>
          </w:p>
        </w:tc>
        <w:tc>
          <w:tcPr>
            <w:tcW w:w="1413" w:type="dxa"/>
            <w:shd w:val="clear" w:color="auto" w:fill="auto"/>
            <w:vAlign w:val="center"/>
          </w:tcPr>
          <w:p w:rsidR="00E464A8" w:rsidRPr="00546551" w:rsidRDefault="00E464A8" w:rsidP="00E464A8">
            <w:pPr>
              <w:jc w:val="left"/>
              <w:rPr>
                <w:color w:val="000000"/>
                <w:sz w:val="20"/>
              </w:rPr>
            </w:pPr>
            <w:r w:rsidRPr="00546551">
              <w:rPr>
                <w:rFonts w:ascii="Calibri" w:hAnsi="Calibri"/>
                <w:color w:val="000000"/>
                <w:sz w:val="20"/>
              </w:rPr>
              <w:t>17,4%</w:t>
            </w:r>
          </w:p>
        </w:tc>
        <w:tc>
          <w:tcPr>
            <w:tcW w:w="1705" w:type="dxa"/>
            <w:shd w:val="clear" w:color="auto" w:fill="auto"/>
            <w:vAlign w:val="center"/>
          </w:tcPr>
          <w:p w:rsidR="00E464A8" w:rsidRPr="00327428" w:rsidRDefault="00E464A8" w:rsidP="00E464A8">
            <w:pPr>
              <w:jc w:val="left"/>
              <w:rPr>
                <w:color w:val="000000"/>
                <w:sz w:val="20"/>
              </w:rPr>
            </w:pPr>
            <w:r w:rsidRPr="00327428">
              <w:rPr>
                <w:rFonts w:ascii="Calibri" w:hAnsi="Calibri"/>
                <w:color w:val="000000"/>
                <w:sz w:val="20"/>
              </w:rPr>
              <w:t>50,97%</w:t>
            </w:r>
          </w:p>
        </w:tc>
        <w:tc>
          <w:tcPr>
            <w:tcW w:w="1236" w:type="dxa"/>
            <w:shd w:val="clear" w:color="auto" w:fill="auto"/>
            <w:vAlign w:val="center"/>
          </w:tcPr>
          <w:p w:rsidR="00E464A8" w:rsidRPr="00EA5B09" w:rsidRDefault="00E464A8" w:rsidP="00E464A8">
            <w:pPr>
              <w:jc w:val="left"/>
              <w:rPr>
                <w:color w:val="000000"/>
                <w:sz w:val="20"/>
              </w:rPr>
            </w:pPr>
            <w:r w:rsidRPr="00EA5B09">
              <w:rPr>
                <w:rFonts w:ascii="Calibri" w:hAnsi="Calibri"/>
                <w:color w:val="000000"/>
                <w:sz w:val="20"/>
              </w:rPr>
              <w:t>9,04</w:t>
            </w:r>
          </w:p>
        </w:tc>
        <w:tc>
          <w:tcPr>
            <w:tcW w:w="170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5,1%</w:t>
            </w:r>
          </w:p>
        </w:tc>
        <w:tc>
          <w:tcPr>
            <w:tcW w:w="833" w:type="dxa"/>
            <w:shd w:val="clear" w:color="auto" w:fill="FFFFFF" w:themeFill="background1"/>
            <w:vAlign w:val="center"/>
          </w:tcPr>
          <w:p w:rsidR="00E464A8" w:rsidRDefault="00975076" w:rsidP="00E464A8">
            <w:pPr>
              <w:jc w:val="left"/>
              <w:rPr>
                <w:color w:val="000000"/>
                <w:sz w:val="20"/>
              </w:rPr>
            </w:pPr>
            <w:r>
              <w:rPr>
                <w:color w:val="000000"/>
                <w:sz w:val="20"/>
              </w:rPr>
              <w:t>-</w:t>
            </w:r>
          </w:p>
        </w:tc>
      </w:tr>
      <w:tr w:rsidR="00E464A8" w:rsidRPr="004E7E5C" w:rsidTr="00E464A8">
        <w:trPr>
          <w:trHeight w:val="178"/>
        </w:trPr>
        <w:tc>
          <w:tcPr>
            <w:tcW w:w="1242" w:type="dxa"/>
            <w:shd w:val="clear" w:color="auto" w:fill="auto"/>
            <w:vAlign w:val="center"/>
          </w:tcPr>
          <w:p w:rsidR="00E464A8" w:rsidRPr="004E7E5C" w:rsidRDefault="00E464A8" w:rsidP="00E464A8">
            <w:pPr>
              <w:rPr>
                <w:sz w:val="20"/>
              </w:rPr>
            </w:pPr>
            <w:r w:rsidRPr="004E7E5C">
              <w:rPr>
                <w:rFonts w:ascii="Calibri" w:hAnsi="Calibri"/>
                <w:sz w:val="20"/>
              </w:rPr>
              <w:t>Nowe 7</w:t>
            </w:r>
          </w:p>
        </w:tc>
        <w:tc>
          <w:tcPr>
            <w:tcW w:w="937" w:type="dxa"/>
            <w:vAlign w:val="center"/>
          </w:tcPr>
          <w:p w:rsidR="00E464A8" w:rsidRPr="00546551" w:rsidRDefault="00E464A8" w:rsidP="00E464A8">
            <w:pPr>
              <w:jc w:val="left"/>
              <w:rPr>
                <w:sz w:val="20"/>
              </w:rPr>
            </w:pPr>
            <w:r w:rsidRPr="00546551">
              <w:rPr>
                <w:rFonts w:ascii="Calibri" w:hAnsi="Calibri"/>
                <w:sz w:val="20"/>
              </w:rPr>
              <w:t>472</w:t>
            </w:r>
          </w:p>
        </w:tc>
        <w:tc>
          <w:tcPr>
            <w:tcW w:w="1048" w:type="dxa"/>
            <w:vAlign w:val="center"/>
          </w:tcPr>
          <w:p w:rsidR="00E464A8" w:rsidRDefault="00E464A8" w:rsidP="00E464A8">
            <w:pPr>
              <w:jc w:val="left"/>
              <w:rPr>
                <w:color w:val="000000"/>
              </w:rPr>
            </w:pPr>
            <w:r>
              <w:rPr>
                <w:rFonts w:ascii="Calibri" w:hAnsi="Calibri"/>
                <w:color w:val="000000"/>
              </w:rPr>
              <w:t>93</w:t>
            </w:r>
          </w:p>
        </w:tc>
        <w:tc>
          <w:tcPr>
            <w:tcW w:w="992" w:type="dxa"/>
            <w:vAlign w:val="center"/>
          </w:tcPr>
          <w:p w:rsidR="00E464A8" w:rsidRPr="008E3818" w:rsidRDefault="00E464A8" w:rsidP="00E464A8">
            <w:pPr>
              <w:jc w:val="left"/>
              <w:rPr>
                <w:color w:val="000000"/>
                <w:sz w:val="20"/>
              </w:rPr>
            </w:pPr>
            <w:r w:rsidRPr="008E3818">
              <w:rPr>
                <w:rFonts w:ascii="Calibri" w:hAnsi="Calibri"/>
                <w:color w:val="000000"/>
                <w:sz w:val="20"/>
              </w:rPr>
              <w:t>89</w:t>
            </w:r>
          </w:p>
        </w:tc>
        <w:tc>
          <w:tcPr>
            <w:tcW w:w="1134" w:type="dxa"/>
            <w:vAlign w:val="center"/>
          </w:tcPr>
          <w:p w:rsidR="00E464A8" w:rsidRPr="004E7E5C" w:rsidRDefault="00E464A8" w:rsidP="00E464A8">
            <w:pPr>
              <w:jc w:val="left"/>
              <w:rPr>
                <w:sz w:val="20"/>
              </w:rPr>
            </w:pPr>
            <w:r w:rsidRPr="004E7E5C">
              <w:rPr>
                <w:rFonts w:ascii="Calibri" w:hAnsi="Calibri"/>
                <w:sz w:val="20"/>
              </w:rPr>
              <w:t>297</w:t>
            </w:r>
          </w:p>
        </w:tc>
        <w:tc>
          <w:tcPr>
            <w:tcW w:w="1145" w:type="dxa"/>
            <w:vAlign w:val="center"/>
          </w:tcPr>
          <w:p w:rsidR="00E464A8" w:rsidRPr="008E3818" w:rsidRDefault="00E464A8" w:rsidP="00E464A8">
            <w:pPr>
              <w:jc w:val="left"/>
              <w:rPr>
                <w:color w:val="000000"/>
                <w:sz w:val="20"/>
              </w:rPr>
            </w:pPr>
            <w:r w:rsidRPr="008E3818">
              <w:rPr>
                <w:rFonts w:ascii="Calibri" w:hAnsi="Calibri"/>
                <w:color w:val="000000"/>
                <w:sz w:val="20"/>
              </w:rPr>
              <w:t>29</w:t>
            </w:r>
          </w:p>
        </w:tc>
        <w:tc>
          <w:tcPr>
            <w:tcW w:w="1131" w:type="dxa"/>
            <w:vAlign w:val="center"/>
          </w:tcPr>
          <w:p w:rsidR="00E464A8" w:rsidRPr="00787C69" w:rsidRDefault="00E464A8" w:rsidP="00E464A8">
            <w:pPr>
              <w:jc w:val="left"/>
              <w:rPr>
                <w:color w:val="000000"/>
                <w:sz w:val="20"/>
              </w:rPr>
            </w:pPr>
            <w:r w:rsidRPr="00787C69">
              <w:rPr>
                <w:rFonts w:ascii="Calibri" w:hAnsi="Calibri"/>
                <w:color w:val="000000"/>
                <w:sz w:val="20"/>
              </w:rPr>
              <w:t>16</w:t>
            </w:r>
          </w:p>
        </w:tc>
        <w:tc>
          <w:tcPr>
            <w:tcW w:w="926" w:type="dxa"/>
            <w:vAlign w:val="center"/>
          </w:tcPr>
          <w:p w:rsidR="00E464A8" w:rsidRPr="00546551" w:rsidRDefault="00E464A8" w:rsidP="00E464A8">
            <w:pPr>
              <w:jc w:val="left"/>
              <w:rPr>
                <w:sz w:val="20"/>
              </w:rPr>
            </w:pPr>
            <w:r w:rsidRPr="00546551">
              <w:rPr>
                <w:rFonts w:ascii="Calibri" w:hAnsi="Calibri"/>
                <w:sz w:val="20"/>
              </w:rPr>
              <w:t>108</w:t>
            </w:r>
          </w:p>
        </w:tc>
        <w:tc>
          <w:tcPr>
            <w:tcW w:w="105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4</w:t>
            </w:r>
          </w:p>
        </w:tc>
        <w:tc>
          <w:tcPr>
            <w:tcW w:w="1413" w:type="dxa"/>
            <w:shd w:val="clear" w:color="auto" w:fill="auto"/>
            <w:vAlign w:val="center"/>
          </w:tcPr>
          <w:p w:rsidR="00E464A8" w:rsidRPr="00546551" w:rsidRDefault="00E464A8" w:rsidP="00E464A8">
            <w:pPr>
              <w:jc w:val="left"/>
              <w:rPr>
                <w:color w:val="000000"/>
                <w:sz w:val="20"/>
              </w:rPr>
            </w:pPr>
            <w:r w:rsidRPr="00546551">
              <w:rPr>
                <w:rFonts w:ascii="Calibri" w:hAnsi="Calibri"/>
                <w:color w:val="000000"/>
                <w:sz w:val="20"/>
              </w:rPr>
              <w:t>18,9%</w:t>
            </w:r>
          </w:p>
        </w:tc>
        <w:tc>
          <w:tcPr>
            <w:tcW w:w="1705" w:type="dxa"/>
            <w:shd w:val="clear" w:color="auto" w:fill="auto"/>
            <w:vAlign w:val="center"/>
          </w:tcPr>
          <w:p w:rsidR="00E464A8" w:rsidRPr="00327428" w:rsidRDefault="00E464A8" w:rsidP="00E464A8">
            <w:pPr>
              <w:jc w:val="left"/>
              <w:rPr>
                <w:color w:val="000000"/>
                <w:sz w:val="20"/>
              </w:rPr>
            </w:pPr>
            <w:r w:rsidRPr="00327428">
              <w:rPr>
                <w:rFonts w:ascii="Calibri" w:hAnsi="Calibri"/>
                <w:color w:val="000000"/>
                <w:sz w:val="20"/>
              </w:rPr>
              <w:t>31,18%</w:t>
            </w:r>
          </w:p>
        </w:tc>
        <w:tc>
          <w:tcPr>
            <w:tcW w:w="1236" w:type="dxa"/>
            <w:shd w:val="clear" w:color="auto" w:fill="auto"/>
            <w:vAlign w:val="center"/>
          </w:tcPr>
          <w:p w:rsidR="00E464A8" w:rsidRPr="00EA5B09" w:rsidRDefault="00E464A8" w:rsidP="00E464A8">
            <w:pPr>
              <w:jc w:val="left"/>
              <w:rPr>
                <w:color w:val="000000"/>
                <w:sz w:val="20"/>
              </w:rPr>
            </w:pPr>
            <w:r w:rsidRPr="00EA5B09">
              <w:rPr>
                <w:rFonts w:ascii="Calibri" w:hAnsi="Calibri"/>
                <w:color w:val="000000"/>
                <w:sz w:val="20"/>
              </w:rPr>
              <w:t>5,39</w:t>
            </w:r>
          </w:p>
        </w:tc>
        <w:tc>
          <w:tcPr>
            <w:tcW w:w="170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3,7%</w:t>
            </w:r>
          </w:p>
        </w:tc>
        <w:tc>
          <w:tcPr>
            <w:tcW w:w="833" w:type="dxa"/>
            <w:shd w:val="clear" w:color="auto" w:fill="FFFFFF" w:themeFill="background1"/>
            <w:vAlign w:val="center"/>
          </w:tcPr>
          <w:p w:rsidR="00E464A8" w:rsidRDefault="00975076" w:rsidP="00E464A8">
            <w:pPr>
              <w:jc w:val="left"/>
              <w:rPr>
                <w:color w:val="000000"/>
                <w:sz w:val="20"/>
              </w:rPr>
            </w:pPr>
            <w:r>
              <w:rPr>
                <w:color w:val="000000"/>
                <w:sz w:val="20"/>
              </w:rPr>
              <w:t>-</w:t>
            </w:r>
          </w:p>
        </w:tc>
      </w:tr>
      <w:tr w:rsidR="00E464A8" w:rsidRPr="004E7E5C" w:rsidTr="00E464A8">
        <w:trPr>
          <w:trHeight w:val="178"/>
        </w:trPr>
        <w:tc>
          <w:tcPr>
            <w:tcW w:w="1242" w:type="dxa"/>
            <w:shd w:val="clear" w:color="auto" w:fill="auto"/>
            <w:vAlign w:val="center"/>
          </w:tcPr>
          <w:p w:rsidR="00E464A8" w:rsidRPr="004E7E5C" w:rsidRDefault="00E464A8" w:rsidP="00E464A8">
            <w:pPr>
              <w:rPr>
                <w:sz w:val="20"/>
              </w:rPr>
            </w:pPr>
            <w:r w:rsidRPr="004E7E5C">
              <w:rPr>
                <w:rFonts w:ascii="Calibri" w:hAnsi="Calibri"/>
                <w:sz w:val="20"/>
              </w:rPr>
              <w:t>Nowe 8</w:t>
            </w:r>
          </w:p>
        </w:tc>
        <w:tc>
          <w:tcPr>
            <w:tcW w:w="937" w:type="dxa"/>
            <w:vAlign w:val="center"/>
          </w:tcPr>
          <w:p w:rsidR="00E464A8" w:rsidRPr="00546551" w:rsidRDefault="00E464A8" w:rsidP="00E464A8">
            <w:pPr>
              <w:jc w:val="left"/>
              <w:rPr>
                <w:sz w:val="20"/>
              </w:rPr>
            </w:pPr>
            <w:r w:rsidRPr="00546551">
              <w:rPr>
                <w:rFonts w:ascii="Calibri" w:hAnsi="Calibri"/>
                <w:sz w:val="20"/>
              </w:rPr>
              <w:t>866</w:t>
            </w:r>
          </w:p>
        </w:tc>
        <w:tc>
          <w:tcPr>
            <w:tcW w:w="1048" w:type="dxa"/>
            <w:vAlign w:val="center"/>
          </w:tcPr>
          <w:p w:rsidR="00E464A8" w:rsidRDefault="00E464A8" w:rsidP="00E464A8">
            <w:pPr>
              <w:jc w:val="left"/>
              <w:rPr>
                <w:color w:val="000000"/>
              </w:rPr>
            </w:pPr>
            <w:r>
              <w:rPr>
                <w:rFonts w:ascii="Calibri" w:hAnsi="Calibri"/>
                <w:color w:val="000000"/>
              </w:rPr>
              <w:t>135</w:t>
            </w:r>
          </w:p>
        </w:tc>
        <w:tc>
          <w:tcPr>
            <w:tcW w:w="992" w:type="dxa"/>
            <w:vAlign w:val="center"/>
          </w:tcPr>
          <w:p w:rsidR="00E464A8" w:rsidRPr="008E3818" w:rsidRDefault="00E464A8" w:rsidP="00E464A8">
            <w:pPr>
              <w:jc w:val="left"/>
              <w:rPr>
                <w:color w:val="000000"/>
                <w:sz w:val="20"/>
              </w:rPr>
            </w:pPr>
            <w:r w:rsidRPr="008E3818">
              <w:rPr>
                <w:rFonts w:ascii="Calibri" w:hAnsi="Calibri"/>
                <w:color w:val="000000"/>
                <w:sz w:val="20"/>
              </w:rPr>
              <w:t>220</w:t>
            </w:r>
          </w:p>
        </w:tc>
        <w:tc>
          <w:tcPr>
            <w:tcW w:w="1134" w:type="dxa"/>
            <w:vAlign w:val="center"/>
          </w:tcPr>
          <w:p w:rsidR="00E464A8" w:rsidRPr="004E7E5C" w:rsidRDefault="00E464A8" w:rsidP="00E464A8">
            <w:pPr>
              <w:jc w:val="left"/>
              <w:rPr>
                <w:sz w:val="20"/>
              </w:rPr>
            </w:pPr>
            <w:r w:rsidRPr="004E7E5C">
              <w:rPr>
                <w:rFonts w:ascii="Calibri" w:hAnsi="Calibri"/>
                <w:sz w:val="20"/>
              </w:rPr>
              <w:t>517</w:t>
            </w:r>
          </w:p>
        </w:tc>
        <w:tc>
          <w:tcPr>
            <w:tcW w:w="1145" w:type="dxa"/>
            <w:vAlign w:val="center"/>
          </w:tcPr>
          <w:p w:rsidR="00E464A8" w:rsidRPr="008E3818" w:rsidRDefault="00E464A8" w:rsidP="00E464A8">
            <w:pPr>
              <w:jc w:val="left"/>
              <w:rPr>
                <w:color w:val="000000"/>
                <w:sz w:val="20"/>
              </w:rPr>
            </w:pPr>
            <w:r w:rsidRPr="008E3818">
              <w:rPr>
                <w:rFonts w:ascii="Calibri" w:hAnsi="Calibri"/>
                <w:color w:val="000000"/>
                <w:sz w:val="20"/>
              </w:rPr>
              <w:t>35</w:t>
            </w:r>
          </w:p>
        </w:tc>
        <w:tc>
          <w:tcPr>
            <w:tcW w:w="1131" w:type="dxa"/>
            <w:vAlign w:val="center"/>
          </w:tcPr>
          <w:p w:rsidR="00E464A8" w:rsidRPr="00787C69" w:rsidRDefault="00E464A8" w:rsidP="00E464A8">
            <w:pPr>
              <w:jc w:val="left"/>
              <w:rPr>
                <w:color w:val="000000"/>
                <w:sz w:val="20"/>
              </w:rPr>
            </w:pPr>
            <w:r w:rsidRPr="00787C69">
              <w:rPr>
                <w:rFonts w:ascii="Calibri" w:hAnsi="Calibri"/>
                <w:color w:val="000000"/>
                <w:sz w:val="20"/>
              </w:rPr>
              <w:t>23</w:t>
            </w:r>
          </w:p>
        </w:tc>
        <w:tc>
          <w:tcPr>
            <w:tcW w:w="926" w:type="dxa"/>
            <w:vAlign w:val="center"/>
          </w:tcPr>
          <w:p w:rsidR="00E464A8" w:rsidRPr="00546551" w:rsidRDefault="00E464A8" w:rsidP="00E464A8">
            <w:pPr>
              <w:jc w:val="left"/>
              <w:rPr>
                <w:sz w:val="20"/>
              </w:rPr>
            </w:pPr>
            <w:r w:rsidRPr="00546551">
              <w:rPr>
                <w:rFonts w:ascii="Calibri" w:hAnsi="Calibri"/>
                <w:sz w:val="20"/>
              </w:rPr>
              <w:t>93</w:t>
            </w:r>
          </w:p>
        </w:tc>
        <w:tc>
          <w:tcPr>
            <w:tcW w:w="105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5</w:t>
            </w:r>
          </w:p>
        </w:tc>
        <w:tc>
          <w:tcPr>
            <w:tcW w:w="1413" w:type="dxa"/>
            <w:shd w:val="clear" w:color="auto" w:fill="auto"/>
            <w:vAlign w:val="center"/>
          </w:tcPr>
          <w:p w:rsidR="00E464A8" w:rsidRPr="00546551" w:rsidRDefault="00E464A8" w:rsidP="00E464A8">
            <w:pPr>
              <w:jc w:val="left"/>
              <w:rPr>
                <w:color w:val="000000"/>
                <w:sz w:val="20"/>
              </w:rPr>
            </w:pPr>
            <w:r w:rsidRPr="00546551">
              <w:rPr>
                <w:rFonts w:ascii="Calibri" w:hAnsi="Calibri"/>
                <w:color w:val="000000"/>
                <w:sz w:val="20"/>
              </w:rPr>
              <w:t>25,4%</w:t>
            </w:r>
          </w:p>
        </w:tc>
        <w:tc>
          <w:tcPr>
            <w:tcW w:w="1705" w:type="dxa"/>
            <w:shd w:val="clear" w:color="auto" w:fill="auto"/>
            <w:vAlign w:val="center"/>
          </w:tcPr>
          <w:p w:rsidR="00E464A8" w:rsidRPr="00327428" w:rsidRDefault="00E464A8" w:rsidP="00E464A8">
            <w:pPr>
              <w:jc w:val="left"/>
              <w:rPr>
                <w:color w:val="000000"/>
                <w:sz w:val="20"/>
              </w:rPr>
            </w:pPr>
            <w:r w:rsidRPr="00327428">
              <w:rPr>
                <w:rFonts w:ascii="Calibri" w:hAnsi="Calibri"/>
                <w:color w:val="000000"/>
                <w:sz w:val="20"/>
              </w:rPr>
              <w:t>25,93%</w:t>
            </w:r>
          </w:p>
        </w:tc>
        <w:tc>
          <w:tcPr>
            <w:tcW w:w="1236" w:type="dxa"/>
            <w:shd w:val="clear" w:color="auto" w:fill="auto"/>
            <w:vAlign w:val="center"/>
          </w:tcPr>
          <w:p w:rsidR="00E464A8" w:rsidRPr="00EA5B09" w:rsidRDefault="00E464A8" w:rsidP="00E464A8">
            <w:pPr>
              <w:jc w:val="left"/>
              <w:rPr>
                <w:color w:val="000000"/>
                <w:sz w:val="20"/>
              </w:rPr>
            </w:pPr>
            <w:r w:rsidRPr="00EA5B09">
              <w:rPr>
                <w:rFonts w:ascii="Calibri" w:hAnsi="Calibri"/>
                <w:color w:val="000000"/>
                <w:sz w:val="20"/>
              </w:rPr>
              <w:t>4,45</w:t>
            </w:r>
          </w:p>
        </w:tc>
        <w:tc>
          <w:tcPr>
            <w:tcW w:w="1701" w:type="dxa"/>
            <w:shd w:val="clear" w:color="auto" w:fill="FFFFFF" w:themeFill="background1"/>
            <w:vAlign w:val="center"/>
          </w:tcPr>
          <w:p w:rsidR="00E464A8" w:rsidRPr="00546551" w:rsidRDefault="00E464A8" w:rsidP="00E464A8">
            <w:pPr>
              <w:jc w:val="left"/>
              <w:rPr>
                <w:sz w:val="20"/>
              </w:rPr>
            </w:pPr>
            <w:r w:rsidRPr="00546551">
              <w:rPr>
                <w:rFonts w:ascii="Calibri" w:hAnsi="Calibri"/>
                <w:sz w:val="20"/>
              </w:rPr>
              <w:t>5,4%</w:t>
            </w:r>
          </w:p>
        </w:tc>
        <w:tc>
          <w:tcPr>
            <w:tcW w:w="833" w:type="dxa"/>
            <w:shd w:val="clear" w:color="auto" w:fill="FFFFFF" w:themeFill="background1"/>
            <w:vAlign w:val="center"/>
          </w:tcPr>
          <w:p w:rsidR="00E464A8" w:rsidRDefault="00975076" w:rsidP="00E464A8">
            <w:pPr>
              <w:jc w:val="left"/>
              <w:rPr>
                <w:color w:val="000000"/>
                <w:sz w:val="20"/>
              </w:rPr>
            </w:pPr>
            <w:r>
              <w:rPr>
                <w:color w:val="000000"/>
                <w:sz w:val="20"/>
              </w:rPr>
              <w:t>-</w:t>
            </w:r>
          </w:p>
        </w:tc>
      </w:tr>
      <w:tr w:rsidR="00E464A8" w:rsidRPr="004E7E5C" w:rsidTr="00975076">
        <w:trPr>
          <w:trHeight w:val="178"/>
        </w:trPr>
        <w:tc>
          <w:tcPr>
            <w:tcW w:w="1242" w:type="dxa"/>
            <w:shd w:val="clear" w:color="auto" w:fill="F2F2F2" w:themeFill="background1" w:themeFillShade="F2"/>
            <w:vAlign w:val="center"/>
          </w:tcPr>
          <w:p w:rsidR="00E464A8" w:rsidRPr="004E7E5C" w:rsidRDefault="00E464A8" w:rsidP="00E464A8">
            <w:pPr>
              <w:rPr>
                <w:sz w:val="20"/>
              </w:rPr>
            </w:pPr>
            <w:r w:rsidRPr="004E7E5C">
              <w:rPr>
                <w:rFonts w:ascii="Calibri" w:hAnsi="Calibri"/>
                <w:b/>
                <w:sz w:val="20"/>
              </w:rPr>
              <w:t>GMINA NOWE</w:t>
            </w:r>
          </w:p>
        </w:tc>
        <w:tc>
          <w:tcPr>
            <w:tcW w:w="937" w:type="dxa"/>
            <w:shd w:val="clear" w:color="auto" w:fill="F2F2F2" w:themeFill="background1" w:themeFillShade="F2"/>
            <w:vAlign w:val="center"/>
          </w:tcPr>
          <w:p w:rsidR="00E464A8" w:rsidRPr="00546551" w:rsidRDefault="00E464A8" w:rsidP="00E464A8">
            <w:pPr>
              <w:jc w:val="left"/>
              <w:rPr>
                <w:sz w:val="20"/>
              </w:rPr>
            </w:pPr>
            <w:r w:rsidRPr="00546551">
              <w:rPr>
                <w:rFonts w:ascii="Calibri" w:hAnsi="Calibri"/>
                <w:b/>
                <w:bCs/>
                <w:sz w:val="20"/>
              </w:rPr>
              <w:t>10130</w:t>
            </w:r>
          </w:p>
        </w:tc>
        <w:tc>
          <w:tcPr>
            <w:tcW w:w="1048" w:type="dxa"/>
            <w:shd w:val="clear" w:color="auto" w:fill="F2F2F2" w:themeFill="background1" w:themeFillShade="F2"/>
            <w:vAlign w:val="center"/>
          </w:tcPr>
          <w:p w:rsidR="00E464A8" w:rsidRDefault="00E464A8" w:rsidP="00E464A8">
            <w:pPr>
              <w:jc w:val="left"/>
              <w:rPr>
                <w:color w:val="000000"/>
              </w:rPr>
            </w:pPr>
            <w:r>
              <w:rPr>
                <w:rFonts w:ascii="Calibri" w:hAnsi="Calibri"/>
                <w:b/>
                <w:bCs/>
                <w:color w:val="000000"/>
              </w:rPr>
              <w:t>1817</w:t>
            </w:r>
          </w:p>
        </w:tc>
        <w:tc>
          <w:tcPr>
            <w:tcW w:w="992" w:type="dxa"/>
            <w:shd w:val="clear" w:color="auto" w:fill="F2F2F2" w:themeFill="background1" w:themeFillShade="F2"/>
            <w:vAlign w:val="center"/>
          </w:tcPr>
          <w:p w:rsidR="00E464A8" w:rsidRPr="008E3818" w:rsidRDefault="00E464A8" w:rsidP="00E464A8">
            <w:pPr>
              <w:jc w:val="left"/>
              <w:rPr>
                <w:color w:val="000000"/>
                <w:sz w:val="20"/>
              </w:rPr>
            </w:pPr>
            <w:r w:rsidRPr="00546551">
              <w:rPr>
                <w:rFonts w:ascii="Calibri" w:hAnsi="Calibri"/>
                <w:b/>
                <w:bCs/>
                <w:color w:val="000000"/>
                <w:sz w:val="20"/>
              </w:rPr>
              <w:t>1999</w:t>
            </w:r>
          </w:p>
        </w:tc>
        <w:tc>
          <w:tcPr>
            <w:tcW w:w="1134" w:type="dxa"/>
            <w:shd w:val="clear" w:color="auto" w:fill="F2F2F2" w:themeFill="background1" w:themeFillShade="F2"/>
            <w:vAlign w:val="center"/>
          </w:tcPr>
          <w:p w:rsidR="00E464A8" w:rsidRPr="004E7E5C" w:rsidRDefault="00E464A8" w:rsidP="00E464A8">
            <w:pPr>
              <w:jc w:val="left"/>
              <w:rPr>
                <w:sz w:val="20"/>
              </w:rPr>
            </w:pPr>
            <w:r w:rsidRPr="004E7E5C">
              <w:rPr>
                <w:rFonts w:ascii="Calibri" w:hAnsi="Calibri"/>
                <w:b/>
                <w:bCs/>
                <w:sz w:val="20"/>
              </w:rPr>
              <w:t>6529</w:t>
            </w:r>
          </w:p>
        </w:tc>
        <w:tc>
          <w:tcPr>
            <w:tcW w:w="1145" w:type="dxa"/>
            <w:shd w:val="clear" w:color="auto" w:fill="F2F2F2" w:themeFill="background1" w:themeFillShade="F2"/>
            <w:vAlign w:val="center"/>
          </w:tcPr>
          <w:p w:rsidR="00E464A8" w:rsidRPr="008E3818" w:rsidRDefault="00E464A8" w:rsidP="00E464A8">
            <w:pPr>
              <w:jc w:val="left"/>
              <w:rPr>
                <w:color w:val="000000"/>
                <w:sz w:val="20"/>
              </w:rPr>
            </w:pPr>
            <w:r w:rsidRPr="008E3818">
              <w:rPr>
                <w:rFonts w:ascii="Calibri" w:hAnsi="Calibri"/>
                <w:b/>
                <w:bCs/>
                <w:color w:val="000000"/>
                <w:sz w:val="20"/>
              </w:rPr>
              <w:t>617</w:t>
            </w:r>
          </w:p>
        </w:tc>
        <w:tc>
          <w:tcPr>
            <w:tcW w:w="1131" w:type="dxa"/>
            <w:shd w:val="clear" w:color="auto" w:fill="F2F2F2" w:themeFill="background1" w:themeFillShade="F2"/>
            <w:vAlign w:val="center"/>
          </w:tcPr>
          <w:p w:rsidR="00E464A8" w:rsidRPr="00787C69" w:rsidRDefault="00E464A8" w:rsidP="00E464A8">
            <w:pPr>
              <w:jc w:val="left"/>
              <w:rPr>
                <w:color w:val="000000"/>
                <w:sz w:val="20"/>
              </w:rPr>
            </w:pPr>
            <w:r w:rsidRPr="00787C69">
              <w:rPr>
                <w:rFonts w:ascii="Calibri" w:eastAsia="Tahoma" w:hAnsi="Calibri"/>
                <w:b/>
                <w:bCs/>
                <w:sz w:val="20"/>
              </w:rPr>
              <w:t>326</w:t>
            </w:r>
          </w:p>
        </w:tc>
        <w:tc>
          <w:tcPr>
            <w:tcW w:w="926" w:type="dxa"/>
            <w:shd w:val="clear" w:color="auto" w:fill="F2F2F2" w:themeFill="background1" w:themeFillShade="F2"/>
            <w:vAlign w:val="center"/>
          </w:tcPr>
          <w:p w:rsidR="00E464A8" w:rsidRPr="00546551" w:rsidRDefault="00E464A8" w:rsidP="00E464A8">
            <w:pPr>
              <w:jc w:val="left"/>
              <w:rPr>
                <w:sz w:val="20"/>
              </w:rPr>
            </w:pPr>
            <w:r w:rsidRPr="00546551">
              <w:rPr>
                <w:rFonts w:ascii="Calibri" w:hAnsi="Calibri"/>
                <w:b/>
                <w:color w:val="000000"/>
                <w:sz w:val="20"/>
              </w:rPr>
              <w:t>1703</w:t>
            </w:r>
          </w:p>
        </w:tc>
        <w:tc>
          <w:tcPr>
            <w:tcW w:w="1051" w:type="dxa"/>
            <w:shd w:val="clear" w:color="auto" w:fill="F2F2F2" w:themeFill="background1" w:themeFillShade="F2"/>
            <w:vAlign w:val="center"/>
          </w:tcPr>
          <w:p w:rsidR="00E464A8" w:rsidRPr="00546551" w:rsidRDefault="00E464A8" w:rsidP="00E464A8">
            <w:pPr>
              <w:jc w:val="left"/>
              <w:rPr>
                <w:sz w:val="20"/>
              </w:rPr>
            </w:pPr>
            <w:r w:rsidRPr="00546551">
              <w:rPr>
                <w:rFonts w:ascii="Calibri" w:hAnsi="Calibri"/>
                <w:b/>
                <w:bCs/>
                <w:sz w:val="20"/>
              </w:rPr>
              <w:t>74</w:t>
            </w:r>
          </w:p>
        </w:tc>
        <w:tc>
          <w:tcPr>
            <w:tcW w:w="1413" w:type="dxa"/>
            <w:shd w:val="clear" w:color="auto" w:fill="F2F2F2" w:themeFill="background1" w:themeFillShade="F2"/>
            <w:vAlign w:val="center"/>
          </w:tcPr>
          <w:p w:rsidR="00E464A8" w:rsidRPr="00546551" w:rsidRDefault="00E464A8" w:rsidP="00E464A8">
            <w:pPr>
              <w:jc w:val="left"/>
              <w:rPr>
                <w:color w:val="000000"/>
                <w:sz w:val="20"/>
              </w:rPr>
            </w:pPr>
            <w:r w:rsidRPr="00546551">
              <w:rPr>
                <w:rFonts w:ascii="Calibri" w:hAnsi="Calibri"/>
                <w:b/>
                <w:bCs/>
                <w:color w:val="000000"/>
                <w:sz w:val="20"/>
              </w:rPr>
              <w:t>19,7%</w:t>
            </w:r>
          </w:p>
        </w:tc>
        <w:tc>
          <w:tcPr>
            <w:tcW w:w="1705" w:type="dxa"/>
            <w:shd w:val="clear" w:color="auto" w:fill="F2F2F2" w:themeFill="background1" w:themeFillShade="F2"/>
            <w:vAlign w:val="center"/>
          </w:tcPr>
          <w:p w:rsidR="00E464A8" w:rsidRPr="00327428" w:rsidRDefault="00E464A8" w:rsidP="00E464A8">
            <w:pPr>
              <w:jc w:val="left"/>
              <w:rPr>
                <w:color w:val="000000"/>
                <w:sz w:val="20"/>
              </w:rPr>
            </w:pPr>
            <w:r w:rsidRPr="00327428">
              <w:rPr>
                <w:rFonts w:ascii="Calibri" w:hAnsi="Calibri"/>
                <w:color w:val="000000"/>
                <w:sz w:val="20"/>
              </w:rPr>
              <w:t> </w:t>
            </w:r>
            <w:r w:rsidRPr="00327428">
              <w:rPr>
                <w:rFonts w:ascii="Calibri" w:hAnsi="Calibri"/>
                <w:b/>
                <w:bCs/>
                <w:color w:val="000000"/>
                <w:sz w:val="20"/>
              </w:rPr>
              <w:t>33,96%</w:t>
            </w:r>
          </w:p>
        </w:tc>
        <w:tc>
          <w:tcPr>
            <w:tcW w:w="1236" w:type="dxa"/>
            <w:shd w:val="clear" w:color="auto" w:fill="F2F2F2" w:themeFill="background1" w:themeFillShade="F2"/>
            <w:vAlign w:val="center"/>
          </w:tcPr>
          <w:p w:rsidR="00E464A8" w:rsidRPr="00EA5B09" w:rsidRDefault="00E464A8" w:rsidP="00E464A8">
            <w:pPr>
              <w:jc w:val="left"/>
              <w:rPr>
                <w:color w:val="000000"/>
                <w:sz w:val="20"/>
              </w:rPr>
            </w:pPr>
            <w:r w:rsidRPr="00EA5B09">
              <w:rPr>
                <w:rFonts w:ascii="Calibri" w:hAnsi="Calibri"/>
                <w:b/>
                <w:sz w:val="20"/>
              </w:rPr>
              <w:t>4,99</w:t>
            </w:r>
          </w:p>
        </w:tc>
        <w:tc>
          <w:tcPr>
            <w:tcW w:w="1701" w:type="dxa"/>
            <w:shd w:val="clear" w:color="auto" w:fill="F2F2F2" w:themeFill="background1" w:themeFillShade="F2"/>
            <w:vAlign w:val="center"/>
          </w:tcPr>
          <w:p w:rsidR="00E464A8" w:rsidRPr="00546551" w:rsidRDefault="00E464A8" w:rsidP="00E464A8">
            <w:pPr>
              <w:jc w:val="left"/>
              <w:rPr>
                <w:sz w:val="20"/>
              </w:rPr>
            </w:pPr>
            <w:r w:rsidRPr="00546551">
              <w:rPr>
                <w:rFonts w:ascii="Calibri" w:hAnsi="Calibri"/>
                <w:b/>
                <w:bCs/>
                <w:sz w:val="20"/>
              </w:rPr>
              <w:t>4,3%</w:t>
            </w:r>
          </w:p>
        </w:tc>
        <w:tc>
          <w:tcPr>
            <w:tcW w:w="833" w:type="dxa"/>
            <w:shd w:val="clear" w:color="auto" w:fill="F2F2F2" w:themeFill="background1" w:themeFillShade="F2"/>
            <w:vAlign w:val="center"/>
          </w:tcPr>
          <w:p w:rsidR="00E464A8" w:rsidRDefault="00E464A8" w:rsidP="00E464A8">
            <w:pPr>
              <w:jc w:val="left"/>
              <w:rPr>
                <w:color w:val="000000"/>
                <w:sz w:val="20"/>
              </w:rPr>
            </w:pPr>
            <w:r>
              <w:rPr>
                <w:rFonts w:ascii="Calibri" w:hAnsi="Calibri"/>
                <w:b/>
                <w:sz w:val="20"/>
              </w:rPr>
              <w:t>-</w:t>
            </w:r>
          </w:p>
        </w:tc>
      </w:tr>
      <w:tr w:rsidR="00975076" w:rsidRPr="004E7E5C" w:rsidTr="00FC3E10">
        <w:trPr>
          <w:cantSplit/>
          <w:trHeight w:val="2938"/>
        </w:trPr>
        <w:tc>
          <w:tcPr>
            <w:tcW w:w="1242" w:type="dxa"/>
            <w:shd w:val="clear" w:color="auto" w:fill="F2F2F2" w:themeFill="background1" w:themeFillShade="F2"/>
            <w:vAlign w:val="center"/>
          </w:tcPr>
          <w:p w:rsidR="00975076" w:rsidRPr="00975076" w:rsidRDefault="00975076" w:rsidP="00975076">
            <w:pPr>
              <w:rPr>
                <w:b/>
                <w:sz w:val="20"/>
              </w:rPr>
            </w:pPr>
            <w:r w:rsidRPr="00975076">
              <w:rPr>
                <w:b/>
                <w:sz w:val="20"/>
              </w:rPr>
              <w:lastRenderedPageBreak/>
              <w:t>Jednostka strukturalna</w:t>
            </w:r>
          </w:p>
        </w:tc>
        <w:tc>
          <w:tcPr>
            <w:tcW w:w="937" w:type="dxa"/>
            <w:textDirection w:val="btLr"/>
            <w:vAlign w:val="center"/>
          </w:tcPr>
          <w:p w:rsidR="00975076" w:rsidRPr="00546551" w:rsidRDefault="00975076" w:rsidP="00975076">
            <w:pPr>
              <w:jc w:val="left"/>
              <w:rPr>
                <w:sz w:val="20"/>
              </w:rPr>
            </w:pPr>
            <w:r w:rsidRPr="00B46ECE">
              <w:rPr>
                <w:rFonts w:ascii="Calibri" w:hAnsi="Calibri"/>
                <w:sz w:val="20"/>
              </w:rPr>
              <w:t>Liczba osób w wieku produkcyjnym</w:t>
            </w:r>
          </w:p>
        </w:tc>
        <w:tc>
          <w:tcPr>
            <w:tcW w:w="1048" w:type="dxa"/>
            <w:textDirection w:val="btLr"/>
            <w:vAlign w:val="center"/>
          </w:tcPr>
          <w:p w:rsidR="00975076" w:rsidRDefault="00975076" w:rsidP="00975076">
            <w:pPr>
              <w:ind w:left="113" w:right="113"/>
              <w:jc w:val="left"/>
              <w:rPr>
                <w:color w:val="000000"/>
              </w:rPr>
            </w:pPr>
            <w:r>
              <w:rPr>
                <w:color w:val="000000"/>
              </w:rPr>
              <w:t xml:space="preserve">Liczba osób bezrobotnych </w:t>
            </w:r>
          </w:p>
        </w:tc>
        <w:tc>
          <w:tcPr>
            <w:tcW w:w="992" w:type="dxa"/>
            <w:textDirection w:val="btLr"/>
            <w:vAlign w:val="center"/>
          </w:tcPr>
          <w:p w:rsidR="00975076" w:rsidRPr="008E3818" w:rsidRDefault="00975076" w:rsidP="00975076">
            <w:pPr>
              <w:jc w:val="left"/>
              <w:rPr>
                <w:color w:val="000000"/>
                <w:sz w:val="20"/>
              </w:rPr>
            </w:pPr>
            <w:r>
              <w:rPr>
                <w:rFonts w:ascii="Calibri" w:hAnsi="Calibri"/>
                <w:sz w:val="20"/>
              </w:rPr>
              <w:t xml:space="preserve">Liczba dzieci do 17 roku życia </w:t>
            </w:r>
          </w:p>
        </w:tc>
        <w:tc>
          <w:tcPr>
            <w:tcW w:w="1134" w:type="dxa"/>
            <w:textDirection w:val="btLr"/>
            <w:vAlign w:val="center"/>
          </w:tcPr>
          <w:p w:rsidR="00975076" w:rsidRPr="004E7E5C" w:rsidRDefault="00975076" w:rsidP="00975076">
            <w:pPr>
              <w:jc w:val="left"/>
              <w:rPr>
                <w:sz w:val="20"/>
              </w:rPr>
            </w:pPr>
            <w:r>
              <w:rPr>
                <w:rFonts w:ascii="Calibri" w:hAnsi="Calibri"/>
                <w:sz w:val="20"/>
              </w:rPr>
              <w:t>Liczba d</w:t>
            </w:r>
            <w:r w:rsidRPr="001C5B9B">
              <w:rPr>
                <w:rFonts w:ascii="Calibri" w:hAnsi="Calibri"/>
                <w:sz w:val="20"/>
              </w:rPr>
              <w:t xml:space="preserve">zieci w wieku </w:t>
            </w:r>
            <w:r>
              <w:rPr>
                <w:rFonts w:ascii="Calibri" w:hAnsi="Calibri"/>
                <w:sz w:val="20"/>
              </w:rPr>
              <w:t xml:space="preserve">do 17 lat, </w:t>
            </w:r>
            <w:r w:rsidRPr="001C5B9B">
              <w:rPr>
                <w:rFonts w:ascii="Calibri" w:hAnsi="Calibri"/>
                <w:sz w:val="20"/>
              </w:rPr>
              <w:t xml:space="preserve"> na które rodzice otrzymują zasiłek rodzinny </w:t>
            </w:r>
          </w:p>
        </w:tc>
        <w:tc>
          <w:tcPr>
            <w:tcW w:w="1145" w:type="dxa"/>
            <w:textDirection w:val="btLr"/>
            <w:vAlign w:val="center"/>
          </w:tcPr>
          <w:p w:rsidR="00975076" w:rsidRPr="008E3818" w:rsidRDefault="00975076" w:rsidP="00975076">
            <w:pPr>
              <w:jc w:val="left"/>
              <w:rPr>
                <w:color w:val="000000"/>
                <w:sz w:val="20"/>
              </w:rPr>
            </w:pPr>
            <w:r w:rsidRPr="00B46ECE">
              <w:rPr>
                <w:rFonts w:ascii="Calibri" w:hAnsi="Calibri"/>
                <w:sz w:val="20"/>
              </w:rPr>
              <w:t>Liczba ludności ogółem</w:t>
            </w:r>
          </w:p>
        </w:tc>
        <w:tc>
          <w:tcPr>
            <w:tcW w:w="1131" w:type="dxa"/>
            <w:textDirection w:val="btLr"/>
          </w:tcPr>
          <w:p w:rsidR="00975076" w:rsidRPr="00787C69" w:rsidRDefault="00975076" w:rsidP="00975076">
            <w:pPr>
              <w:jc w:val="left"/>
              <w:rPr>
                <w:color w:val="000000"/>
                <w:sz w:val="20"/>
              </w:rPr>
            </w:pPr>
            <w:r w:rsidRPr="00B46ECE">
              <w:rPr>
                <w:rFonts w:ascii="Calibri" w:hAnsi="Calibri"/>
                <w:sz w:val="20"/>
              </w:rPr>
              <w:t xml:space="preserve">Liczba osób w wieku </w:t>
            </w:r>
            <w:r>
              <w:rPr>
                <w:rFonts w:ascii="Calibri" w:hAnsi="Calibri"/>
                <w:sz w:val="20"/>
              </w:rPr>
              <w:t>po</w:t>
            </w:r>
            <w:r w:rsidRPr="00B46ECE">
              <w:rPr>
                <w:rFonts w:ascii="Calibri" w:hAnsi="Calibri"/>
                <w:sz w:val="20"/>
              </w:rPr>
              <w:t>produkcyjnym</w:t>
            </w:r>
          </w:p>
        </w:tc>
        <w:tc>
          <w:tcPr>
            <w:tcW w:w="926" w:type="dxa"/>
            <w:textDirection w:val="btLr"/>
            <w:vAlign w:val="center"/>
          </w:tcPr>
          <w:p w:rsidR="00975076" w:rsidRPr="00546551" w:rsidRDefault="00975076" w:rsidP="00975076">
            <w:pPr>
              <w:jc w:val="left"/>
              <w:rPr>
                <w:sz w:val="20"/>
              </w:rPr>
            </w:pPr>
            <w:r>
              <w:rPr>
                <w:rFonts w:ascii="Calibri" w:hAnsi="Calibri"/>
                <w:sz w:val="20"/>
              </w:rPr>
              <w:t>Liczba budynków</w:t>
            </w:r>
          </w:p>
        </w:tc>
        <w:tc>
          <w:tcPr>
            <w:tcW w:w="1051" w:type="dxa"/>
            <w:shd w:val="clear" w:color="auto" w:fill="FFFFFF" w:themeFill="background1"/>
            <w:textDirection w:val="btLr"/>
          </w:tcPr>
          <w:p w:rsidR="00975076" w:rsidRPr="00546551" w:rsidRDefault="00975076" w:rsidP="00975076">
            <w:pPr>
              <w:jc w:val="left"/>
              <w:rPr>
                <w:sz w:val="20"/>
              </w:rPr>
            </w:pPr>
            <w:r>
              <w:rPr>
                <w:color w:val="222222"/>
                <w:sz w:val="20"/>
              </w:rPr>
              <w:t xml:space="preserve">Liczba budynków, których </w:t>
            </w:r>
            <w:r w:rsidRPr="006A709E">
              <w:rPr>
                <w:rFonts w:ascii="Calibri" w:hAnsi="Calibri"/>
                <w:sz w:val="20"/>
              </w:rPr>
              <w:t xml:space="preserve"> stan konstrukcji ogranicza lub uniemożliwia ich użytkowanie</w:t>
            </w:r>
          </w:p>
        </w:tc>
        <w:tc>
          <w:tcPr>
            <w:tcW w:w="1413" w:type="dxa"/>
            <w:shd w:val="clear" w:color="auto" w:fill="F2F2F2" w:themeFill="background1" w:themeFillShade="F2"/>
            <w:textDirection w:val="btLr"/>
            <w:vAlign w:val="center"/>
          </w:tcPr>
          <w:p w:rsidR="00975076" w:rsidRPr="00546551" w:rsidRDefault="00975076" w:rsidP="00975076">
            <w:pPr>
              <w:ind w:left="113" w:right="113"/>
              <w:jc w:val="left"/>
              <w:rPr>
                <w:color w:val="000000"/>
                <w:sz w:val="20"/>
              </w:rPr>
            </w:pPr>
            <w:r w:rsidRPr="00475057">
              <w:rPr>
                <w:color w:val="000000"/>
                <w:sz w:val="20"/>
              </w:rPr>
              <w:t xml:space="preserve">Udział </w:t>
            </w:r>
            <w:r>
              <w:rPr>
                <w:color w:val="000000"/>
                <w:sz w:val="20"/>
              </w:rPr>
              <w:t xml:space="preserve"> osób </w:t>
            </w:r>
            <w:r w:rsidRPr="00475057">
              <w:rPr>
                <w:color w:val="000000"/>
                <w:sz w:val="20"/>
              </w:rPr>
              <w:t>bezrobotnych w ludności w wieku produkcyjnym</w:t>
            </w:r>
            <w:r>
              <w:rPr>
                <w:color w:val="000000"/>
                <w:sz w:val="20"/>
              </w:rPr>
              <w:t xml:space="preserve"> na danym obszarze (sfera społeczna)</w:t>
            </w:r>
          </w:p>
        </w:tc>
        <w:tc>
          <w:tcPr>
            <w:tcW w:w="1705" w:type="dxa"/>
            <w:shd w:val="clear" w:color="auto" w:fill="F2F2F2" w:themeFill="background1" w:themeFillShade="F2"/>
            <w:textDirection w:val="btLr"/>
            <w:vAlign w:val="center"/>
          </w:tcPr>
          <w:p w:rsidR="00975076" w:rsidRPr="00327428" w:rsidRDefault="00975076" w:rsidP="00975076">
            <w:pPr>
              <w:jc w:val="left"/>
              <w:rPr>
                <w:color w:val="000000"/>
                <w:sz w:val="20"/>
              </w:rPr>
            </w:pPr>
            <w:r w:rsidRPr="00327428">
              <w:rPr>
                <w:rFonts w:ascii="Calibri" w:hAnsi="Calibri"/>
                <w:sz w:val="20"/>
              </w:rPr>
              <w:t>Udział dzieci do lat 17, na które rodzice otrzymują zasiłek rodzinny w ogólnej liczbie dzieci w tym wieku na danym obszarze</w:t>
            </w:r>
            <w:r>
              <w:rPr>
                <w:rFonts w:ascii="Calibri" w:hAnsi="Calibri"/>
                <w:sz w:val="20"/>
              </w:rPr>
              <w:t xml:space="preserve"> (sfera społeczna)</w:t>
            </w:r>
          </w:p>
        </w:tc>
        <w:tc>
          <w:tcPr>
            <w:tcW w:w="1236" w:type="dxa"/>
            <w:shd w:val="clear" w:color="auto" w:fill="F2F2F2" w:themeFill="background1" w:themeFillShade="F2"/>
            <w:textDirection w:val="btLr"/>
          </w:tcPr>
          <w:p w:rsidR="00975076" w:rsidRPr="00EA5B09" w:rsidRDefault="00975076" w:rsidP="00975076">
            <w:pPr>
              <w:jc w:val="left"/>
              <w:rPr>
                <w:color w:val="000000"/>
                <w:sz w:val="20"/>
              </w:rPr>
            </w:pPr>
            <w:r>
              <w:rPr>
                <w:rFonts w:ascii="Calibri" w:hAnsi="Calibri"/>
                <w:color w:val="222222"/>
                <w:sz w:val="20"/>
              </w:rPr>
              <w:t>U</w:t>
            </w:r>
            <w:r w:rsidRPr="00E307AD">
              <w:rPr>
                <w:rFonts w:ascii="Calibri" w:hAnsi="Calibri"/>
                <w:color w:val="222222"/>
                <w:sz w:val="20"/>
              </w:rPr>
              <w:t>dział osób w wieku poprodukcyjnym w ludności ogółem na danym obszarze</w:t>
            </w:r>
            <w:r>
              <w:rPr>
                <w:rFonts w:ascii="Calibri" w:hAnsi="Calibri"/>
                <w:color w:val="222222"/>
                <w:sz w:val="20"/>
              </w:rPr>
              <w:t xml:space="preserve"> </w:t>
            </w:r>
            <w:r>
              <w:rPr>
                <w:rFonts w:ascii="Calibri" w:hAnsi="Calibri"/>
                <w:sz w:val="20"/>
              </w:rPr>
              <w:t>(sfera społeczna)</w:t>
            </w:r>
          </w:p>
        </w:tc>
        <w:tc>
          <w:tcPr>
            <w:tcW w:w="1701" w:type="dxa"/>
            <w:shd w:val="clear" w:color="auto" w:fill="F2F2F2" w:themeFill="background1" w:themeFillShade="F2"/>
            <w:textDirection w:val="btLr"/>
            <w:vAlign w:val="center"/>
          </w:tcPr>
          <w:p w:rsidR="00975076" w:rsidRPr="00546551" w:rsidRDefault="00975076" w:rsidP="00975076">
            <w:pPr>
              <w:jc w:val="left"/>
              <w:rPr>
                <w:sz w:val="20"/>
              </w:rPr>
            </w:pPr>
            <w:r>
              <w:rPr>
                <w:rFonts w:ascii="Calibri" w:hAnsi="Calibri"/>
                <w:sz w:val="20"/>
              </w:rPr>
              <w:t>U</w:t>
            </w:r>
            <w:r w:rsidRPr="006A709E">
              <w:rPr>
                <w:rFonts w:ascii="Calibri" w:hAnsi="Calibri"/>
                <w:sz w:val="20"/>
              </w:rPr>
              <w:t>dział budynków, których stan konstrukcji ogranicza lub uniemożliwia ich użytkowanie względem ogółu tych obiektów na danym obszarze</w:t>
            </w:r>
            <w:r>
              <w:rPr>
                <w:rFonts w:ascii="Calibri" w:hAnsi="Calibri"/>
                <w:sz w:val="20"/>
              </w:rPr>
              <w:t xml:space="preserve"> (sfera  techniczna)</w:t>
            </w:r>
          </w:p>
        </w:tc>
        <w:tc>
          <w:tcPr>
            <w:tcW w:w="833" w:type="dxa"/>
            <w:shd w:val="clear" w:color="auto" w:fill="F2F2F2" w:themeFill="background1" w:themeFillShade="F2"/>
            <w:textDirection w:val="btLr"/>
          </w:tcPr>
          <w:p w:rsidR="00975076" w:rsidRDefault="00975076" w:rsidP="00975076">
            <w:pPr>
              <w:jc w:val="left"/>
              <w:rPr>
                <w:color w:val="000000"/>
                <w:sz w:val="20"/>
              </w:rPr>
            </w:pPr>
            <w:r w:rsidRPr="00EA5B09">
              <w:rPr>
                <w:rFonts w:ascii="Calibri" w:eastAsia="Tahoma" w:hAnsi="Calibri"/>
                <w:sz w:val="20"/>
              </w:rPr>
              <w:t>Liczba wskaźników gorsza od średniej dla gminy</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Bochlin</w:t>
            </w:r>
          </w:p>
        </w:tc>
        <w:tc>
          <w:tcPr>
            <w:tcW w:w="937" w:type="dxa"/>
            <w:vAlign w:val="center"/>
          </w:tcPr>
          <w:p w:rsidR="00975076" w:rsidRPr="00546551" w:rsidRDefault="00975076" w:rsidP="00975076">
            <w:pPr>
              <w:jc w:val="left"/>
              <w:rPr>
                <w:sz w:val="20"/>
              </w:rPr>
            </w:pPr>
            <w:r w:rsidRPr="004E7E5C">
              <w:rPr>
                <w:rFonts w:ascii="Calibri" w:hAnsi="Calibri"/>
                <w:sz w:val="20"/>
              </w:rPr>
              <w:t>539</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48</w:t>
            </w:r>
          </w:p>
        </w:tc>
        <w:tc>
          <w:tcPr>
            <w:tcW w:w="992" w:type="dxa"/>
            <w:vAlign w:val="center"/>
          </w:tcPr>
          <w:p w:rsidR="00975076" w:rsidRPr="008E3818" w:rsidRDefault="00975076" w:rsidP="00975076">
            <w:pPr>
              <w:jc w:val="left"/>
              <w:rPr>
                <w:color w:val="000000"/>
                <w:sz w:val="20"/>
              </w:rPr>
            </w:pPr>
            <w:r>
              <w:rPr>
                <w:rFonts w:ascii="Calibri" w:hAnsi="Calibri"/>
                <w:color w:val="000000"/>
              </w:rPr>
              <w:t>165</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74</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866</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163</w:t>
            </w:r>
          </w:p>
        </w:tc>
        <w:tc>
          <w:tcPr>
            <w:tcW w:w="926" w:type="dxa"/>
            <w:vAlign w:val="center"/>
          </w:tcPr>
          <w:p w:rsidR="00975076" w:rsidRPr="00546551" w:rsidRDefault="00975076" w:rsidP="00975076">
            <w:pPr>
              <w:jc w:val="left"/>
              <w:rPr>
                <w:sz w:val="20"/>
              </w:rPr>
            </w:pPr>
            <w:r w:rsidRPr="00546551">
              <w:rPr>
                <w:rFonts w:ascii="Calibri" w:hAnsi="Calibri"/>
                <w:color w:val="000000"/>
                <w:sz w:val="20"/>
              </w:rPr>
              <w:t>155</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9</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8,9%</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44,85%</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18,8%</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5,8%</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Morgi</w:t>
            </w:r>
          </w:p>
        </w:tc>
        <w:tc>
          <w:tcPr>
            <w:tcW w:w="937" w:type="dxa"/>
            <w:vAlign w:val="center"/>
          </w:tcPr>
          <w:p w:rsidR="00975076" w:rsidRPr="00546551" w:rsidRDefault="00975076" w:rsidP="00975076">
            <w:pPr>
              <w:jc w:val="left"/>
              <w:rPr>
                <w:sz w:val="20"/>
              </w:rPr>
            </w:pPr>
            <w:r w:rsidRPr="004E7E5C">
              <w:rPr>
                <w:rFonts w:ascii="Calibri" w:hAnsi="Calibri"/>
                <w:sz w:val="20"/>
              </w:rPr>
              <w:t>466</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65</w:t>
            </w:r>
          </w:p>
        </w:tc>
        <w:tc>
          <w:tcPr>
            <w:tcW w:w="992" w:type="dxa"/>
            <w:vAlign w:val="center"/>
          </w:tcPr>
          <w:p w:rsidR="00975076" w:rsidRPr="008E3818" w:rsidRDefault="00975076" w:rsidP="00975076">
            <w:pPr>
              <w:jc w:val="left"/>
              <w:rPr>
                <w:color w:val="000000"/>
                <w:sz w:val="20"/>
              </w:rPr>
            </w:pPr>
            <w:r>
              <w:rPr>
                <w:rFonts w:ascii="Calibri" w:hAnsi="Calibri"/>
                <w:color w:val="000000"/>
              </w:rPr>
              <w:t>151</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64</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691</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77</w:t>
            </w:r>
          </w:p>
        </w:tc>
        <w:tc>
          <w:tcPr>
            <w:tcW w:w="926" w:type="dxa"/>
            <w:vAlign w:val="center"/>
          </w:tcPr>
          <w:p w:rsidR="00975076" w:rsidRPr="00546551" w:rsidRDefault="00975076" w:rsidP="00975076">
            <w:pPr>
              <w:jc w:val="left"/>
              <w:rPr>
                <w:sz w:val="20"/>
              </w:rPr>
            </w:pPr>
            <w:r w:rsidRPr="00546551">
              <w:rPr>
                <w:rFonts w:ascii="Calibri" w:hAnsi="Calibri"/>
                <w:sz w:val="20"/>
              </w:rPr>
              <w:t>135</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3</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13,9%</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42,38%</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11,1%</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2,2%</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Zdrojewo</w:t>
            </w:r>
          </w:p>
        </w:tc>
        <w:tc>
          <w:tcPr>
            <w:tcW w:w="937" w:type="dxa"/>
            <w:vAlign w:val="center"/>
          </w:tcPr>
          <w:p w:rsidR="00975076" w:rsidRPr="00546551" w:rsidRDefault="00975076" w:rsidP="00975076">
            <w:pPr>
              <w:jc w:val="left"/>
              <w:rPr>
                <w:sz w:val="20"/>
              </w:rPr>
            </w:pPr>
            <w:r w:rsidRPr="004E7E5C">
              <w:rPr>
                <w:rFonts w:ascii="Calibri" w:hAnsi="Calibri"/>
                <w:sz w:val="20"/>
              </w:rPr>
              <w:t>245</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38</w:t>
            </w:r>
          </w:p>
        </w:tc>
        <w:tc>
          <w:tcPr>
            <w:tcW w:w="992" w:type="dxa"/>
            <w:vAlign w:val="center"/>
          </w:tcPr>
          <w:p w:rsidR="00975076" w:rsidRPr="008E3818" w:rsidRDefault="00975076" w:rsidP="00975076">
            <w:pPr>
              <w:jc w:val="left"/>
              <w:rPr>
                <w:color w:val="000000"/>
                <w:sz w:val="20"/>
              </w:rPr>
            </w:pPr>
            <w:r>
              <w:rPr>
                <w:rFonts w:ascii="Calibri" w:hAnsi="Calibri"/>
                <w:color w:val="000000"/>
              </w:rPr>
              <w:t>93</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27</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399</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68</w:t>
            </w:r>
          </w:p>
        </w:tc>
        <w:tc>
          <w:tcPr>
            <w:tcW w:w="926" w:type="dxa"/>
            <w:vAlign w:val="center"/>
          </w:tcPr>
          <w:p w:rsidR="00975076" w:rsidRPr="00546551" w:rsidRDefault="00975076" w:rsidP="00975076">
            <w:pPr>
              <w:jc w:val="left"/>
              <w:rPr>
                <w:sz w:val="20"/>
              </w:rPr>
            </w:pPr>
            <w:r w:rsidRPr="00546551">
              <w:rPr>
                <w:rFonts w:ascii="Calibri" w:hAnsi="Calibri"/>
                <w:sz w:val="20"/>
              </w:rPr>
              <w:t>103</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7</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15,5%</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29,03%</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17,0%</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6,8%</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Gajewo</w:t>
            </w:r>
          </w:p>
        </w:tc>
        <w:tc>
          <w:tcPr>
            <w:tcW w:w="937" w:type="dxa"/>
            <w:vAlign w:val="center"/>
          </w:tcPr>
          <w:p w:rsidR="00975076" w:rsidRPr="00546551" w:rsidRDefault="00975076" w:rsidP="00975076">
            <w:pPr>
              <w:jc w:val="left"/>
              <w:rPr>
                <w:sz w:val="20"/>
              </w:rPr>
            </w:pPr>
            <w:r w:rsidRPr="004E7E5C">
              <w:rPr>
                <w:rFonts w:ascii="Calibri" w:hAnsi="Calibri"/>
                <w:sz w:val="20"/>
              </w:rPr>
              <w:t>144</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23</w:t>
            </w:r>
          </w:p>
        </w:tc>
        <w:tc>
          <w:tcPr>
            <w:tcW w:w="992" w:type="dxa"/>
            <w:vAlign w:val="center"/>
          </w:tcPr>
          <w:p w:rsidR="00975076" w:rsidRPr="008E3818" w:rsidRDefault="00975076" w:rsidP="00975076">
            <w:pPr>
              <w:jc w:val="left"/>
              <w:rPr>
                <w:color w:val="000000"/>
                <w:sz w:val="20"/>
              </w:rPr>
            </w:pPr>
            <w:r>
              <w:rPr>
                <w:rFonts w:ascii="Calibri" w:hAnsi="Calibri"/>
                <w:color w:val="000000"/>
              </w:rPr>
              <w:t>37</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18</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218</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40</w:t>
            </w:r>
          </w:p>
        </w:tc>
        <w:tc>
          <w:tcPr>
            <w:tcW w:w="926" w:type="dxa"/>
            <w:vAlign w:val="center"/>
          </w:tcPr>
          <w:p w:rsidR="00975076" w:rsidRPr="00546551" w:rsidRDefault="00975076" w:rsidP="00975076">
            <w:pPr>
              <w:jc w:val="left"/>
              <w:rPr>
                <w:sz w:val="20"/>
              </w:rPr>
            </w:pPr>
            <w:r w:rsidRPr="00546551">
              <w:rPr>
                <w:rFonts w:ascii="Calibri" w:hAnsi="Calibri"/>
                <w:sz w:val="20"/>
              </w:rPr>
              <w:t>56</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3</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16,0%</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48,65%</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18,3%</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5,4%</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Osiny</w:t>
            </w:r>
          </w:p>
        </w:tc>
        <w:tc>
          <w:tcPr>
            <w:tcW w:w="937" w:type="dxa"/>
            <w:vAlign w:val="center"/>
          </w:tcPr>
          <w:p w:rsidR="00975076" w:rsidRPr="00546551" w:rsidRDefault="00975076" w:rsidP="00975076">
            <w:pPr>
              <w:jc w:val="left"/>
              <w:rPr>
                <w:sz w:val="20"/>
              </w:rPr>
            </w:pPr>
            <w:r w:rsidRPr="004E7E5C">
              <w:rPr>
                <w:rFonts w:ascii="Calibri" w:hAnsi="Calibri"/>
                <w:sz w:val="20"/>
              </w:rPr>
              <w:t>63</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10</w:t>
            </w:r>
          </w:p>
        </w:tc>
        <w:tc>
          <w:tcPr>
            <w:tcW w:w="992" w:type="dxa"/>
            <w:vAlign w:val="center"/>
          </w:tcPr>
          <w:p w:rsidR="00975076" w:rsidRPr="008E3818" w:rsidRDefault="00975076" w:rsidP="00975076">
            <w:pPr>
              <w:jc w:val="left"/>
              <w:rPr>
                <w:color w:val="000000"/>
                <w:sz w:val="20"/>
              </w:rPr>
            </w:pPr>
            <w:r>
              <w:rPr>
                <w:rFonts w:ascii="Calibri" w:hAnsi="Calibri"/>
                <w:color w:val="000000"/>
              </w:rPr>
              <w:t>10</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3</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86</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13</w:t>
            </w:r>
          </w:p>
        </w:tc>
        <w:tc>
          <w:tcPr>
            <w:tcW w:w="926" w:type="dxa"/>
            <w:vAlign w:val="center"/>
          </w:tcPr>
          <w:p w:rsidR="00975076" w:rsidRPr="00546551" w:rsidRDefault="00975076" w:rsidP="00975076">
            <w:pPr>
              <w:jc w:val="left"/>
              <w:rPr>
                <w:sz w:val="20"/>
              </w:rPr>
            </w:pPr>
            <w:r w:rsidRPr="00546551">
              <w:rPr>
                <w:rFonts w:ascii="Calibri" w:hAnsi="Calibri"/>
                <w:sz w:val="20"/>
              </w:rPr>
              <w:t>69</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1</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15,9%</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30,00%</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15,1%</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1,4%</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Mały Komorsk</w:t>
            </w:r>
          </w:p>
        </w:tc>
        <w:tc>
          <w:tcPr>
            <w:tcW w:w="937" w:type="dxa"/>
            <w:vAlign w:val="center"/>
          </w:tcPr>
          <w:p w:rsidR="00975076" w:rsidRPr="00546551" w:rsidRDefault="00975076" w:rsidP="00975076">
            <w:pPr>
              <w:jc w:val="left"/>
              <w:rPr>
                <w:sz w:val="20"/>
              </w:rPr>
            </w:pPr>
            <w:r w:rsidRPr="004E7E5C">
              <w:rPr>
                <w:rFonts w:ascii="Calibri" w:hAnsi="Calibri"/>
                <w:sz w:val="20"/>
              </w:rPr>
              <w:t>271</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30</w:t>
            </w:r>
          </w:p>
        </w:tc>
        <w:tc>
          <w:tcPr>
            <w:tcW w:w="992" w:type="dxa"/>
            <w:vAlign w:val="center"/>
          </w:tcPr>
          <w:p w:rsidR="00975076" w:rsidRPr="008E3818" w:rsidRDefault="00975076" w:rsidP="00975076">
            <w:pPr>
              <w:jc w:val="left"/>
              <w:rPr>
                <w:color w:val="000000"/>
                <w:sz w:val="20"/>
              </w:rPr>
            </w:pPr>
            <w:r>
              <w:rPr>
                <w:rFonts w:ascii="Calibri" w:hAnsi="Calibri"/>
                <w:color w:val="000000"/>
              </w:rPr>
              <w:t>94</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37</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422</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65</w:t>
            </w:r>
          </w:p>
        </w:tc>
        <w:tc>
          <w:tcPr>
            <w:tcW w:w="926" w:type="dxa"/>
            <w:vAlign w:val="center"/>
          </w:tcPr>
          <w:p w:rsidR="00975076" w:rsidRPr="00546551" w:rsidRDefault="00975076" w:rsidP="00975076">
            <w:pPr>
              <w:jc w:val="left"/>
              <w:rPr>
                <w:sz w:val="20"/>
              </w:rPr>
            </w:pPr>
            <w:r w:rsidRPr="00546551">
              <w:rPr>
                <w:rFonts w:ascii="Calibri" w:hAnsi="Calibri"/>
                <w:color w:val="000000"/>
                <w:sz w:val="20"/>
              </w:rPr>
              <w:t>94</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1</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11,1%</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39,36%</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15,4%</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1,1%</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Mątawy</w:t>
            </w:r>
          </w:p>
        </w:tc>
        <w:tc>
          <w:tcPr>
            <w:tcW w:w="937" w:type="dxa"/>
            <w:vAlign w:val="center"/>
          </w:tcPr>
          <w:p w:rsidR="00975076" w:rsidRPr="00546551" w:rsidRDefault="00975076" w:rsidP="00975076">
            <w:pPr>
              <w:jc w:val="left"/>
              <w:rPr>
                <w:sz w:val="20"/>
              </w:rPr>
            </w:pPr>
            <w:r w:rsidRPr="004E7E5C">
              <w:rPr>
                <w:rFonts w:ascii="Calibri" w:hAnsi="Calibri"/>
                <w:sz w:val="20"/>
              </w:rPr>
              <w:t>233</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30</w:t>
            </w:r>
          </w:p>
        </w:tc>
        <w:tc>
          <w:tcPr>
            <w:tcW w:w="992" w:type="dxa"/>
            <w:vAlign w:val="center"/>
          </w:tcPr>
          <w:p w:rsidR="00975076" w:rsidRPr="008E3818" w:rsidRDefault="00975076" w:rsidP="00975076">
            <w:pPr>
              <w:jc w:val="left"/>
              <w:rPr>
                <w:color w:val="000000"/>
                <w:sz w:val="20"/>
              </w:rPr>
            </w:pPr>
            <w:r>
              <w:rPr>
                <w:rFonts w:ascii="Calibri" w:hAnsi="Calibri"/>
                <w:color w:val="000000"/>
              </w:rPr>
              <w:t>62</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26</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350</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61</w:t>
            </w:r>
          </w:p>
        </w:tc>
        <w:tc>
          <w:tcPr>
            <w:tcW w:w="926" w:type="dxa"/>
            <w:vAlign w:val="center"/>
          </w:tcPr>
          <w:p w:rsidR="00975076" w:rsidRPr="00546551" w:rsidRDefault="00975076" w:rsidP="00975076">
            <w:pPr>
              <w:jc w:val="left"/>
              <w:rPr>
                <w:sz w:val="20"/>
              </w:rPr>
            </w:pPr>
            <w:r w:rsidRPr="00546551">
              <w:rPr>
                <w:rFonts w:ascii="Calibri" w:hAnsi="Calibri"/>
                <w:color w:val="000000"/>
                <w:sz w:val="20"/>
              </w:rPr>
              <w:t>65</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8</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12,9%</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41,94%</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17,4%</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12,3%</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Milewko</w:t>
            </w:r>
          </w:p>
        </w:tc>
        <w:tc>
          <w:tcPr>
            <w:tcW w:w="937" w:type="dxa"/>
            <w:vAlign w:val="center"/>
          </w:tcPr>
          <w:p w:rsidR="00975076" w:rsidRPr="00546551" w:rsidRDefault="00975076" w:rsidP="00975076">
            <w:pPr>
              <w:jc w:val="left"/>
              <w:rPr>
                <w:sz w:val="20"/>
              </w:rPr>
            </w:pPr>
            <w:r w:rsidRPr="004E7E5C">
              <w:rPr>
                <w:rFonts w:ascii="Calibri" w:hAnsi="Calibri"/>
                <w:sz w:val="20"/>
              </w:rPr>
              <w:t>94</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9</w:t>
            </w:r>
          </w:p>
        </w:tc>
        <w:tc>
          <w:tcPr>
            <w:tcW w:w="992" w:type="dxa"/>
            <w:vAlign w:val="center"/>
          </w:tcPr>
          <w:p w:rsidR="00975076" w:rsidRPr="008E3818" w:rsidRDefault="00975076" w:rsidP="00975076">
            <w:pPr>
              <w:jc w:val="left"/>
              <w:rPr>
                <w:color w:val="000000"/>
                <w:sz w:val="20"/>
              </w:rPr>
            </w:pPr>
            <w:r>
              <w:rPr>
                <w:rFonts w:ascii="Calibri" w:hAnsi="Calibri"/>
                <w:color w:val="000000"/>
              </w:rPr>
              <w:t>29</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11</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126</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17</w:t>
            </w:r>
          </w:p>
        </w:tc>
        <w:tc>
          <w:tcPr>
            <w:tcW w:w="926" w:type="dxa"/>
            <w:vAlign w:val="center"/>
          </w:tcPr>
          <w:p w:rsidR="00975076" w:rsidRPr="00546551" w:rsidRDefault="00975076" w:rsidP="00975076">
            <w:pPr>
              <w:jc w:val="left"/>
              <w:rPr>
                <w:sz w:val="20"/>
              </w:rPr>
            </w:pPr>
            <w:r w:rsidRPr="00546551">
              <w:rPr>
                <w:rFonts w:ascii="Calibri" w:hAnsi="Calibri"/>
                <w:sz w:val="20"/>
              </w:rPr>
              <w:t>30</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3</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9,6%</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37,93%</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13,5%</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10,0%</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Rychława</w:t>
            </w:r>
          </w:p>
        </w:tc>
        <w:tc>
          <w:tcPr>
            <w:tcW w:w="937" w:type="dxa"/>
            <w:vAlign w:val="center"/>
          </w:tcPr>
          <w:p w:rsidR="00975076" w:rsidRPr="00546551" w:rsidRDefault="00975076" w:rsidP="00975076">
            <w:pPr>
              <w:jc w:val="left"/>
              <w:rPr>
                <w:sz w:val="20"/>
              </w:rPr>
            </w:pPr>
            <w:r w:rsidRPr="004E7E5C">
              <w:rPr>
                <w:rFonts w:ascii="Calibri" w:hAnsi="Calibri"/>
                <w:sz w:val="20"/>
              </w:rPr>
              <w:t>579</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64</w:t>
            </w:r>
          </w:p>
        </w:tc>
        <w:tc>
          <w:tcPr>
            <w:tcW w:w="992" w:type="dxa"/>
            <w:vAlign w:val="center"/>
          </w:tcPr>
          <w:p w:rsidR="00975076" w:rsidRPr="008E3818" w:rsidRDefault="00975076" w:rsidP="00975076">
            <w:pPr>
              <w:jc w:val="left"/>
              <w:rPr>
                <w:color w:val="000000"/>
                <w:sz w:val="20"/>
              </w:rPr>
            </w:pPr>
            <w:r>
              <w:rPr>
                <w:rFonts w:ascii="Calibri" w:hAnsi="Calibri"/>
                <w:color w:val="000000"/>
              </w:rPr>
              <w:t>158</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53</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855</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120</w:t>
            </w:r>
          </w:p>
        </w:tc>
        <w:tc>
          <w:tcPr>
            <w:tcW w:w="926" w:type="dxa"/>
            <w:vAlign w:val="center"/>
          </w:tcPr>
          <w:p w:rsidR="00975076" w:rsidRPr="00546551" w:rsidRDefault="00975076" w:rsidP="00975076">
            <w:pPr>
              <w:jc w:val="left"/>
              <w:rPr>
                <w:sz w:val="20"/>
              </w:rPr>
            </w:pPr>
            <w:r w:rsidRPr="00546551">
              <w:rPr>
                <w:rFonts w:ascii="Calibri" w:hAnsi="Calibri"/>
                <w:sz w:val="20"/>
              </w:rPr>
              <w:t>157</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5</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11,1%</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33,54%</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14,0%</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3,2%</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sidRPr="004E7E5C">
              <w:rPr>
                <w:rFonts w:ascii="Calibri" w:hAnsi="Calibri"/>
                <w:sz w:val="20"/>
              </w:rPr>
              <w:t>Tryl</w:t>
            </w:r>
          </w:p>
        </w:tc>
        <w:tc>
          <w:tcPr>
            <w:tcW w:w="937" w:type="dxa"/>
            <w:vAlign w:val="center"/>
          </w:tcPr>
          <w:p w:rsidR="00975076" w:rsidRPr="00546551" w:rsidRDefault="00975076" w:rsidP="00975076">
            <w:pPr>
              <w:jc w:val="left"/>
              <w:rPr>
                <w:sz w:val="20"/>
              </w:rPr>
            </w:pPr>
            <w:r w:rsidRPr="004E7E5C">
              <w:rPr>
                <w:rFonts w:ascii="Calibri" w:hAnsi="Calibri"/>
                <w:sz w:val="20"/>
              </w:rPr>
              <w:t>264</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22</w:t>
            </w:r>
          </w:p>
        </w:tc>
        <w:tc>
          <w:tcPr>
            <w:tcW w:w="992" w:type="dxa"/>
            <w:vAlign w:val="center"/>
          </w:tcPr>
          <w:p w:rsidR="00975076" w:rsidRPr="008E3818" w:rsidRDefault="00975076" w:rsidP="00975076">
            <w:pPr>
              <w:jc w:val="left"/>
              <w:rPr>
                <w:color w:val="000000"/>
                <w:sz w:val="20"/>
              </w:rPr>
            </w:pPr>
            <w:r>
              <w:rPr>
                <w:rFonts w:ascii="Calibri" w:hAnsi="Calibri"/>
                <w:color w:val="000000"/>
              </w:rPr>
              <w:t>90</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24</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407</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59</w:t>
            </w:r>
          </w:p>
        </w:tc>
        <w:tc>
          <w:tcPr>
            <w:tcW w:w="926" w:type="dxa"/>
            <w:vAlign w:val="center"/>
          </w:tcPr>
          <w:p w:rsidR="00975076" w:rsidRPr="00546551" w:rsidRDefault="00975076" w:rsidP="00975076">
            <w:pPr>
              <w:jc w:val="left"/>
              <w:rPr>
                <w:sz w:val="20"/>
              </w:rPr>
            </w:pPr>
            <w:r w:rsidRPr="00546551">
              <w:rPr>
                <w:rFonts w:ascii="Calibri" w:hAnsi="Calibri"/>
                <w:sz w:val="20"/>
              </w:rPr>
              <w:t>104</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10</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8,3%</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26,67%</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14,5%</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9,6%</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Pr>
                <w:sz w:val="20"/>
              </w:rPr>
              <w:lastRenderedPageBreak/>
              <w:t>Nowe 1</w:t>
            </w:r>
          </w:p>
        </w:tc>
        <w:tc>
          <w:tcPr>
            <w:tcW w:w="937" w:type="dxa"/>
            <w:vAlign w:val="center"/>
          </w:tcPr>
          <w:p w:rsidR="00975076" w:rsidRPr="00E464A8" w:rsidRDefault="00975076" w:rsidP="00975076">
            <w:pPr>
              <w:jc w:val="left"/>
              <w:rPr>
                <w:sz w:val="20"/>
              </w:rPr>
            </w:pPr>
            <w:r w:rsidRPr="00E464A8">
              <w:rPr>
                <w:rFonts w:ascii="Calibri" w:hAnsi="Calibri"/>
                <w:color w:val="000000"/>
                <w:sz w:val="20"/>
              </w:rPr>
              <w:t>29</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2</w:t>
            </w:r>
          </w:p>
        </w:tc>
        <w:tc>
          <w:tcPr>
            <w:tcW w:w="992" w:type="dxa"/>
            <w:vAlign w:val="center"/>
          </w:tcPr>
          <w:p w:rsidR="00975076" w:rsidRPr="008E3818" w:rsidRDefault="00975076" w:rsidP="00975076">
            <w:pPr>
              <w:jc w:val="left"/>
              <w:rPr>
                <w:color w:val="000000"/>
                <w:sz w:val="20"/>
              </w:rPr>
            </w:pPr>
            <w:r>
              <w:rPr>
                <w:rFonts w:ascii="Calibri" w:hAnsi="Calibri"/>
                <w:color w:val="000000"/>
              </w:rPr>
              <w:t>13</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0</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58</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17</w:t>
            </w:r>
          </w:p>
        </w:tc>
        <w:tc>
          <w:tcPr>
            <w:tcW w:w="926" w:type="dxa"/>
            <w:vAlign w:val="center"/>
          </w:tcPr>
          <w:p w:rsidR="00975076" w:rsidRPr="00546551" w:rsidRDefault="00975076" w:rsidP="00975076">
            <w:pPr>
              <w:jc w:val="left"/>
              <w:rPr>
                <w:sz w:val="20"/>
              </w:rPr>
            </w:pPr>
            <w:r w:rsidRPr="00546551">
              <w:rPr>
                <w:rFonts w:ascii="Calibri" w:hAnsi="Calibri"/>
                <w:sz w:val="20"/>
              </w:rPr>
              <w:t>5</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1</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6,9%</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0,00%</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29,3%</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20,0%</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Pr>
                <w:sz w:val="20"/>
              </w:rPr>
              <w:t>Nowe 2</w:t>
            </w:r>
          </w:p>
        </w:tc>
        <w:tc>
          <w:tcPr>
            <w:tcW w:w="937" w:type="dxa"/>
            <w:vAlign w:val="center"/>
          </w:tcPr>
          <w:p w:rsidR="00975076" w:rsidRPr="00E464A8" w:rsidRDefault="00975076" w:rsidP="00975076">
            <w:pPr>
              <w:jc w:val="left"/>
              <w:rPr>
                <w:sz w:val="20"/>
              </w:rPr>
            </w:pPr>
            <w:r w:rsidRPr="00E464A8">
              <w:rPr>
                <w:rFonts w:ascii="Calibri" w:hAnsi="Calibri"/>
                <w:color w:val="000000"/>
                <w:sz w:val="20"/>
              </w:rPr>
              <w:t>438</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54</w:t>
            </w:r>
          </w:p>
        </w:tc>
        <w:tc>
          <w:tcPr>
            <w:tcW w:w="992" w:type="dxa"/>
            <w:vAlign w:val="center"/>
          </w:tcPr>
          <w:p w:rsidR="00975076" w:rsidRPr="008E3818" w:rsidRDefault="00975076" w:rsidP="00975076">
            <w:pPr>
              <w:jc w:val="left"/>
              <w:rPr>
                <w:color w:val="000000"/>
                <w:sz w:val="20"/>
              </w:rPr>
            </w:pPr>
            <w:r>
              <w:rPr>
                <w:rFonts w:ascii="Calibri" w:hAnsi="Calibri"/>
                <w:color w:val="000000"/>
              </w:rPr>
              <w:t>116</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48</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720</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179</w:t>
            </w:r>
          </w:p>
        </w:tc>
        <w:tc>
          <w:tcPr>
            <w:tcW w:w="926" w:type="dxa"/>
            <w:vAlign w:val="center"/>
          </w:tcPr>
          <w:p w:rsidR="00975076" w:rsidRPr="00546551" w:rsidRDefault="00975076" w:rsidP="00975076">
            <w:pPr>
              <w:jc w:val="left"/>
              <w:rPr>
                <w:sz w:val="20"/>
              </w:rPr>
            </w:pPr>
            <w:r w:rsidRPr="00546551">
              <w:rPr>
                <w:rFonts w:ascii="Calibri" w:hAnsi="Calibri"/>
                <w:sz w:val="20"/>
              </w:rPr>
              <w:t>114</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4</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12,3%</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41,38%</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24,9%</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3,5%</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Pr>
                <w:sz w:val="20"/>
              </w:rPr>
              <w:t>Nowe 3</w:t>
            </w:r>
          </w:p>
        </w:tc>
        <w:tc>
          <w:tcPr>
            <w:tcW w:w="937" w:type="dxa"/>
            <w:vAlign w:val="center"/>
          </w:tcPr>
          <w:p w:rsidR="00975076" w:rsidRPr="00E464A8" w:rsidRDefault="00975076" w:rsidP="00975076">
            <w:pPr>
              <w:jc w:val="left"/>
              <w:rPr>
                <w:sz w:val="20"/>
              </w:rPr>
            </w:pPr>
            <w:r w:rsidRPr="00E464A8">
              <w:rPr>
                <w:rFonts w:ascii="Calibri" w:hAnsi="Calibri"/>
                <w:color w:val="000000"/>
                <w:sz w:val="20"/>
              </w:rPr>
              <w:t>445</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23</w:t>
            </w:r>
          </w:p>
        </w:tc>
        <w:tc>
          <w:tcPr>
            <w:tcW w:w="992" w:type="dxa"/>
            <w:vAlign w:val="center"/>
          </w:tcPr>
          <w:p w:rsidR="00975076" w:rsidRPr="008E3818" w:rsidRDefault="00975076" w:rsidP="00975076">
            <w:pPr>
              <w:jc w:val="left"/>
              <w:rPr>
                <w:color w:val="000000"/>
                <w:sz w:val="20"/>
              </w:rPr>
            </w:pPr>
            <w:r>
              <w:rPr>
                <w:rFonts w:ascii="Calibri" w:hAnsi="Calibri"/>
                <w:color w:val="000000"/>
              </w:rPr>
              <w:t>137</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20</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735</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117</w:t>
            </w:r>
          </w:p>
        </w:tc>
        <w:tc>
          <w:tcPr>
            <w:tcW w:w="926" w:type="dxa"/>
            <w:vAlign w:val="center"/>
          </w:tcPr>
          <w:p w:rsidR="00975076" w:rsidRPr="00546551" w:rsidRDefault="00975076" w:rsidP="00975076">
            <w:pPr>
              <w:jc w:val="left"/>
              <w:rPr>
                <w:sz w:val="20"/>
              </w:rPr>
            </w:pPr>
            <w:r w:rsidRPr="00546551">
              <w:rPr>
                <w:rFonts w:ascii="Calibri" w:hAnsi="Calibri"/>
                <w:sz w:val="20"/>
              </w:rPr>
              <w:t>187</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0</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5,2%</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14,60%</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15,9%</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0%</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Pr>
                <w:sz w:val="20"/>
              </w:rPr>
              <w:t>Nowe 4</w:t>
            </w:r>
          </w:p>
        </w:tc>
        <w:tc>
          <w:tcPr>
            <w:tcW w:w="937" w:type="dxa"/>
            <w:vAlign w:val="center"/>
          </w:tcPr>
          <w:p w:rsidR="00975076" w:rsidRPr="00E464A8" w:rsidRDefault="00975076" w:rsidP="00975076">
            <w:pPr>
              <w:jc w:val="left"/>
              <w:rPr>
                <w:sz w:val="20"/>
              </w:rPr>
            </w:pPr>
            <w:r w:rsidRPr="00E464A8">
              <w:rPr>
                <w:rFonts w:ascii="Calibri" w:hAnsi="Calibri"/>
                <w:color w:val="000000"/>
                <w:sz w:val="20"/>
              </w:rPr>
              <w:t>705</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44</w:t>
            </w:r>
          </w:p>
        </w:tc>
        <w:tc>
          <w:tcPr>
            <w:tcW w:w="992" w:type="dxa"/>
            <w:vAlign w:val="center"/>
          </w:tcPr>
          <w:p w:rsidR="00975076" w:rsidRPr="008E3818" w:rsidRDefault="00975076" w:rsidP="00975076">
            <w:pPr>
              <w:jc w:val="left"/>
              <w:rPr>
                <w:color w:val="000000"/>
                <w:sz w:val="20"/>
              </w:rPr>
            </w:pPr>
            <w:r>
              <w:rPr>
                <w:rFonts w:ascii="Calibri" w:hAnsi="Calibri"/>
                <w:color w:val="000000"/>
              </w:rPr>
              <w:t>174</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39</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980</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187</w:t>
            </w:r>
          </w:p>
        </w:tc>
        <w:tc>
          <w:tcPr>
            <w:tcW w:w="926" w:type="dxa"/>
            <w:vAlign w:val="center"/>
          </w:tcPr>
          <w:p w:rsidR="00975076" w:rsidRPr="00546551" w:rsidRDefault="00975076" w:rsidP="00975076">
            <w:pPr>
              <w:jc w:val="left"/>
              <w:rPr>
                <w:sz w:val="20"/>
              </w:rPr>
            </w:pPr>
            <w:r w:rsidRPr="00546551">
              <w:rPr>
                <w:rFonts w:ascii="Calibri" w:hAnsi="Calibri"/>
                <w:sz w:val="20"/>
              </w:rPr>
              <w:t>8</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0</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6,2%</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22,41%</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19,1%</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0%</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E464A8">
        <w:trPr>
          <w:trHeight w:val="164"/>
        </w:trPr>
        <w:tc>
          <w:tcPr>
            <w:tcW w:w="1242" w:type="dxa"/>
            <w:shd w:val="clear" w:color="auto" w:fill="auto"/>
            <w:vAlign w:val="center"/>
          </w:tcPr>
          <w:p w:rsidR="00975076" w:rsidRPr="004E7E5C" w:rsidRDefault="00975076" w:rsidP="00975076">
            <w:pPr>
              <w:rPr>
                <w:sz w:val="20"/>
              </w:rPr>
            </w:pPr>
            <w:r>
              <w:rPr>
                <w:sz w:val="20"/>
              </w:rPr>
              <w:t>Nowe 5</w:t>
            </w:r>
          </w:p>
        </w:tc>
        <w:tc>
          <w:tcPr>
            <w:tcW w:w="937" w:type="dxa"/>
            <w:vAlign w:val="center"/>
          </w:tcPr>
          <w:p w:rsidR="00975076" w:rsidRPr="00E464A8" w:rsidRDefault="00975076" w:rsidP="00975076">
            <w:pPr>
              <w:jc w:val="left"/>
              <w:rPr>
                <w:sz w:val="20"/>
              </w:rPr>
            </w:pPr>
            <w:r w:rsidRPr="00E464A8">
              <w:rPr>
                <w:rFonts w:ascii="Calibri" w:hAnsi="Calibri"/>
                <w:color w:val="000000"/>
                <w:sz w:val="20"/>
              </w:rPr>
              <w:t>459</w:t>
            </w:r>
          </w:p>
        </w:tc>
        <w:tc>
          <w:tcPr>
            <w:tcW w:w="1048" w:type="dxa"/>
            <w:vAlign w:val="center"/>
          </w:tcPr>
          <w:p w:rsidR="00975076" w:rsidRPr="00E464A8" w:rsidRDefault="00975076" w:rsidP="00975076">
            <w:pPr>
              <w:jc w:val="left"/>
              <w:rPr>
                <w:color w:val="000000"/>
                <w:sz w:val="20"/>
              </w:rPr>
            </w:pPr>
            <w:r w:rsidRPr="00E464A8">
              <w:rPr>
                <w:rFonts w:ascii="Calibri" w:hAnsi="Calibri"/>
                <w:color w:val="000000"/>
                <w:sz w:val="20"/>
              </w:rPr>
              <w:t>46</w:t>
            </w:r>
          </w:p>
        </w:tc>
        <w:tc>
          <w:tcPr>
            <w:tcW w:w="992" w:type="dxa"/>
            <w:vAlign w:val="center"/>
          </w:tcPr>
          <w:p w:rsidR="00975076" w:rsidRPr="008E3818" w:rsidRDefault="00975076" w:rsidP="00975076">
            <w:pPr>
              <w:jc w:val="left"/>
              <w:rPr>
                <w:color w:val="000000"/>
                <w:sz w:val="20"/>
              </w:rPr>
            </w:pPr>
            <w:r>
              <w:rPr>
                <w:rFonts w:ascii="Calibri" w:hAnsi="Calibri"/>
                <w:color w:val="000000"/>
              </w:rPr>
              <w:t>105</w:t>
            </w:r>
          </w:p>
        </w:tc>
        <w:tc>
          <w:tcPr>
            <w:tcW w:w="1134" w:type="dxa"/>
            <w:vAlign w:val="center"/>
          </w:tcPr>
          <w:p w:rsidR="00975076" w:rsidRPr="004E7E5C" w:rsidRDefault="00975076" w:rsidP="00975076">
            <w:pPr>
              <w:jc w:val="left"/>
              <w:rPr>
                <w:sz w:val="20"/>
              </w:rPr>
            </w:pPr>
            <w:r w:rsidRPr="008E3818">
              <w:rPr>
                <w:rFonts w:ascii="Calibri" w:hAnsi="Calibri"/>
                <w:color w:val="000000"/>
                <w:sz w:val="20"/>
              </w:rPr>
              <w:t>30</w:t>
            </w:r>
          </w:p>
        </w:tc>
        <w:tc>
          <w:tcPr>
            <w:tcW w:w="1145" w:type="dxa"/>
            <w:vAlign w:val="center"/>
          </w:tcPr>
          <w:p w:rsidR="00975076" w:rsidRPr="008E3818" w:rsidRDefault="00975076" w:rsidP="00975076">
            <w:pPr>
              <w:jc w:val="left"/>
              <w:rPr>
                <w:color w:val="000000"/>
                <w:sz w:val="20"/>
              </w:rPr>
            </w:pPr>
            <w:r w:rsidRPr="00546551">
              <w:rPr>
                <w:rFonts w:ascii="Calibri" w:hAnsi="Calibri"/>
                <w:sz w:val="20"/>
              </w:rPr>
              <w:t>827</w:t>
            </w:r>
          </w:p>
        </w:tc>
        <w:tc>
          <w:tcPr>
            <w:tcW w:w="1131" w:type="dxa"/>
            <w:vAlign w:val="center"/>
          </w:tcPr>
          <w:p w:rsidR="00975076" w:rsidRPr="00787C69" w:rsidRDefault="00975076" w:rsidP="00975076">
            <w:pPr>
              <w:jc w:val="left"/>
              <w:rPr>
                <w:color w:val="000000"/>
                <w:sz w:val="20"/>
              </w:rPr>
            </w:pPr>
            <w:r w:rsidRPr="008E3818">
              <w:rPr>
                <w:rFonts w:ascii="Calibri" w:hAnsi="Calibri"/>
                <w:color w:val="000000"/>
                <w:sz w:val="20"/>
              </w:rPr>
              <w:t>324</w:t>
            </w:r>
          </w:p>
        </w:tc>
        <w:tc>
          <w:tcPr>
            <w:tcW w:w="926" w:type="dxa"/>
            <w:vAlign w:val="center"/>
          </w:tcPr>
          <w:p w:rsidR="00975076" w:rsidRPr="00546551" w:rsidRDefault="00975076" w:rsidP="00975076">
            <w:pPr>
              <w:jc w:val="left"/>
              <w:rPr>
                <w:sz w:val="20"/>
              </w:rPr>
            </w:pPr>
            <w:r w:rsidRPr="00546551">
              <w:rPr>
                <w:rFonts w:ascii="Calibri" w:hAnsi="Calibri"/>
                <w:sz w:val="20"/>
              </w:rPr>
              <w:t>43</w:t>
            </w:r>
          </w:p>
        </w:tc>
        <w:tc>
          <w:tcPr>
            <w:tcW w:w="1051" w:type="dxa"/>
            <w:shd w:val="clear" w:color="auto" w:fill="FFFFFF" w:themeFill="background1"/>
            <w:vAlign w:val="center"/>
          </w:tcPr>
          <w:p w:rsidR="00975076" w:rsidRPr="00546551" w:rsidRDefault="00975076" w:rsidP="00975076">
            <w:pPr>
              <w:jc w:val="left"/>
              <w:rPr>
                <w:sz w:val="20"/>
              </w:rPr>
            </w:pPr>
            <w:r w:rsidRPr="00546551">
              <w:rPr>
                <w:rFonts w:ascii="Calibri" w:hAnsi="Calibri"/>
                <w:sz w:val="20"/>
              </w:rPr>
              <w:t>1</w:t>
            </w:r>
          </w:p>
        </w:tc>
        <w:tc>
          <w:tcPr>
            <w:tcW w:w="1413" w:type="dxa"/>
            <w:shd w:val="clear" w:color="auto" w:fill="FFFFFF" w:themeFill="background1"/>
            <w:vAlign w:val="center"/>
          </w:tcPr>
          <w:p w:rsidR="00975076" w:rsidRPr="00E66FCD" w:rsidRDefault="00975076" w:rsidP="00975076">
            <w:pPr>
              <w:jc w:val="left"/>
              <w:rPr>
                <w:color w:val="000000"/>
                <w:sz w:val="20"/>
              </w:rPr>
            </w:pPr>
            <w:r w:rsidRPr="00E66FCD">
              <w:rPr>
                <w:rFonts w:ascii="Calibri" w:hAnsi="Calibri"/>
                <w:color w:val="000000"/>
                <w:sz w:val="20"/>
              </w:rPr>
              <w:t>10,0%</w:t>
            </w:r>
          </w:p>
        </w:tc>
        <w:tc>
          <w:tcPr>
            <w:tcW w:w="1705" w:type="dxa"/>
            <w:shd w:val="clear" w:color="auto" w:fill="auto"/>
            <w:vAlign w:val="center"/>
          </w:tcPr>
          <w:p w:rsidR="00975076" w:rsidRPr="00327428" w:rsidRDefault="00975076" w:rsidP="00975076">
            <w:pPr>
              <w:jc w:val="left"/>
              <w:rPr>
                <w:color w:val="000000"/>
                <w:sz w:val="20"/>
              </w:rPr>
            </w:pPr>
            <w:r w:rsidRPr="00327428">
              <w:rPr>
                <w:rFonts w:ascii="Calibri" w:hAnsi="Calibri"/>
                <w:color w:val="000000"/>
                <w:sz w:val="20"/>
              </w:rPr>
              <w:t>28,57%</w:t>
            </w:r>
          </w:p>
        </w:tc>
        <w:tc>
          <w:tcPr>
            <w:tcW w:w="1236" w:type="dxa"/>
            <w:shd w:val="clear" w:color="auto" w:fill="auto"/>
            <w:vAlign w:val="center"/>
          </w:tcPr>
          <w:p w:rsidR="00975076" w:rsidRPr="00EA5B09" w:rsidRDefault="00975076" w:rsidP="00975076">
            <w:pPr>
              <w:jc w:val="left"/>
              <w:rPr>
                <w:color w:val="000000"/>
                <w:sz w:val="20"/>
              </w:rPr>
            </w:pPr>
            <w:r w:rsidRPr="00546551">
              <w:rPr>
                <w:rFonts w:ascii="Calibri" w:hAnsi="Calibri"/>
                <w:color w:val="000000"/>
                <w:sz w:val="20"/>
              </w:rPr>
              <w:t>39,2%</w:t>
            </w:r>
          </w:p>
        </w:tc>
        <w:tc>
          <w:tcPr>
            <w:tcW w:w="1701" w:type="dxa"/>
            <w:shd w:val="clear" w:color="auto" w:fill="auto"/>
            <w:vAlign w:val="center"/>
          </w:tcPr>
          <w:p w:rsidR="00975076" w:rsidRPr="00546551" w:rsidRDefault="00975076" w:rsidP="00975076">
            <w:pPr>
              <w:jc w:val="left"/>
              <w:rPr>
                <w:sz w:val="20"/>
              </w:rPr>
            </w:pPr>
            <w:r w:rsidRPr="00546551">
              <w:rPr>
                <w:rFonts w:ascii="Calibri" w:hAnsi="Calibri"/>
                <w:sz w:val="20"/>
              </w:rPr>
              <w:t>2,3%</w:t>
            </w:r>
          </w:p>
        </w:tc>
        <w:tc>
          <w:tcPr>
            <w:tcW w:w="833" w:type="dxa"/>
            <w:shd w:val="clear" w:color="auto" w:fill="FFFFFF" w:themeFill="background1"/>
            <w:vAlign w:val="center"/>
          </w:tcPr>
          <w:p w:rsidR="00975076" w:rsidRDefault="00975076" w:rsidP="00975076">
            <w:pPr>
              <w:jc w:val="left"/>
              <w:rPr>
                <w:color w:val="000000"/>
                <w:sz w:val="20"/>
              </w:rPr>
            </w:pPr>
            <w:r>
              <w:rPr>
                <w:color w:val="000000"/>
                <w:sz w:val="20"/>
              </w:rPr>
              <w:t>-</w:t>
            </w:r>
          </w:p>
        </w:tc>
      </w:tr>
      <w:tr w:rsidR="00975076" w:rsidRPr="004E7E5C" w:rsidTr="00975076">
        <w:trPr>
          <w:trHeight w:val="164"/>
        </w:trPr>
        <w:tc>
          <w:tcPr>
            <w:tcW w:w="1242" w:type="dxa"/>
            <w:shd w:val="clear" w:color="auto" w:fill="F2F2F2" w:themeFill="background1" w:themeFillShade="F2"/>
            <w:vAlign w:val="center"/>
          </w:tcPr>
          <w:p w:rsidR="00975076" w:rsidRPr="00E464A8" w:rsidRDefault="00975076" w:rsidP="00975076">
            <w:pPr>
              <w:rPr>
                <w:rFonts w:ascii="Calibri" w:hAnsi="Calibri"/>
                <w:b/>
                <w:sz w:val="20"/>
              </w:rPr>
            </w:pPr>
            <w:r w:rsidRPr="00E464A8">
              <w:rPr>
                <w:rFonts w:ascii="Calibri" w:hAnsi="Calibri"/>
                <w:b/>
                <w:sz w:val="20"/>
              </w:rPr>
              <w:t>Nowe 6</w:t>
            </w:r>
          </w:p>
        </w:tc>
        <w:tc>
          <w:tcPr>
            <w:tcW w:w="937"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741</w:t>
            </w:r>
          </w:p>
        </w:tc>
        <w:tc>
          <w:tcPr>
            <w:tcW w:w="1048"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96</w:t>
            </w:r>
          </w:p>
        </w:tc>
        <w:tc>
          <w:tcPr>
            <w:tcW w:w="992" w:type="dxa"/>
            <w:vAlign w:val="center"/>
          </w:tcPr>
          <w:p w:rsidR="00975076" w:rsidRPr="008E3818" w:rsidRDefault="00975076" w:rsidP="00975076">
            <w:pPr>
              <w:jc w:val="left"/>
              <w:rPr>
                <w:rFonts w:ascii="Calibri" w:hAnsi="Calibri"/>
                <w:sz w:val="20"/>
              </w:rPr>
            </w:pPr>
            <w:r>
              <w:rPr>
                <w:rFonts w:ascii="Calibri" w:hAnsi="Calibri"/>
                <w:color w:val="000000"/>
              </w:rPr>
              <w:t>155</w:t>
            </w:r>
          </w:p>
        </w:tc>
        <w:tc>
          <w:tcPr>
            <w:tcW w:w="1134" w:type="dxa"/>
            <w:vAlign w:val="center"/>
          </w:tcPr>
          <w:p w:rsidR="00975076" w:rsidRPr="008E3818" w:rsidRDefault="00975076" w:rsidP="00975076">
            <w:pPr>
              <w:jc w:val="left"/>
              <w:rPr>
                <w:sz w:val="20"/>
              </w:rPr>
            </w:pPr>
            <w:r w:rsidRPr="008E3818">
              <w:rPr>
                <w:rFonts w:ascii="Calibri" w:hAnsi="Calibri"/>
                <w:color w:val="000000"/>
                <w:sz w:val="20"/>
              </w:rPr>
              <w:t>79</w:t>
            </w:r>
          </w:p>
        </w:tc>
        <w:tc>
          <w:tcPr>
            <w:tcW w:w="1145" w:type="dxa"/>
            <w:vAlign w:val="center"/>
          </w:tcPr>
          <w:p w:rsidR="00975076" w:rsidRPr="008E3818" w:rsidRDefault="00975076" w:rsidP="00975076">
            <w:pPr>
              <w:jc w:val="left"/>
              <w:rPr>
                <w:rFonts w:ascii="Calibri" w:hAnsi="Calibri"/>
                <w:sz w:val="20"/>
              </w:rPr>
            </w:pPr>
            <w:r w:rsidRPr="00546551">
              <w:rPr>
                <w:rFonts w:ascii="Calibri" w:hAnsi="Calibri"/>
                <w:sz w:val="20"/>
              </w:rPr>
              <w:t>1 052</w:t>
            </w:r>
          </w:p>
        </w:tc>
        <w:tc>
          <w:tcPr>
            <w:tcW w:w="1131" w:type="dxa"/>
            <w:vAlign w:val="center"/>
          </w:tcPr>
          <w:p w:rsidR="00975076" w:rsidRPr="00546551" w:rsidRDefault="00975076" w:rsidP="00975076">
            <w:pPr>
              <w:jc w:val="left"/>
              <w:rPr>
                <w:sz w:val="20"/>
              </w:rPr>
            </w:pPr>
            <w:r w:rsidRPr="008E3818">
              <w:rPr>
                <w:rFonts w:ascii="Calibri" w:hAnsi="Calibri"/>
                <w:color w:val="000000"/>
                <w:sz w:val="20"/>
              </w:rPr>
              <w:t>183</w:t>
            </w:r>
          </w:p>
        </w:tc>
        <w:tc>
          <w:tcPr>
            <w:tcW w:w="926" w:type="dxa"/>
            <w:vAlign w:val="center"/>
          </w:tcPr>
          <w:p w:rsidR="00975076" w:rsidRPr="00546551" w:rsidRDefault="00975076" w:rsidP="00975076">
            <w:pPr>
              <w:jc w:val="left"/>
              <w:rPr>
                <w:rFonts w:ascii="Calibri" w:hAnsi="Calibri"/>
                <w:sz w:val="20"/>
              </w:rPr>
            </w:pPr>
            <w:r w:rsidRPr="00546551">
              <w:rPr>
                <w:rFonts w:ascii="Calibri" w:hAnsi="Calibri"/>
                <w:sz w:val="20"/>
              </w:rPr>
              <w:t>177</w:t>
            </w:r>
          </w:p>
        </w:tc>
        <w:tc>
          <w:tcPr>
            <w:tcW w:w="1051" w:type="dxa"/>
            <w:shd w:val="clear" w:color="auto" w:fill="FFFFFF" w:themeFill="background1"/>
            <w:vAlign w:val="center"/>
          </w:tcPr>
          <w:p w:rsidR="00975076" w:rsidRPr="00546551" w:rsidRDefault="00975076" w:rsidP="00975076">
            <w:pPr>
              <w:jc w:val="left"/>
              <w:rPr>
                <w:rFonts w:ascii="Calibri" w:hAnsi="Calibri"/>
                <w:sz w:val="20"/>
              </w:rPr>
            </w:pPr>
            <w:r w:rsidRPr="00546551">
              <w:rPr>
                <w:rFonts w:ascii="Calibri" w:hAnsi="Calibri"/>
                <w:sz w:val="20"/>
              </w:rPr>
              <w:t>9</w:t>
            </w:r>
          </w:p>
        </w:tc>
        <w:tc>
          <w:tcPr>
            <w:tcW w:w="1413" w:type="dxa"/>
            <w:shd w:val="clear" w:color="auto" w:fill="00B050"/>
            <w:vAlign w:val="center"/>
          </w:tcPr>
          <w:p w:rsidR="00975076" w:rsidRPr="00E66FCD" w:rsidRDefault="00975076" w:rsidP="00975076">
            <w:pPr>
              <w:jc w:val="left"/>
              <w:rPr>
                <w:rFonts w:ascii="Calibri" w:hAnsi="Calibri"/>
                <w:sz w:val="20"/>
              </w:rPr>
            </w:pPr>
            <w:r w:rsidRPr="00E66FCD">
              <w:rPr>
                <w:rFonts w:ascii="Calibri" w:hAnsi="Calibri"/>
                <w:color w:val="000000"/>
                <w:sz w:val="20"/>
              </w:rPr>
              <w:t>13,0%</w:t>
            </w:r>
          </w:p>
        </w:tc>
        <w:tc>
          <w:tcPr>
            <w:tcW w:w="1705" w:type="dxa"/>
            <w:shd w:val="clear" w:color="auto" w:fill="00B050"/>
            <w:vAlign w:val="center"/>
          </w:tcPr>
          <w:p w:rsidR="00975076" w:rsidRPr="00327428" w:rsidRDefault="00975076" w:rsidP="00975076">
            <w:pPr>
              <w:jc w:val="left"/>
              <w:rPr>
                <w:rFonts w:ascii="Calibri" w:hAnsi="Calibri"/>
                <w:sz w:val="20"/>
              </w:rPr>
            </w:pPr>
            <w:r w:rsidRPr="00327428">
              <w:rPr>
                <w:rFonts w:ascii="Calibri" w:hAnsi="Calibri"/>
                <w:color w:val="000000"/>
                <w:sz w:val="20"/>
              </w:rPr>
              <w:t>50,97%</w:t>
            </w:r>
          </w:p>
        </w:tc>
        <w:tc>
          <w:tcPr>
            <w:tcW w:w="1236" w:type="dxa"/>
            <w:shd w:val="clear" w:color="auto" w:fill="auto"/>
            <w:vAlign w:val="center"/>
          </w:tcPr>
          <w:p w:rsidR="00975076" w:rsidRPr="00546551" w:rsidRDefault="00975076" w:rsidP="00975076">
            <w:pPr>
              <w:jc w:val="left"/>
              <w:rPr>
                <w:rFonts w:ascii="Calibri" w:hAnsi="Calibri"/>
                <w:sz w:val="20"/>
              </w:rPr>
            </w:pPr>
            <w:r w:rsidRPr="00546551">
              <w:rPr>
                <w:rFonts w:ascii="Calibri" w:hAnsi="Calibri"/>
                <w:color w:val="000000"/>
                <w:sz w:val="20"/>
              </w:rPr>
              <w:t>17,4%</w:t>
            </w:r>
          </w:p>
        </w:tc>
        <w:tc>
          <w:tcPr>
            <w:tcW w:w="1701" w:type="dxa"/>
            <w:shd w:val="clear" w:color="auto" w:fill="00B050"/>
            <w:vAlign w:val="center"/>
          </w:tcPr>
          <w:p w:rsidR="00975076" w:rsidRPr="00546551" w:rsidRDefault="00975076" w:rsidP="00975076">
            <w:pPr>
              <w:jc w:val="left"/>
              <w:rPr>
                <w:rFonts w:ascii="Calibri" w:hAnsi="Calibri"/>
                <w:sz w:val="20"/>
              </w:rPr>
            </w:pPr>
            <w:r w:rsidRPr="00546551">
              <w:rPr>
                <w:rFonts w:ascii="Calibri" w:hAnsi="Calibri"/>
                <w:sz w:val="20"/>
              </w:rPr>
              <w:t>5,1%</w:t>
            </w:r>
          </w:p>
        </w:tc>
        <w:tc>
          <w:tcPr>
            <w:tcW w:w="833" w:type="dxa"/>
            <w:shd w:val="clear" w:color="auto" w:fill="FFFFFF" w:themeFill="background1"/>
            <w:vAlign w:val="center"/>
          </w:tcPr>
          <w:p w:rsidR="00975076" w:rsidRPr="00975076" w:rsidRDefault="00975076" w:rsidP="00975076">
            <w:pPr>
              <w:jc w:val="left"/>
              <w:rPr>
                <w:rFonts w:ascii="Calibri" w:hAnsi="Calibri"/>
                <w:b/>
                <w:color w:val="000000"/>
                <w:sz w:val="20"/>
              </w:rPr>
            </w:pPr>
            <w:r w:rsidRPr="00975076">
              <w:rPr>
                <w:rFonts w:ascii="Calibri" w:hAnsi="Calibri"/>
                <w:b/>
                <w:color w:val="000000"/>
                <w:sz w:val="20"/>
              </w:rPr>
              <w:t>3</w:t>
            </w:r>
          </w:p>
        </w:tc>
      </w:tr>
      <w:tr w:rsidR="00975076" w:rsidRPr="004E7E5C" w:rsidTr="00E66FCD">
        <w:trPr>
          <w:trHeight w:val="178"/>
        </w:trPr>
        <w:tc>
          <w:tcPr>
            <w:tcW w:w="1242" w:type="dxa"/>
            <w:shd w:val="clear" w:color="auto" w:fill="F2F2F2" w:themeFill="background1" w:themeFillShade="F2"/>
            <w:vAlign w:val="center"/>
          </w:tcPr>
          <w:p w:rsidR="00975076" w:rsidRPr="00E464A8" w:rsidRDefault="00975076" w:rsidP="00975076">
            <w:pPr>
              <w:rPr>
                <w:rFonts w:ascii="Calibri" w:hAnsi="Calibri"/>
                <w:b/>
                <w:sz w:val="20"/>
              </w:rPr>
            </w:pPr>
            <w:r w:rsidRPr="00E464A8">
              <w:rPr>
                <w:rFonts w:ascii="Calibri" w:hAnsi="Calibri"/>
                <w:b/>
                <w:sz w:val="20"/>
              </w:rPr>
              <w:t>Nowe 7</w:t>
            </w:r>
          </w:p>
        </w:tc>
        <w:tc>
          <w:tcPr>
            <w:tcW w:w="937"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297</w:t>
            </w:r>
          </w:p>
        </w:tc>
        <w:tc>
          <w:tcPr>
            <w:tcW w:w="1048"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34</w:t>
            </w:r>
          </w:p>
        </w:tc>
        <w:tc>
          <w:tcPr>
            <w:tcW w:w="992" w:type="dxa"/>
            <w:vAlign w:val="center"/>
          </w:tcPr>
          <w:p w:rsidR="00975076" w:rsidRPr="008E3818" w:rsidRDefault="00975076" w:rsidP="00975076">
            <w:pPr>
              <w:jc w:val="left"/>
              <w:rPr>
                <w:rFonts w:ascii="Calibri" w:hAnsi="Calibri"/>
                <w:sz w:val="20"/>
              </w:rPr>
            </w:pPr>
            <w:r>
              <w:rPr>
                <w:rFonts w:ascii="Calibri" w:hAnsi="Calibri"/>
                <w:color w:val="000000"/>
              </w:rPr>
              <w:t>93</w:t>
            </w:r>
          </w:p>
        </w:tc>
        <w:tc>
          <w:tcPr>
            <w:tcW w:w="1134" w:type="dxa"/>
            <w:vAlign w:val="center"/>
          </w:tcPr>
          <w:p w:rsidR="00975076" w:rsidRPr="008E3818" w:rsidRDefault="00975076" w:rsidP="00975076">
            <w:pPr>
              <w:jc w:val="left"/>
              <w:rPr>
                <w:sz w:val="20"/>
              </w:rPr>
            </w:pPr>
            <w:r w:rsidRPr="008E3818">
              <w:rPr>
                <w:rFonts w:ascii="Calibri" w:hAnsi="Calibri"/>
                <w:color w:val="000000"/>
                <w:sz w:val="20"/>
              </w:rPr>
              <w:t>29</w:t>
            </w:r>
          </w:p>
        </w:tc>
        <w:tc>
          <w:tcPr>
            <w:tcW w:w="1145" w:type="dxa"/>
            <w:vAlign w:val="center"/>
          </w:tcPr>
          <w:p w:rsidR="00975076" w:rsidRPr="008E3818" w:rsidRDefault="00975076" w:rsidP="00975076">
            <w:pPr>
              <w:jc w:val="left"/>
              <w:rPr>
                <w:rFonts w:ascii="Calibri" w:hAnsi="Calibri"/>
                <w:sz w:val="20"/>
              </w:rPr>
            </w:pPr>
            <w:r w:rsidRPr="00546551">
              <w:rPr>
                <w:rFonts w:ascii="Calibri" w:hAnsi="Calibri"/>
                <w:sz w:val="20"/>
              </w:rPr>
              <w:t>472</w:t>
            </w:r>
          </w:p>
        </w:tc>
        <w:tc>
          <w:tcPr>
            <w:tcW w:w="1131" w:type="dxa"/>
            <w:vAlign w:val="center"/>
          </w:tcPr>
          <w:p w:rsidR="00975076" w:rsidRPr="00546551" w:rsidRDefault="00975076" w:rsidP="00975076">
            <w:pPr>
              <w:jc w:val="left"/>
              <w:rPr>
                <w:sz w:val="20"/>
              </w:rPr>
            </w:pPr>
            <w:r w:rsidRPr="008E3818">
              <w:rPr>
                <w:rFonts w:ascii="Calibri" w:hAnsi="Calibri"/>
                <w:color w:val="000000"/>
                <w:sz w:val="20"/>
              </w:rPr>
              <w:t>89</w:t>
            </w:r>
          </w:p>
        </w:tc>
        <w:tc>
          <w:tcPr>
            <w:tcW w:w="926" w:type="dxa"/>
            <w:vAlign w:val="center"/>
          </w:tcPr>
          <w:p w:rsidR="00975076" w:rsidRPr="00546551" w:rsidRDefault="00975076" w:rsidP="00975076">
            <w:pPr>
              <w:jc w:val="left"/>
              <w:rPr>
                <w:rFonts w:ascii="Calibri" w:hAnsi="Calibri"/>
                <w:sz w:val="20"/>
              </w:rPr>
            </w:pPr>
            <w:r w:rsidRPr="00546551">
              <w:rPr>
                <w:rFonts w:ascii="Calibri" w:hAnsi="Calibri"/>
                <w:sz w:val="20"/>
              </w:rPr>
              <w:t>108</w:t>
            </w:r>
          </w:p>
        </w:tc>
        <w:tc>
          <w:tcPr>
            <w:tcW w:w="1051" w:type="dxa"/>
            <w:shd w:val="clear" w:color="auto" w:fill="FFFFFF" w:themeFill="background1"/>
            <w:vAlign w:val="center"/>
          </w:tcPr>
          <w:p w:rsidR="00975076" w:rsidRPr="00546551" w:rsidRDefault="00975076" w:rsidP="00975076">
            <w:pPr>
              <w:jc w:val="left"/>
              <w:rPr>
                <w:rFonts w:ascii="Calibri" w:hAnsi="Calibri"/>
                <w:sz w:val="20"/>
              </w:rPr>
            </w:pPr>
            <w:r w:rsidRPr="00546551">
              <w:rPr>
                <w:rFonts w:ascii="Calibri" w:hAnsi="Calibri"/>
                <w:sz w:val="20"/>
              </w:rPr>
              <w:t>4</w:t>
            </w:r>
          </w:p>
        </w:tc>
        <w:tc>
          <w:tcPr>
            <w:tcW w:w="1413" w:type="dxa"/>
            <w:shd w:val="clear" w:color="auto" w:fill="00B050"/>
            <w:vAlign w:val="center"/>
          </w:tcPr>
          <w:p w:rsidR="00975076" w:rsidRPr="00E66FCD" w:rsidRDefault="00975076" w:rsidP="00975076">
            <w:pPr>
              <w:jc w:val="left"/>
              <w:rPr>
                <w:rFonts w:ascii="Calibri" w:hAnsi="Calibri"/>
                <w:sz w:val="20"/>
              </w:rPr>
            </w:pPr>
            <w:r w:rsidRPr="00E66FCD">
              <w:rPr>
                <w:rFonts w:ascii="Calibri" w:hAnsi="Calibri"/>
                <w:color w:val="000000"/>
                <w:sz w:val="20"/>
              </w:rPr>
              <w:t>11,4%</w:t>
            </w:r>
          </w:p>
        </w:tc>
        <w:tc>
          <w:tcPr>
            <w:tcW w:w="1705" w:type="dxa"/>
            <w:shd w:val="clear" w:color="auto" w:fill="auto"/>
            <w:vAlign w:val="center"/>
          </w:tcPr>
          <w:p w:rsidR="00975076" w:rsidRPr="00327428" w:rsidRDefault="00975076" w:rsidP="00975076">
            <w:pPr>
              <w:jc w:val="left"/>
              <w:rPr>
                <w:rFonts w:ascii="Calibri" w:hAnsi="Calibri"/>
                <w:sz w:val="20"/>
              </w:rPr>
            </w:pPr>
            <w:r w:rsidRPr="00327428">
              <w:rPr>
                <w:rFonts w:ascii="Calibri" w:hAnsi="Calibri"/>
                <w:color w:val="000000"/>
                <w:sz w:val="20"/>
              </w:rPr>
              <w:t>31,18%</w:t>
            </w:r>
          </w:p>
        </w:tc>
        <w:tc>
          <w:tcPr>
            <w:tcW w:w="1236" w:type="dxa"/>
            <w:shd w:val="clear" w:color="auto" w:fill="auto"/>
            <w:vAlign w:val="center"/>
          </w:tcPr>
          <w:p w:rsidR="00975076" w:rsidRPr="00546551" w:rsidRDefault="00975076" w:rsidP="00975076">
            <w:pPr>
              <w:jc w:val="left"/>
              <w:rPr>
                <w:rFonts w:ascii="Calibri" w:hAnsi="Calibri"/>
                <w:sz w:val="20"/>
              </w:rPr>
            </w:pPr>
            <w:r w:rsidRPr="00546551">
              <w:rPr>
                <w:rFonts w:ascii="Calibri" w:hAnsi="Calibri"/>
                <w:color w:val="000000"/>
                <w:sz w:val="20"/>
              </w:rPr>
              <w:t>18,9%</w:t>
            </w:r>
          </w:p>
        </w:tc>
        <w:tc>
          <w:tcPr>
            <w:tcW w:w="1701" w:type="dxa"/>
            <w:shd w:val="clear" w:color="auto" w:fill="auto"/>
            <w:vAlign w:val="center"/>
          </w:tcPr>
          <w:p w:rsidR="00975076" w:rsidRPr="00546551" w:rsidRDefault="00975076" w:rsidP="00975076">
            <w:pPr>
              <w:jc w:val="left"/>
              <w:rPr>
                <w:rFonts w:ascii="Calibri" w:hAnsi="Calibri"/>
                <w:sz w:val="20"/>
              </w:rPr>
            </w:pPr>
            <w:r w:rsidRPr="00546551">
              <w:rPr>
                <w:rFonts w:ascii="Calibri" w:hAnsi="Calibri"/>
                <w:sz w:val="20"/>
              </w:rPr>
              <w:t>3,7%</w:t>
            </w:r>
          </w:p>
        </w:tc>
        <w:tc>
          <w:tcPr>
            <w:tcW w:w="833" w:type="dxa"/>
            <w:shd w:val="clear" w:color="auto" w:fill="FFFFFF" w:themeFill="background1"/>
            <w:vAlign w:val="center"/>
          </w:tcPr>
          <w:p w:rsidR="00975076" w:rsidRPr="00EA5B09" w:rsidRDefault="00975076" w:rsidP="00975076">
            <w:pPr>
              <w:jc w:val="left"/>
              <w:rPr>
                <w:rFonts w:ascii="Calibri" w:hAnsi="Calibri"/>
                <w:color w:val="000000"/>
                <w:sz w:val="20"/>
              </w:rPr>
            </w:pPr>
            <w:r>
              <w:rPr>
                <w:rFonts w:ascii="Calibri" w:hAnsi="Calibri"/>
                <w:color w:val="000000"/>
                <w:sz w:val="20"/>
              </w:rPr>
              <w:t>1</w:t>
            </w:r>
          </w:p>
        </w:tc>
      </w:tr>
      <w:tr w:rsidR="00975076" w:rsidRPr="004E7E5C" w:rsidTr="00975076">
        <w:trPr>
          <w:trHeight w:val="178"/>
        </w:trPr>
        <w:tc>
          <w:tcPr>
            <w:tcW w:w="1242" w:type="dxa"/>
            <w:shd w:val="clear" w:color="auto" w:fill="F2F2F2" w:themeFill="background1" w:themeFillShade="F2"/>
            <w:vAlign w:val="center"/>
          </w:tcPr>
          <w:p w:rsidR="00975076" w:rsidRPr="00E464A8" w:rsidRDefault="00975076" w:rsidP="00975076">
            <w:pPr>
              <w:rPr>
                <w:rFonts w:ascii="Calibri" w:hAnsi="Calibri"/>
                <w:b/>
                <w:sz w:val="20"/>
              </w:rPr>
            </w:pPr>
            <w:r w:rsidRPr="00E464A8">
              <w:rPr>
                <w:rFonts w:ascii="Calibri" w:hAnsi="Calibri"/>
                <w:b/>
                <w:sz w:val="20"/>
              </w:rPr>
              <w:t>Nowe 8</w:t>
            </w:r>
          </w:p>
        </w:tc>
        <w:tc>
          <w:tcPr>
            <w:tcW w:w="937"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517</w:t>
            </w:r>
          </w:p>
        </w:tc>
        <w:tc>
          <w:tcPr>
            <w:tcW w:w="1048" w:type="dxa"/>
            <w:vAlign w:val="center"/>
          </w:tcPr>
          <w:p w:rsidR="00975076" w:rsidRPr="00E464A8" w:rsidRDefault="00975076" w:rsidP="00975076">
            <w:pPr>
              <w:jc w:val="left"/>
              <w:rPr>
                <w:rFonts w:ascii="Calibri" w:hAnsi="Calibri"/>
                <w:sz w:val="20"/>
              </w:rPr>
            </w:pPr>
            <w:r w:rsidRPr="00E464A8">
              <w:rPr>
                <w:rFonts w:ascii="Calibri" w:hAnsi="Calibri"/>
                <w:color w:val="000000"/>
                <w:sz w:val="20"/>
              </w:rPr>
              <w:t>41</w:t>
            </w:r>
          </w:p>
        </w:tc>
        <w:tc>
          <w:tcPr>
            <w:tcW w:w="992" w:type="dxa"/>
            <w:vAlign w:val="center"/>
          </w:tcPr>
          <w:p w:rsidR="00975076" w:rsidRPr="008E3818" w:rsidRDefault="00975076" w:rsidP="00975076">
            <w:pPr>
              <w:jc w:val="left"/>
              <w:rPr>
                <w:rFonts w:ascii="Calibri" w:hAnsi="Calibri"/>
                <w:sz w:val="20"/>
              </w:rPr>
            </w:pPr>
            <w:r>
              <w:rPr>
                <w:rFonts w:ascii="Calibri" w:hAnsi="Calibri"/>
                <w:color w:val="000000"/>
              </w:rPr>
              <w:t>135</w:t>
            </w:r>
          </w:p>
        </w:tc>
        <w:tc>
          <w:tcPr>
            <w:tcW w:w="1134" w:type="dxa"/>
            <w:vAlign w:val="center"/>
          </w:tcPr>
          <w:p w:rsidR="00975076" w:rsidRPr="008E3818" w:rsidRDefault="00975076" w:rsidP="00975076">
            <w:pPr>
              <w:jc w:val="left"/>
              <w:rPr>
                <w:sz w:val="20"/>
              </w:rPr>
            </w:pPr>
            <w:r w:rsidRPr="008E3818">
              <w:rPr>
                <w:rFonts w:ascii="Calibri" w:hAnsi="Calibri"/>
                <w:color w:val="000000"/>
                <w:sz w:val="20"/>
              </w:rPr>
              <w:t>35</w:t>
            </w:r>
          </w:p>
        </w:tc>
        <w:tc>
          <w:tcPr>
            <w:tcW w:w="1145" w:type="dxa"/>
            <w:vAlign w:val="center"/>
          </w:tcPr>
          <w:p w:rsidR="00975076" w:rsidRPr="008E3818" w:rsidRDefault="00975076" w:rsidP="00975076">
            <w:pPr>
              <w:jc w:val="left"/>
              <w:rPr>
                <w:rFonts w:ascii="Calibri" w:hAnsi="Calibri"/>
                <w:sz w:val="20"/>
              </w:rPr>
            </w:pPr>
            <w:r w:rsidRPr="00546551">
              <w:rPr>
                <w:rFonts w:ascii="Calibri" w:hAnsi="Calibri"/>
                <w:sz w:val="20"/>
              </w:rPr>
              <w:t>866</w:t>
            </w:r>
          </w:p>
        </w:tc>
        <w:tc>
          <w:tcPr>
            <w:tcW w:w="1131" w:type="dxa"/>
            <w:vAlign w:val="center"/>
          </w:tcPr>
          <w:p w:rsidR="00975076" w:rsidRPr="00546551" w:rsidRDefault="00975076" w:rsidP="00975076">
            <w:pPr>
              <w:jc w:val="left"/>
              <w:rPr>
                <w:sz w:val="20"/>
              </w:rPr>
            </w:pPr>
            <w:r w:rsidRPr="008E3818">
              <w:rPr>
                <w:rFonts w:ascii="Calibri" w:hAnsi="Calibri"/>
                <w:color w:val="000000"/>
                <w:sz w:val="20"/>
              </w:rPr>
              <w:t>220</w:t>
            </w:r>
          </w:p>
        </w:tc>
        <w:tc>
          <w:tcPr>
            <w:tcW w:w="926" w:type="dxa"/>
            <w:vAlign w:val="center"/>
          </w:tcPr>
          <w:p w:rsidR="00975076" w:rsidRPr="00546551" w:rsidRDefault="00975076" w:rsidP="00975076">
            <w:pPr>
              <w:jc w:val="left"/>
              <w:rPr>
                <w:rFonts w:ascii="Calibri" w:hAnsi="Calibri"/>
                <w:sz w:val="20"/>
              </w:rPr>
            </w:pPr>
            <w:r w:rsidRPr="00546551">
              <w:rPr>
                <w:rFonts w:ascii="Calibri" w:hAnsi="Calibri"/>
                <w:sz w:val="20"/>
              </w:rPr>
              <w:t>93</w:t>
            </w:r>
          </w:p>
        </w:tc>
        <w:tc>
          <w:tcPr>
            <w:tcW w:w="1051" w:type="dxa"/>
            <w:shd w:val="clear" w:color="auto" w:fill="FFFFFF" w:themeFill="background1"/>
            <w:vAlign w:val="center"/>
          </w:tcPr>
          <w:p w:rsidR="00975076" w:rsidRPr="00546551" w:rsidRDefault="00975076" w:rsidP="00975076">
            <w:pPr>
              <w:jc w:val="left"/>
              <w:rPr>
                <w:rFonts w:ascii="Calibri" w:hAnsi="Calibri"/>
                <w:sz w:val="20"/>
              </w:rPr>
            </w:pPr>
            <w:r w:rsidRPr="00546551">
              <w:rPr>
                <w:rFonts w:ascii="Calibri" w:hAnsi="Calibri"/>
                <w:sz w:val="20"/>
              </w:rPr>
              <w:t>5</w:t>
            </w:r>
          </w:p>
        </w:tc>
        <w:tc>
          <w:tcPr>
            <w:tcW w:w="1413" w:type="dxa"/>
            <w:shd w:val="clear" w:color="auto" w:fill="auto"/>
            <w:vAlign w:val="center"/>
          </w:tcPr>
          <w:p w:rsidR="00975076" w:rsidRPr="00E66FCD" w:rsidRDefault="00975076" w:rsidP="00975076">
            <w:pPr>
              <w:jc w:val="left"/>
              <w:rPr>
                <w:rFonts w:ascii="Calibri" w:hAnsi="Calibri"/>
                <w:sz w:val="20"/>
              </w:rPr>
            </w:pPr>
            <w:r w:rsidRPr="00E66FCD">
              <w:rPr>
                <w:rFonts w:ascii="Calibri" w:hAnsi="Calibri"/>
                <w:color w:val="000000"/>
                <w:sz w:val="20"/>
              </w:rPr>
              <w:t>7,9%</w:t>
            </w:r>
          </w:p>
        </w:tc>
        <w:tc>
          <w:tcPr>
            <w:tcW w:w="1705" w:type="dxa"/>
            <w:shd w:val="clear" w:color="auto" w:fill="auto"/>
            <w:vAlign w:val="center"/>
          </w:tcPr>
          <w:p w:rsidR="00975076" w:rsidRPr="00327428" w:rsidRDefault="00975076" w:rsidP="00975076">
            <w:pPr>
              <w:jc w:val="left"/>
              <w:rPr>
                <w:rFonts w:ascii="Calibri" w:hAnsi="Calibri"/>
                <w:sz w:val="20"/>
              </w:rPr>
            </w:pPr>
            <w:r w:rsidRPr="00327428">
              <w:rPr>
                <w:rFonts w:ascii="Calibri" w:hAnsi="Calibri"/>
                <w:color w:val="000000"/>
                <w:sz w:val="20"/>
              </w:rPr>
              <w:t>25,93%</w:t>
            </w:r>
          </w:p>
        </w:tc>
        <w:tc>
          <w:tcPr>
            <w:tcW w:w="1236" w:type="dxa"/>
            <w:shd w:val="clear" w:color="auto" w:fill="00B050"/>
            <w:vAlign w:val="center"/>
          </w:tcPr>
          <w:p w:rsidR="00975076" w:rsidRPr="00546551" w:rsidRDefault="00975076" w:rsidP="00975076">
            <w:pPr>
              <w:jc w:val="left"/>
              <w:rPr>
                <w:rFonts w:ascii="Calibri" w:hAnsi="Calibri"/>
                <w:sz w:val="20"/>
              </w:rPr>
            </w:pPr>
            <w:r w:rsidRPr="00546551">
              <w:rPr>
                <w:rFonts w:ascii="Calibri" w:hAnsi="Calibri"/>
                <w:color w:val="000000"/>
                <w:sz w:val="20"/>
              </w:rPr>
              <w:t>25,4%</w:t>
            </w:r>
          </w:p>
        </w:tc>
        <w:tc>
          <w:tcPr>
            <w:tcW w:w="1701" w:type="dxa"/>
            <w:shd w:val="clear" w:color="auto" w:fill="00B050"/>
            <w:vAlign w:val="center"/>
          </w:tcPr>
          <w:p w:rsidR="00975076" w:rsidRPr="00546551" w:rsidRDefault="00975076" w:rsidP="00975076">
            <w:pPr>
              <w:jc w:val="left"/>
              <w:rPr>
                <w:rFonts w:ascii="Calibri" w:hAnsi="Calibri"/>
                <w:sz w:val="20"/>
              </w:rPr>
            </w:pPr>
            <w:r w:rsidRPr="00546551">
              <w:rPr>
                <w:rFonts w:ascii="Calibri" w:hAnsi="Calibri"/>
                <w:sz w:val="20"/>
              </w:rPr>
              <w:t>5,4%</w:t>
            </w:r>
          </w:p>
        </w:tc>
        <w:tc>
          <w:tcPr>
            <w:tcW w:w="833" w:type="dxa"/>
            <w:shd w:val="clear" w:color="auto" w:fill="FFFFFF" w:themeFill="background1"/>
            <w:vAlign w:val="center"/>
          </w:tcPr>
          <w:p w:rsidR="00975076" w:rsidRPr="00EA5B09" w:rsidRDefault="00975076" w:rsidP="00975076">
            <w:pPr>
              <w:jc w:val="left"/>
              <w:rPr>
                <w:rFonts w:ascii="Calibri" w:hAnsi="Calibri"/>
                <w:color w:val="000000"/>
                <w:sz w:val="20"/>
              </w:rPr>
            </w:pPr>
            <w:r>
              <w:rPr>
                <w:rFonts w:ascii="Calibri" w:hAnsi="Calibri"/>
                <w:color w:val="000000"/>
                <w:sz w:val="20"/>
              </w:rPr>
              <w:t>2</w:t>
            </w:r>
          </w:p>
        </w:tc>
      </w:tr>
      <w:tr w:rsidR="00975076" w:rsidRPr="004E7E5C" w:rsidTr="00475057">
        <w:trPr>
          <w:trHeight w:val="191"/>
        </w:trPr>
        <w:tc>
          <w:tcPr>
            <w:tcW w:w="1242" w:type="dxa"/>
            <w:shd w:val="clear" w:color="auto" w:fill="F2F2F2" w:themeFill="background1" w:themeFillShade="F2"/>
            <w:vAlign w:val="center"/>
          </w:tcPr>
          <w:p w:rsidR="00975076" w:rsidRPr="004E7E5C" w:rsidRDefault="00975076" w:rsidP="00975076">
            <w:pPr>
              <w:rPr>
                <w:rFonts w:ascii="Calibri" w:hAnsi="Calibri"/>
                <w:b/>
                <w:sz w:val="20"/>
              </w:rPr>
            </w:pPr>
            <w:r w:rsidRPr="004E7E5C">
              <w:rPr>
                <w:rFonts w:ascii="Calibri" w:hAnsi="Calibri"/>
                <w:b/>
                <w:sz w:val="20"/>
              </w:rPr>
              <w:t>GMINA NOWE</w:t>
            </w:r>
          </w:p>
        </w:tc>
        <w:tc>
          <w:tcPr>
            <w:tcW w:w="937" w:type="dxa"/>
            <w:shd w:val="clear" w:color="auto" w:fill="F2F2F2" w:themeFill="background1" w:themeFillShade="F2"/>
            <w:vAlign w:val="center"/>
          </w:tcPr>
          <w:p w:rsidR="00975076" w:rsidRPr="00E464A8" w:rsidRDefault="00975076" w:rsidP="00975076">
            <w:pPr>
              <w:jc w:val="left"/>
              <w:rPr>
                <w:rFonts w:ascii="Calibri" w:hAnsi="Calibri"/>
                <w:b/>
                <w:bCs/>
                <w:sz w:val="20"/>
              </w:rPr>
            </w:pPr>
            <w:r w:rsidRPr="00E464A8">
              <w:rPr>
                <w:rFonts w:ascii="Calibri" w:hAnsi="Calibri"/>
                <w:b/>
                <w:bCs/>
                <w:color w:val="000000"/>
                <w:sz w:val="20"/>
              </w:rPr>
              <w:t>6529</w:t>
            </w:r>
          </w:p>
        </w:tc>
        <w:tc>
          <w:tcPr>
            <w:tcW w:w="1048" w:type="dxa"/>
            <w:shd w:val="clear" w:color="auto" w:fill="F2F2F2" w:themeFill="background1" w:themeFillShade="F2"/>
            <w:vAlign w:val="center"/>
          </w:tcPr>
          <w:p w:rsidR="00975076" w:rsidRPr="00E464A8" w:rsidRDefault="00975076" w:rsidP="00975076">
            <w:pPr>
              <w:jc w:val="left"/>
              <w:rPr>
                <w:rFonts w:ascii="Calibri" w:hAnsi="Calibri"/>
                <w:b/>
                <w:bCs/>
                <w:sz w:val="20"/>
              </w:rPr>
            </w:pPr>
            <w:r w:rsidRPr="00E464A8">
              <w:rPr>
                <w:rFonts w:ascii="Calibri" w:hAnsi="Calibri"/>
                <w:b/>
                <w:bCs/>
                <w:color w:val="000000"/>
                <w:sz w:val="20"/>
              </w:rPr>
              <w:t>679</w:t>
            </w:r>
          </w:p>
        </w:tc>
        <w:tc>
          <w:tcPr>
            <w:tcW w:w="992" w:type="dxa"/>
            <w:shd w:val="clear" w:color="auto" w:fill="F2F2F2" w:themeFill="background1" w:themeFillShade="F2"/>
            <w:vAlign w:val="center"/>
          </w:tcPr>
          <w:p w:rsidR="00975076" w:rsidRPr="00546551" w:rsidRDefault="00975076" w:rsidP="00975076">
            <w:pPr>
              <w:jc w:val="left"/>
              <w:rPr>
                <w:rFonts w:ascii="Calibri" w:hAnsi="Calibri"/>
                <w:b/>
                <w:bCs/>
                <w:sz w:val="20"/>
              </w:rPr>
            </w:pPr>
            <w:r>
              <w:rPr>
                <w:rFonts w:ascii="Calibri" w:hAnsi="Calibri"/>
                <w:b/>
                <w:bCs/>
                <w:color w:val="000000"/>
              </w:rPr>
              <w:t>1817</w:t>
            </w:r>
          </w:p>
        </w:tc>
        <w:tc>
          <w:tcPr>
            <w:tcW w:w="1134" w:type="dxa"/>
            <w:shd w:val="clear" w:color="auto" w:fill="F2F2F2" w:themeFill="background1" w:themeFillShade="F2"/>
            <w:vAlign w:val="center"/>
          </w:tcPr>
          <w:p w:rsidR="00975076" w:rsidRPr="008E3818" w:rsidRDefault="00975076" w:rsidP="00975076">
            <w:pPr>
              <w:jc w:val="left"/>
              <w:rPr>
                <w:b/>
                <w:bCs/>
                <w:sz w:val="20"/>
              </w:rPr>
            </w:pPr>
            <w:r w:rsidRPr="008E3818">
              <w:rPr>
                <w:rFonts w:ascii="Calibri" w:hAnsi="Calibri"/>
                <w:b/>
                <w:bCs/>
                <w:color w:val="000000"/>
                <w:sz w:val="20"/>
              </w:rPr>
              <w:t>617</w:t>
            </w:r>
          </w:p>
        </w:tc>
        <w:tc>
          <w:tcPr>
            <w:tcW w:w="1145" w:type="dxa"/>
            <w:shd w:val="clear" w:color="auto" w:fill="F2F2F2" w:themeFill="background1" w:themeFillShade="F2"/>
            <w:vAlign w:val="center"/>
          </w:tcPr>
          <w:p w:rsidR="00975076" w:rsidRPr="008E3818" w:rsidRDefault="00975076" w:rsidP="00975076">
            <w:pPr>
              <w:jc w:val="left"/>
              <w:rPr>
                <w:rFonts w:ascii="Calibri" w:hAnsi="Calibri"/>
                <w:b/>
                <w:bCs/>
                <w:sz w:val="20"/>
              </w:rPr>
            </w:pPr>
            <w:r w:rsidRPr="00546551">
              <w:rPr>
                <w:rFonts w:ascii="Calibri" w:hAnsi="Calibri"/>
                <w:b/>
                <w:bCs/>
                <w:sz w:val="20"/>
              </w:rPr>
              <w:t>10130</w:t>
            </w:r>
          </w:p>
        </w:tc>
        <w:tc>
          <w:tcPr>
            <w:tcW w:w="1131" w:type="dxa"/>
            <w:shd w:val="clear" w:color="auto" w:fill="F2F2F2" w:themeFill="background1" w:themeFillShade="F2"/>
            <w:vAlign w:val="center"/>
          </w:tcPr>
          <w:p w:rsidR="00975076" w:rsidRPr="00546551" w:rsidRDefault="00975076" w:rsidP="00975076">
            <w:pPr>
              <w:jc w:val="left"/>
              <w:rPr>
                <w:b/>
                <w:bCs/>
                <w:sz w:val="20"/>
              </w:rPr>
            </w:pPr>
            <w:r w:rsidRPr="00546551">
              <w:rPr>
                <w:rFonts w:ascii="Calibri" w:hAnsi="Calibri"/>
                <w:b/>
                <w:bCs/>
                <w:color w:val="000000"/>
                <w:sz w:val="20"/>
              </w:rPr>
              <w:t>1999</w:t>
            </w:r>
          </w:p>
        </w:tc>
        <w:tc>
          <w:tcPr>
            <w:tcW w:w="926" w:type="dxa"/>
            <w:shd w:val="clear" w:color="auto" w:fill="F2F2F2" w:themeFill="background1" w:themeFillShade="F2"/>
            <w:vAlign w:val="center"/>
          </w:tcPr>
          <w:p w:rsidR="00975076" w:rsidRPr="00546551" w:rsidRDefault="00975076" w:rsidP="00975076">
            <w:pPr>
              <w:jc w:val="left"/>
              <w:rPr>
                <w:rFonts w:ascii="Calibri" w:hAnsi="Calibri"/>
                <w:b/>
                <w:bCs/>
                <w:sz w:val="20"/>
              </w:rPr>
            </w:pPr>
            <w:r w:rsidRPr="00546551">
              <w:rPr>
                <w:rFonts w:ascii="Calibri" w:hAnsi="Calibri"/>
                <w:b/>
                <w:color w:val="000000"/>
                <w:sz w:val="20"/>
              </w:rPr>
              <w:t>1703</w:t>
            </w:r>
          </w:p>
        </w:tc>
        <w:tc>
          <w:tcPr>
            <w:tcW w:w="1051" w:type="dxa"/>
            <w:shd w:val="clear" w:color="auto" w:fill="F2F2F2" w:themeFill="background1" w:themeFillShade="F2"/>
            <w:vAlign w:val="center"/>
          </w:tcPr>
          <w:p w:rsidR="00975076" w:rsidRPr="00546551" w:rsidRDefault="00975076" w:rsidP="00975076">
            <w:pPr>
              <w:jc w:val="left"/>
              <w:rPr>
                <w:rFonts w:ascii="Calibri" w:hAnsi="Calibri"/>
                <w:b/>
                <w:bCs/>
                <w:sz w:val="20"/>
              </w:rPr>
            </w:pPr>
            <w:r w:rsidRPr="00546551">
              <w:rPr>
                <w:rFonts w:ascii="Calibri" w:hAnsi="Calibri"/>
                <w:b/>
                <w:bCs/>
                <w:sz w:val="20"/>
              </w:rPr>
              <w:t>74</w:t>
            </w:r>
          </w:p>
        </w:tc>
        <w:tc>
          <w:tcPr>
            <w:tcW w:w="1413" w:type="dxa"/>
            <w:shd w:val="clear" w:color="auto" w:fill="F2F2F2" w:themeFill="background1" w:themeFillShade="F2"/>
            <w:vAlign w:val="center"/>
          </w:tcPr>
          <w:p w:rsidR="00975076" w:rsidRPr="00E66FCD" w:rsidRDefault="00975076" w:rsidP="00975076">
            <w:pPr>
              <w:jc w:val="left"/>
              <w:rPr>
                <w:rFonts w:ascii="Calibri" w:hAnsi="Calibri"/>
                <w:b/>
                <w:bCs/>
                <w:sz w:val="20"/>
              </w:rPr>
            </w:pPr>
            <w:r w:rsidRPr="00E66FCD">
              <w:rPr>
                <w:rFonts w:ascii="Calibri" w:hAnsi="Calibri"/>
                <w:b/>
                <w:bCs/>
                <w:color w:val="000000"/>
                <w:sz w:val="20"/>
              </w:rPr>
              <w:t>10,4%</w:t>
            </w:r>
          </w:p>
        </w:tc>
        <w:tc>
          <w:tcPr>
            <w:tcW w:w="1705" w:type="dxa"/>
            <w:shd w:val="clear" w:color="auto" w:fill="F2F2F2" w:themeFill="background1" w:themeFillShade="F2"/>
            <w:vAlign w:val="center"/>
          </w:tcPr>
          <w:p w:rsidR="00975076" w:rsidRPr="00327428" w:rsidRDefault="00975076" w:rsidP="00975076">
            <w:pPr>
              <w:jc w:val="left"/>
              <w:rPr>
                <w:rFonts w:ascii="Calibri" w:hAnsi="Calibri"/>
                <w:b/>
                <w:bCs/>
                <w:sz w:val="20"/>
              </w:rPr>
            </w:pPr>
            <w:r w:rsidRPr="00327428">
              <w:rPr>
                <w:rFonts w:ascii="Calibri" w:hAnsi="Calibri"/>
                <w:color w:val="000000"/>
                <w:sz w:val="20"/>
              </w:rPr>
              <w:t> </w:t>
            </w:r>
            <w:r w:rsidRPr="00327428">
              <w:rPr>
                <w:rFonts w:ascii="Calibri" w:hAnsi="Calibri"/>
                <w:b/>
                <w:bCs/>
                <w:color w:val="000000"/>
                <w:sz w:val="20"/>
              </w:rPr>
              <w:t>33,96%</w:t>
            </w:r>
          </w:p>
        </w:tc>
        <w:tc>
          <w:tcPr>
            <w:tcW w:w="1236" w:type="dxa"/>
            <w:shd w:val="clear" w:color="auto" w:fill="F2F2F2" w:themeFill="background1" w:themeFillShade="F2"/>
            <w:vAlign w:val="center"/>
          </w:tcPr>
          <w:p w:rsidR="00975076" w:rsidRPr="00546551" w:rsidRDefault="00975076" w:rsidP="00975076">
            <w:pPr>
              <w:jc w:val="left"/>
              <w:rPr>
                <w:rFonts w:ascii="Calibri" w:hAnsi="Calibri"/>
                <w:b/>
                <w:bCs/>
                <w:sz w:val="20"/>
              </w:rPr>
            </w:pPr>
            <w:r w:rsidRPr="00546551">
              <w:rPr>
                <w:rFonts w:ascii="Calibri" w:hAnsi="Calibri"/>
                <w:b/>
                <w:bCs/>
                <w:color w:val="000000"/>
                <w:sz w:val="20"/>
              </w:rPr>
              <w:t>19,7%</w:t>
            </w:r>
          </w:p>
        </w:tc>
        <w:tc>
          <w:tcPr>
            <w:tcW w:w="1701" w:type="dxa"/>
            <w:shd w:val="clear" w:color="auto" w:fill="F2F2F2" w:themeFill="background1" w:themeFillShade="F2"/>
            <w:vAlign w:val="center"/>
          </w:tcPr>
          <w:p w:rsidR="00975076" w:rsidRPr="00546551" w:rsidRDefault="00975076" w:rsidP="00975076">
            <w:pPr>
              <w:jc w:val="left"/>
              <w:rPr>
                <w:rFonts w:ascii="Calibri" w:hAnsi="Calibri"/>
                <w:b/>
                <w:bCs/>
                <w:sz w:val="20"/>
              </w:rPr>
            </w:pPr>
            <w:r w:rsidRPr="00546551">
              <w:rPr>
                <w:rFonts w:ascii="Calibri" w:hAnsi="Calibri"/>
                <w:b/>
                <w:bCs/>
                <w:sz w:val="20"/>
              </w:rPr>
              <w:t>4,3%</w:t>
            </w:r>
          </w:p>
        </w:tc>
        <w:tc>
          <w:tcPr>
            <w:tcW w:w="833" w:type="dxa"/>
            <w:shd w:val="clear" w:color="auto" w:fill="F2F2F2" w:themeFill="background1" w:themeFillShade="F2"/>
            <w:vAlign w:val="center"/>
          </w:tcPr>
          <w:p w:rsidR="00975076" w:rsidRPr="00EA5B09" w:rsidRDefault="00975076" w:rsidP="00975076">
            <w:pPr>
              <w:jc w:val="left"/>
              <w:rPr>
                <w:rFonts w:ascii="Calibri" w:hAnsi="Calibri"/>
                <w:b/>
                <w:sz w:val="20"/>
              </w:rPr>
            </w:pPr>
            <w:r>
              <w:rPr>
                <w:rFonts w:ascii="Calibri" w:hAnsi="Calibri"/>
                <w:b/>
                <w:sz w:val="20"/>
              </w:rPr>
              <w:t>-</w:t>
            </w:r>
          </w:p>
        </w:tc>
      </w:tr>
    </w:tbl>
    <w:p w:rsidR="00FE1C97" w:rsidRPr="00A17DCF" w:rsidRDefault="00A17DCF" w:rsidP="00A17DCF">
      <w:pPr>
        <w:ind w:firstLine="720"/>
        <w:rPr>
          <w:i/>
          <w:sz w:val="20"/>
          <w:szCs w:val="20"/>
        </w:rPr>
      </w:pPr>
      <w:r>
        <w:rPr>
          <w:i/>
          <w:sz w:val="20"/>
          <w:szCs w:val="20"/>
        </w:rPr>
        <w:t>Źródło danych: Urząd</w:t>
      </w:r>
      <w:r w:rsidRPr="004E7E5C">
        <w:rPr>
          <w:i/>
          <w:sz w:val="20"/>
          <w:szCs w:val="20"/>
        </w:rPr>
        <w:t xml:space="preserve"> Gminy </w:t>
      </w:r>
      <w:r>
        <w:rPr>
          <w:i/>
          <w:sz w:val="20"/>
          <w:szCs w:val="20"/>
        </w:rPr>
        <w:t xml:space="preserve">w </w:t>
      </w:r>
      <w:r w:rsidRPr="004E7E5C">
        <w:rPr>
          <w:i/>
          <w:sz w:val="20"/>
          <w:szCs w:val="20"/>
        </w:rPr>
        <w:t>Nowe</w:t>
      </w:r>
      <w:r>
        <w:rPr>
          <w:i/>
          <w:sz w:val="20"/>
          <w:szCs w:val="20"/>
        </w:rPr>
        <w:t>m, 2016</w:t>
      </w:r>
    </w:p>
    <w:p w:rsidR="00FE1C97" w:rsidRDefault="00FD12E5" w:rsidP="00FE1C97">
      <w:pPr>
        <w:spacing w:after="0" w:line="360" w:lineRule="auto"/>
      </w:pPr>
      <w:r>
        <w:t>Zgodnie z przyjętą metodą delimitacji obszar z</w:t>
      </w:r>
      <w:r w:rsidR="00CD4798">
        <w:t xml:space="preserve">degradowany tworzą wszystkie </w:t>
      </w:r>
      <w:r>
        <w:t xml:space="preserve">jednostki strukturalne, które spełniają jednocześnie 2 warunki: co najmniej 2 z 4 wskaźników przyjmują wartości mniej korzystne od średniej wartości dla gminy, przy czym przynajmniej jednym z tych wskaźników jest wskaźnik ze sfery społecznej i przynajmniej jednym </w:t>
      </w:r>
      <w:r w:rsidR="00CD4798">
        <w:t xml:space="preserve">z tych wskaźników jest </w:t>
      </w:r>
      <w:r>
        <w:t>wskaźnik ze sfery pozaspołecznej.</w:t>
      </w:r>
      <w:r w:rsidR="00FE1C97">
        <w:t xml:space="preserve"> </w:t>
      </w:r>
      <w:r w:rsidR="00FE1C97" w:rsidRPr="00FE1C97">
        <w:t xml:space="preserve">Na podstawie danych zestawiony w powyższej tabeli do </w:t>
      </w:r>
      <w:r w:rsidR="00FE1C97">
        <w:t>obszaru zdegradowanego obszaru M</w:t>
      </w:r>
      <w:r w:rsidR="00FE1C97" w:rsidRPr="00FE1C97">
        <w:t xml:space="preserve">iejskiego Gminy Nowe włączono następujące </w:t>
      </w:r>
      <w:r w:rsidR="00FE1C97">
        <w:t>jednostki strukturalne</w:t>
      </w:r>
      <w:r w:rsidR="00FE1C97" w:rsidRPr="00FE1C97">
        <w:t xml:space="preserve">: </w:t>
      </w:r>
      <w:r w:rsidR="00263452">
        <w:rPr>
          <w:b/>
        </w:rPr>
        <w:t>Nowe 1, Nowe 2, Nowe 6, Nowe 8</w:t>
      </w:r>
      <w:r w:rsidR="00FE1C97">
        <w:t xml:space="preserve">. </w:t>
      </w:r>
    </w:p>
    <w:p w:rsidR="00FE1C97" w:rsidRDefault="00FE1C97" w:rsidP="00FE1C97">
      <w:pPr>
        <w:spacing w:after="0" w:line="360" w:lineRule="auto"/>
      </w:pPr>
      <w:r w:rsidRPr="00FE1C97">
        <w:t xml:space="preserve">W </w:t>
      </w:r>
      <w:r>
        <w:t>jednostkach</w:t>
      </w:r>
      <w:r w:rsidRPr="00FE1C97">
        <w:t xml:space="preserve"> </w:t>
      </w:r>
      <w:r w:rsidR="001C0E3D">
        <w:t xml:space="preserve">Nowe 1, </w:t>
      </w:r>
      <w:r>
        <w:t>No</w:t>
      </w:r>
      <w:r w:rsidR="00263452">
        <w:t>we 2</w:t>
      </w:r>
      <w:r>
        <w:t xml:space="preserve"> </w:t>
      </w:r>
      <w:r w:rsidR="001C0E3D">
        <w:t xml:space="preserve">i Nowe 6 </w:t>
      </w:r>
      <w:r w:rsidRPr="00FE1C97">
        <w:t>zidentyfikowano wystę</w:t>
      </w:r>
      <w:r>
        <w:t xml:space="preserve">powanie trzech </w:t>
      </w:r>
      <w:r w:rsidRPr="00FE1C97">
        <w:t>problemów</w:t>
      </w:r>
      <w:r w:rsidR="00263452">
        <w:t xml:space="preserve"> (Nowe 1: 1 problem społeczny i 2 problemy ze sfery pozaspołecznej, Nowe 2: 2 problemy społeczne i 1 problem ze sfery pozaspołecznej</w:t>
      </w:r>
      <w:r w:rsidR="001C0E3D">
        <w:t>, Nowe 6: 2 problemy społeczne i 1 problem ze sfery pozaspołecznej). W jednostce</w:t>
      </w:r>
      <w:r w:rsidR="00263452">
        <w:t xml:space="preserve"> Nowe 8</w:t>
      </w:r>
      <w:r>
        <w:t xml:space="preserve"> </w:t>
      </w:r>
      <w:r w:rsidRPr="00FE1C97">
        <w:t>zidentyfikowano wystę</w:t>
      </w:r>
      <w:r>
        <w:t xml:space="preserve">powanie dwóch </w:t>
      </w:r>
      <w:r w:rsidRPr="00FE1C97">
        <w:t>problemów</w:t>
      </w:r>
      <w:r>
        <w:t>, w tym jednego problemu społecznego</w:t>
      </w:r>
      <w:r w:rsidRPr="00FE1C97">
        <w:t xml:space="preserve"> i jednego problemu ze sf</w:t>
      </w:r>
      <w:r w:rsidR="00263452">
        <w:t>ery pozaspołecznej</w:t>
      </w:r>
      <w:r w:rsidRPr="00FE1C97">
        <w:t>.</w:t>
      </w:r>
      <w:r>
        <w:t xml:space="preserve">  </w:t>
      </w:r>
      <w:r w:rsidRPr="00FE1C97">
        <w:t xml:space="preserve">      </w:t>
      </w:r>
    </w:p>
    <w:p w:rsidR="00FE1C97" w:rsidRPr="00FE1C97" w:rsidRDefault="00FE1C97" w:rsidP="00FE1C97">
      <w:pPr>
        <w:spacing w:after="0" w:line="360" w:lineRule="auto"/>
        <w:sectPr w:rsidR="00FE1C97" w:rsidRPr="00FE1C97" w:rsidSect="009B04BA">
          <w:pgSz w:w="16838" w:h="11906" w:orient="landscape"/>
          <w:pgMar w:top="1418" w:right="1418" w:bottom="1418" w:left="1418" w:header="709" w:footer="708" w:gutter="0"/>
          <w:cols w:space="708"/>
          <w:titlePg/>
          <w:docGrid w:linePitch="360"/>
        </w:sectPr>
      </w:pPr>
    </w:p>
    <w:p w:rsidR="00FD12E5" w:rsidRDefault="00281653" w:rsidP="00281653">
      <w:pPr>
        <w:pStyle w:val="Nagwek2"/>
      </w:pPr>
      <w:bookmarkStart w:id="15" w:name="_Toc511295300"/>
      <w:r>
        <w:lastRenderedPageBreak/>
        <w:t>Obszar zdegradowany Gminy Nowe</w:t>
      </w:r>
      <w:bookmarkEnd w:id="15"/>
      <w:r>
        <w:t xml:space="preserve">  </w:t>
      </w:r>
    </w:p>
    <w:p w:rsidR="00FD12E5" w:rsidRPr="004F3655" w:rsidRDefault="00FD12E5" w:rsidP="004F3655">
      <w:pPr>
        <w:spacing w:after="0" w:line="360" w:lineRule="auto"/>
        <w:rPr>
          <w:rFonts w:eastAsia="Tahoma"/>
        </w:rPr>
      </w:pPr>
    </w:p>
    <w:p w:rsidR="00457CDD" w:rsidRPr="004F3655" w:rsidRDefault="00457CDD" w:rsidP="00281653">
      <w:pPr>
        <w:spacing w:after="0" w:line="360" w:lineRule="auto"/>
        <w:rPr>
          <w:rFonts w:eastAsia="Tahoma"/>
        </w:rPr>
      </w:pPr>
      <w:r w:rsidRPr="004F3655">
        <w:rPr>
          <w:rFonts w:eastAsia="Tahoma"/>
        </w:rPr>
        <w:t>Liczba mieszkańców obszaru zdegradowanego</w:t>
      </w:r>
      <w:r w:rsidR="00A17DCF">
        <w:rPr>
          <w:rFonts w:eastAsia="Tahoma"/>
        </w:rPr>
        <w:t xml:space="preserve"> Gminy Nowe wynosi</w:t>
      </w:r>
      <w:r w:rsidR="00263452">
        <w:rPr>
          <w:rFonts w:eastAsia="Tahoma"/>
        </w:rPr>
        <w:t xml:space="preserve"> łącznie 5 644</w:t>
      </w:r>
      <w:r w:rsidR="00197BC7">
        <w:rPr>
          <w:rFonts w:eastAsia="Tahoma"/>
        </w:rPr>
        <w:t xml:space="preserve"> </w:t>
      </w:r>
      <w:r w:rsidRPr="004F3655">
        <w:rPr>
          <w:rFonts w:eastAsia="Tahoma"/>
        </w:rPr>
        <w:t>mieszkańców, c</w:t>
      </w:r>
      <w:r w:rsidR="00263452">
        <w:rPr>
          <w:rFonts w:eastAsia="Tahoma"/>
        </w:rPr>
        <w:t>o stanowi 55,71</w:t>
      </w:r>
      <w:r w:rsidRPr="004F3655">
        <w:rPr>
          <w:rFonts w:eastAsia="Tahoma"/>
        </w:rPr>
        <w:t xml:space="preserve">% wszystkich mieszkańców gminy. </w:t>
      </w:r>
    </w:p>
    <w:p w:rsidR="00457CDD" w:rsidRPr="004F3655" w:rsidRDefault="00457CDD" w:rsidP="00281653">
      <w:pPr>
        <w:spacing w:after="0" w:line="360" w:lineRule="auto"/>
        <w:rPr>
          <w:rFonts w:eastAsia="Tahoma"/>
        </w:rPr>
      </w:pPr>
      <w:r w:rsidRPr="004F3655">
        <w:rPr>
          <w:rFonts w:eastAsia="Tahoma"/>
        </w:rPr>
        <w:t>Powierzchnia obszaru zde</w:t>
      </w:r>
      <w:r w:rsidR="00197BC7">
        <w:rPr>
          <w:rFonts w:eastAsia="Tahoma"/>
        </w:rPr>
        <w:t>gradowanego wynosi łącznie</w:t>
      </w:r>
      <w:r w:rsidR="00263452">
        <w:rPr>
          <w:rFonts w:eastAsia="Tahoma"/>
        </w:rPr>
        <w:t xml:space="preserve"> 4 </w:t>
      </w:r>
      <w:r w:rsidR="00A17DCF">
        <w:rPr>
          <w:rFonts w:eastAsia="Tahoma"/>
        </w:rPr>
        <w:t>8</w:t>
      </w:r>
      <w:r w:rsidR="00263452">
        <w:rPr>
          <w:rFonts w:eastAsia="Tahoma"/>
        </w:rPr>
        <w:t>02 ha, co stanowi łącznie 44,9</w:t>
      </w:r>
      <w:r w:rsidR="00A17DCF">
        <w:rPr>
          <w:rFonts w:eastAsia="Tahoma"/>
        </w:rPr>
        <w:t>9</w:t>
      </w:r>
      <w:r w:rsidRPr="004F3655">
        <w:rPr>
          <w:rFonts w:eastAsia="Tahoma"/>
        </w:rPr>
        <w:t xml:space="preserve">% całkowitej powierzchni gminy. </w:t>
      </w:r>
    </w:p>
    <w:p w:rsidR="00197BC7" w:rsidRDefault="00197BC7" w:rsidP="00457CDD">
      <w:pPr>
        <w:pStyle w:val="Legenda"/>
        <w:keepNext/>
        <w:rPr>
          <w:i w:val="0"/>
          <w:sz w:val="20"/>
          <w:szCs w:val="20"/>
        </w:rPr>
      </w:pPr>
    </w:p>
    <w:p w:rsidR="00457CDD" w:rsidRPr="00152578" w:rsidRDefault="00457CDD" w:rsidP="00457CDD">
      <w:pPr>
        <w:pStyle w:val="Legenda"/>
        <w:keepNext/>
        <w:rPr>
          <w:b/>
          <w:i w:val="0"/>
          <w:sz w:val="20"/>
          <w:szCs w:val="20"/>
        </w:rPr>
      </w:pPr>
      <w:r w:rsidRPr="00152578">
        <w:rPr>
          <w:i w:val="0"/>
          <w:sz w:val="20"/>
          <w:szCs w:val="20"/>
        </w:rPr>
        <w:t xml:space="preserve">Tabela </w:t>
      </w:r>
      <w:r w:rsidR="004F3655" w:rsidRPr="00152578">
        <w:rPr>
          <w:i w:val="0"/>
          <w:sz w:val="20"/>
          <w:szCs w:val="20"/>
        </w:rPr>
        <w:t>6</w:t>
      </w:r>
      <w:r w:rsidRPr="00152578">
        <w:rPr>
          <w:i w:val="0"/>
          <w:sz w:val="20"/>
          <w:szCs w:val="20"/>
        </w:rPr>
        <w:t>. Liczba mieszkańców oraz powie</w:t>
      </w:r>
      <w:r w:rsidR="00444E03">
        <w:rPr>
          <w:i w:val="0"/>
          <w:sz w:val="20"/>
          <w:szCs w:val="20"/>
        </w:rPr>
        <w:t>rzchnia obszaru zdegradowanego</w:t>
      </w:r>
    </w:p>
    <w:tbl>
      <w:tblPr>
        <w:tblStyle w:val="Tabela-Siatka"/>
        <w:tblW w:w="0" w:type="auto"/>
        <w:tblLook w:val="04A0" w:firstRow="1" w:lastRow="0" w:firstColumn="1" w:lastColumn="0" w:noHBand="0" w:noVBand="1"/>
      </w:tblPr>
      <w:tblGrid>
        <w:gridCol w:w="3070"/>
        <w:gridCol w:w="3071"/>
        <w:gridCol w:w="3071"/>
      </w:tblGrid>
      <w:tr w:rsidR="00457CDD" w:rsidRPr="004F3655" w:rsidTr="004F3655">
        <w:tc>
          <w:tcPr>
            <w:tcW w:w="3070" w:type="dxa"/>
            <w:shd w:val="clear" w:color="auto" w:fill="244061" w:themeFill="accent1" w:themeFillShade="80"/>
            <w:vAlign w:val="center"/>
          </w:tcPr>
          <w:p w:rsidR="00457CDD" w:rsidRPr="004F3655" w:rsidRDefault="00457CDD" w:rsidP="004F3655">
            <w:pPr>
              <w:jc w:val="center"/>
              <w:rPr>
                <w:rFonts w:ascii="Calibri" w:eastAsia="Tahoma" w:hAnsi="Calibri"/>
                <w:sz w:val="20"/>
              </w:rPr>
            </w:pPr>
            <w:r w:rsidRPr="004F3655">
              <w:rPr>
                <w:rFonts w:ascii="Calibri" w:eastAsia="Tahoma" w:hAnsi="Calibri"/>
                <w:sz w:val="20"/>
              </w:rPr>
              <w:t>Sołectwo</w:t>
            </w:r>
          </w:p>
        </w:tc>
        <w:tc>
          <w:tcPr>
            <w:tcW w:w="3071" w:type="dxa"/>
            <w:shd w:val="clear" w:color="auto" w:fill="244061" w:themeFill="accent1" w:themeFillShade="80"/>
            <w:vAlign w:val="center"/>
          </w:tcPr>
          <w:p w:rsidR="00457CDD" w:rsidRPr="004F3655" w:rsidRDefault="00457CDD" w:rsidP="004F3655">
            <w:pPr>
              <w:jc w:val="center"/>
              <w:rPr>
                <w:rFonts w:ascii="Calibri" w:eastAsia="Tahoma" w:hAnsi="Calibri"/>
                <w:sz w:val="20"/>
              </w:rPr>
            </w:pPr>
            <w:r w:rsidRPr="004F3655">
              <w:rPr>
                <w:rFonts w:ascii="Calibri" w:eastAsia="Tahoma" w:hAnsi="Calibri"/>
                <w:sz w:val="20"/>
              </w:rPr>
              <w:t>Liczba mieszkańców</w:t>
            </w:r>
          </w:p>
        </w:tc>
        <w:tc>
          <w:tcPr>
            <w:tcW w:w="3071" w:type="dxa"/>
            <w:shd w:val="clear" w:color="auto" w:fill="244061" w:themeFill="accent1" w:themeFillShade="80"/>
            <w:vAlign w:val="center"/>
          </w:tcPr>
          <w:p w:rsidR="00457CDD" w:rsidRPr="004F3655" w:rsidRDefault="00457CDD" w:rsidP="004F3655">
            <w:pPr>
              <w:jc w:val="center"/>
              <w:rPr>
                <w:rFonts w:ascii="Calibri" w:eastAsia="Tahoma" w:hAnsi="Calibri"/>
                <w:sz w:val="20"/>
              </w:rPr>
            </w:pPr>
            <w:r w:rsidRPr="004F3655">
              <w:rPr>
                <w:rFonts w:ascii="Calibri" w:eastAsia="Tahoma" w:hAnsi="Calibri"/>
                <w:sz w:val="20"/>
              </w:rPr>
              <w:t>Powierzchnia (ha)</w:t>
            </w: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Morgi</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691</w:t>
            </w:r>
          </w:p>
        </w:tc>
        <w:tc>
          <w:tcPr>
            <w:tcW w:w="3071" w:type="dxa"/>
            <w:vAlign w:val="center"/>
          </w:tcPr>
          <w:p w:rsidR="00457CDD" w:rsidRPr="004F3655" w:rsidRDefault="00457CDD" w:rsidP="004F3655">
            <w:pPr>
              <w:jc w:val="left"/>
              <w:rPr>
                <w:rFonts w:ascii="Calibri" w:hAnsi="Calibri"/>
                <w:sz w:val="20"/>
              </w:rPr>
            </w:pPr>
            <w:r w:rsidRPr="004F3655">
              <w:rPr>
                <w:rFonts w:ascii="Calibri" w:hAnsi="Calibri"/>
                <w:sz w:val="20"/>
              </w:rPr>
              <w:t>1 361</w:t>
            </w: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Mały Komorsk</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422</w:t>
            </w:r>
          </w:p>
        </w:tc>
        <w:tc>
          <w:tcPr>
            <w:tcW w:w="3071" w:type="dxa"/>
            <w:vAlign w:val="center"/>
          </w:tcPr>
          <w:p w:rsidR="00457CDD" w:rsidRPr="004F3655" w:rsidRDefault="00457CDD" w:rsidP="004F3655">
            <w:pPr>
              <w:jc w:val="left"/>
              <w:rPr>
                <w:rFonts w:ascii="Calibri" w:hAnsi="Calibri"/>
                <w:sz w:val="20"/>
              </w:rPr>
            </w:pPr>
            <w:r w:rsidRPr="004F3655">
              <w:rPr>
                <w:rFonts w:ascii="Calibri" w:hAnsi="Calibri"/>
                <w:sz w:val="20"/>
              </w:rPr>
              <w:t>628</w:t>
            </w: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Mątawy</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350</w:t>
            </w:r>
          </w:p>
        </w:tc>
        <w:tc>
          <w:tcPr>
            <w:tcW w:w="3071" w:type="dxa"/>
            <w:vAlign w:val="center"/>
          </w:tcPr>
          <w:p w:rsidR="00457CDD" w:rsidRPr="004F3655" w:rsidRDefault="00457CDD" w:rsidP="004F3655">
            <w:pPr>
              <w:jc w:val="left"/>
              <w:rPr>
                <w:rFonts w:ascii="Calibri" w:hAnsi="Calibri"/>
                <w:sz w:val="20"/>
              </w:rPr>
            </w:pPr>
            <w:r w:rsidRPr="004F3655">
              <w:rPr>
                <w:rFonts w:ascii="Calibri" w:hAnsi="Calibri"/>
                <w:sz w:val="20"/>
              </w:rPr>
              <w:t>1 108</w:t>
            </w: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Rychława</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855</w:t>
            </w:r>
          </w:p>
        </w:tc>
        <w:tc>
          <w:tcPr>
            <w:tcW w:w="3071" w:type="dxa"/>
            <w:vAlign w:val="center"/>
          </w:tcPr>
          <w:p w:rsidR="00457CDD" w:rsidRPr="004F3655" w:rsidRDefault="00457CDD" w:rsidP="004F3655">
            <w:pPr>
              <w:jc w:val="left"/>
              <w:rPr>
                <w:rFonts w:ascii="Calibri" w:hAnsi="Calibri"/>
                <w:sz w:val="20"/>
              </w:rPr>
            </w:pPr>
            <w:r w:rsidRPr="004F3655">
              <w:rPr>
                <w:rFonts w:ascii="Calibri" w:hAnsi="Calibri"/>
                <w:sz w:val="20"/>
              </w:rPr>
              <w:t>1 521</w:t>
            </w:r>
          </w:p>
        </w:tc>
      </w:tr>
      <w:tr w:rsidR="00457CDD" w:rsidRPr="004F3655" w:rsidTr="004F3655">
        <w:tc>
          <w:tcPr>
            <w:tcW w:w="3070" w:type="dxa"/>
            <w:shd w:val="clear" w:color="auto" w:fill="244061" w:themeFill="accent1" w:themeFillShade="80"/>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Jednostka strukturalna</w:t>
            </w:r>
          </w:p>
        </w:tc>
        <w:tc>
          <w:tcPr>
            <w:tcW w:w="6142" w:type="dxa"/>
            <w:gridSpan w:val="2"/>
            <w:shd w:val="clear" w:color="auto" w:fill="244061" w:themeFill="accent1" w:themeFillShade="80"/>
            <w:vAlign w:val="center"/>
          </w:tcPr>
          <w:p w:rsidR="00457CDD" w:rsidRPr="004F3655" w:rsidRDefault="00457CDD" w:rsidP="004F3655">
            <w:pPr>
              <w:jc w:val="left"/>
              <w:rPr>
                <w:rFonts w:ascii="Calibri" w:eastAsia="Tahoma" w:hAnsi="Calibri"/>
                <w:sz w:val="20"/>
              </w:rPr>
            </w:pP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Nowe 1</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58</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63</w:t>
            </w:r>
          </w:p>
        </w:tc>
      </w:tr>
      <w:tr w:rsidR="00263452" w:rsidRPr="004F3655" w:rsidTr="004F3655">
        <w:tc>
          <w:tcPr>
            <w:tcW w:w="3070" w:type="dxa"/>
            <w:vAlign w:val="center"/>
          </w:tcPr>
          <w:p w:rsidR="00263452" w:rsidRPr="004F3655" w:rsidRDefault="00263452" w:rsidP="004F3655">
            <w:pPr>
              <w:jc w:val="left"/>
              <w:rPr>
                <w:rFonts w:eastAsia="Tahoma"/>
                <w:sz w:val="20"/>
              </w:rPr>
            </w:pPr>
            <w:r>
              <w:rPr>
                <w:rFonts w:eastAsia="Tahoma"/>
                <w:sz w:val="20"/>
              </w:rPr>
              <w:t>Nowe 2</w:t>
            </w:r>
          </w:p>
        </w:tc>
        <w:tc>
          <w:tcPr>
            <w:tcW w:w="3071" w:type="dxa"/>
            <w:vAlign w:val="center"/>
          </w:tcPr>
          <w:p w:rsidR="00263452" w:rsidRPr="004F3655" w:rsidRDefault="00263452" w:rsidP="004F3655">
            <w:pPr>
              <w:jc w:val="left"/>
              <w:rPr>
                <w:rFonts w:eastAsia="Tahoma"/>
                <w:sz w:val="20"/>
              </w:rPr>
            </w:pPr>
            <w:r>
              <w:rPr>
                <w:rFonts w:eastAsia="Tahoma"/>
                <w:sz w:val="20"/>
              </w:rPr>
              <w:t>720</w:t>
            </w:r>
          </w:p>
        </w:tc>
        <w:tc>
          <w:tcPr>
            <w:tcW w:w="3071" w:type="dxa"/>
            <w:vAlign w:val="center"/>
          </w:tcPr>
          <w:p w:rsidR="00263452" w:rsidRPr="004F3655" w:rsidRDefault="00263452" w:rsidP="004F3655">
            <w:pPr>
              <w:jc w:val="left"/>
              <w:rPr>
                <w:rFonts w:eastAsia="Tahoma"/>
                <w:sz w:val="20"/>
              </w:rPr>
            </w:pPr>
            <w:r>
              <w:rPr>
                <w:rFonts w:eastAsia="Tahoma"/>
                <w:sz w:val="20"/>
              </w:rPr>
              <w:t>64</w:t>
            </w:r>
          </w:p>
        </w:tc>
      </w:tr>
      <w:tr w:rsidR="00457CDD" w:rsidRPr="004F3655" w:rsidTr="004F3655">
        <w:tc>
          <w:tcPr>
            <w:tcW w:w="3070"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Nowe 6</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1052</w:t>
            </w:r>
          </w:p>
        </w:tc>
        <w:tc>
          <w:tcPr>
            <w:tcW w:w="3071" w:type="dxa"/>
            <w:vAlign w:val="center"/>
          </w:tcPr>
          <w:p w:rsidR="00457CDD" w:rsidRPr="004F3655" w:rsidRDefault="00457CDD" w:rsidP="004F3655">
            <w:pPr>
              <w:jc w:val="left"/>
              <w:rPr>
                <w:rFonts w:ascii="Calibri" w:eastAsia="Tahoma" w:hAnsi="Calibri"/>
                <w:sz w:val="20"/>
              </w:rPr>
            </w:pPr>
            <w:r w:rsidRPr="004F3655">
              <w:rPr>
                <w:rFonts w:ascii="Calibri" w:eastAsia="Tahoma" w:hAnsi="Calibri"/>
                <w:sz w:val="20"/>
              </w:rPr>
              <w:t>13</w:t>
            </w:r>
          </w:p>
        </w:tc>
      </w:tr>
      <w:tr w:rsidR="00197BC7" w:rsidRPr="004F3655" w:rsidTr="004F3655">
        <w:tc>
          <w:tcPr>
            <w:tcW w:w="3070" w:type="dxa"/>
            <w:vAlign w:val="center"/>
          </w:tcPr>
          <w:p w:rsidR="00197BC7" w:rsidRPr="004F3655" w:rsidRDefault="00281653" w:rsidP="004F3655">
            <w:pPr>
              <w:jc w:val="left"/>
              <w:rPr>
                <w:rFonts w:eastAsia="Tahoma"/>
                <w:sz w:val="20"/>
              </w:rPr>
            </w:pPr>
            <w:r>
              <w:rPr>
                <w:rFonts w:eastAsia="Tahoma"/>
                <w:sz w:val="20"/>
              </w:rPr>
              <w:t>Nowe 8</w:t>
            </w:r>
          </w:p>
        </w:tc>
        <w:tc>
          <w:tcPr>
            <w:tcW w:w="3071" w:type="dxa"/>
            <w:vAlign w:val="center"/>
          </w:tcPr>
          <w:p w:rsidR="00197BC7" w:rsidRPr="004F3655" w:rsidRDefault="00281653" w:rsidP="004F3655">
            <w:pPr>
              <w:jc w:val="left"/>
              <w:rPr>
                <w:rFonts w:eastAsia="Tahoma"/>
                <w:sz w:val="20"/>
              </w:rPr>
            </w:pPr>
            <w:r>
              <w:rPr>
                <w:rFonts w:eastAsia="Tahoma"/>
                <w:sz w:val="20"/>
              </w:rPr>
              <w:t>866</w:t>
            </w:r>
          </w:p>
        </w:tc>
        <w:tc>
          <w:tcPr>
            <w:tcW w:w="3071" w:type="dxa"/>
            <w:vAlign w:val="center"/>
          </w:tcPr>
          <w:p w:rsidR="00197BC7" w:rsidRPr="004F3655" w:rsidRDefault="00281653" w:rsidP="004F3655">
            <w:pPr>
              <w:jc w:val="left"/>
              <w:rPr>
                <w:rFonts w:eastAsia="Tahoma"/>
                <w:sz w:val="20"/>
              </w:rPr>
            </w:pPr>
            <w:r>
              <w:rPr>
                <w:rFonts w:eastAsia="Tahoma"/>
                <w:sz w:val="20"/>
              </w:rPr>
              <w:t>44</w:t>
            </w:r>
          </w:p>
        </w:tc>
      </w:tr>
      <w:tr w:rsidR="00457CDD" w:rsidRPr="004F3655" w:rsidTr="004F3655">
        <w:tc>
          <w:tcPr>
            <w:tcW w:w="3070" w:type="dxa"/>
            <w:vAlign w:val="center"/>
          </w:tcPr>
          <w:p w:rsidR="00457CDD" w:rsidRPr="004F3655" w:rsidRDefault="00457CDD" w:rsidP="004F3655">
            <w:pPr>
              <w:jc w:val="left"/>
              <w:rPr>
                <w:rFonts w:ascii="Calibri" w:eastAsia="Tahoma" w:hAnsi="Calibri"/>
                <w:b/>
                <w:sz w:val="20"/>
              </w:rPr>
            </w:pPr>
            <w:r w:rsidRPr="004F3655">
              <w:rPr>
                <w:rFonts w:ascii="Calibri" w:eastAsia="Tahoma" w:hAnsi="Calibri"/>
                <w:b/>
                <w:sz w:val="20"/>
              </w:rPr>
              <w:t>OBSZAR ZDEGRADOWANY</w:t>
            </w:r>
          </w:p>
        </w:tc>
        <w:tc>
          <w:tcPr>
            <w:tcW w:w="3071" w:type="dxa"/>
            <w:vAlign w:val="center"/>
          </w:tcPr>
          <w:p w:rsidR="00457CDD" w:rsidRPr="004F3655" w:rsidRDefault="00263452" w:rsidP="004F3655">
            <w:pPr>
              <w:jc w:val="left"/>
              <w:rPr>
                <w:rFonts w:ascii="Calibri" w:eastAsia="Tahoma" w:hAnsi="Calibri"/>
                <w:b/>
                <w:sz w:val="20"/>
              </w:rPr>
            </w:pPr>
            <w:r>
              <w:rPr>
                <w:rFonts w:ascii="Calibri" w:eastAsia="Tahoma" w:hAnsi="Calibri"/>
                <w:b/>
                <w:sz w:val="20"/>
              </w:rPr>
              <w:t>5</w:t>
            </w:r>
            <w:r w:rsidR="00FA6356">
              <w:rPr>
                <w:rFonts w:ascii="Calibri" w:eastAsia="Tahoma" w:hAnsi="Calibri"/>
                <w:b/>
                <w:sz w:val="20"/>
              </w:rPr>
              <w:t> </w:t>
            </w:r>
            <w:r>
              <w:rPr>
                <w:rFonts w:ascii="Calibri" w:eastAsia="Tahoma" w:hAnsi="Calibri"/>
                <w:b/>
                <w:sz w:val="20"/>
              </w:rPr>
              <w:t>644</w:t>
            </w:r>
            <w:r w:rsidR="00FA6356">
              <w:rPr>
                <w:rFonts w:ascii="Calibri" w:eastAsia="Tahoma" w:hAnsi="Calibri"/>
                <w:b/>
                <w:sz w:val="20"/>
              </w:rPr>
              <w:t xml:space="preserve"> </w:t>
            </w:r>
          </w:p>
        </w:tc>
        <w:tc>
          <w:tcPr>
            <w:tcW w:w="3071" w:type="dxa"/>
            <w:vAlign w:val="center"/>
          </w:tcPr>
          <w:p w:rsidR="00457CDD" w:rsidRPr="004F3655" w:rsidRDefault="00263452" w:rsidP="004F3655">
            <w:pPr>
              <w:jc w:val="left"/>
              <w:rPr>
                <w:rFonts w:ascii="Calibri" w:hAnsi="Calibri"/>
                <w:b/>
                <w:color w:val="222222"/>
                <w:sz w:val="20"/>
                <w:shd w:val="clear" w:color="auto" w:fill="FFFFFF"/>
              </w:rPr>
            </w:pPr>
            <w:r>
              <w:rPr>
                <w:rFonts w:ascii="Calibri" w:hAnsi="Calibri"/>
                <w:b/>
                <w:color w:val="222222"/>
                <w:sz w:val="20"/>
                <w:shd w:val="clear" w:color="auto" w:fill="FFFFFF"/>
              </w:rPr>
              <w:t>4 802</w:t>
            </w:r>
          </w:p>
        </w:tc>
      </w:tr>
      <w:tr w:rsidR="00457CDD" w:rsidRPr="004F3655" w:rsidTr="004F3655">
        <w:tc>
          <w:tcPr>
            <w:tcW w:w="3070" w:type="dxa"/>
            <w:vAlign w:val="center"/>
          </w:tcPr>
          <w:p w:rsidR="00457CDD" w:rsidRPr="004F3655" w:rsidRDefault="00457CDD" w:rsidP="004F3655">
            <w:pPr>
              <w:jc w:val="left"/>
              <w:rPr>
                <w:rFonts w:ascii="Calibri" w:eastAsia="Tahoma" w:hAnsi="Calibri"/>
                <w:b/>
                <w:sz w:val="20"/>
              </w:rPr>
            </w:pPr>
            <w:r w:rsidRPr="004F3655">
              <w:rPr>
                <w:rFonts w:ascii="Calibri" w:eastAsia="Tahoma" w:hAnsi="Calibri"/>
                <w:b/>
                <w:sz w:val="20"/>
              </w:rPr>
              <w:t>GMINA NOWE</w:t>
            </w:r>
          </w:p>
        </w:tc>
        <w:tc>
          <w:tcPr>
            <w:tcW w:w="3071" w:type="dxa"/>
            <w:vAlign w:val="center"/>
          </w:tcPr>
          <w:p w:rsidR="00457CDD" w:rsidRPr="004F3655" w:rsidRDefault="00457CDD" w:rsidP="004F3655">
            <w:pPr>
              <w:jc w:val="left"/>
              <w:rPr>
                <w:rFonts w:ascii="Calibri" w:eastAsia="Tahoma" w:hAnsi="Calibri"/>
                <w:b/>
                <w:sz w:val="20"/>
              </w:rPr>
            </w:pPr>
            <w:r w:rsidRPr="004F3655">
              <w:rPr>
                <w:rFonts w:ascii="Calibri" w:eastAsia="Tahoma" w:hAnsi="Calibri"/>
                <w:b/>
                <w:sz w:val="20"/>
              </w:rPr>
              <w:t>10 130</w:t>
            </w:r>
          </w:p>
        </w:tc>
        <w:tc>
          <w:tcPr>
            <w:tcW w:w="3071" w:type="dxa"/>
            <w:vAlign w:val="center"/>
          </w:tcPr>
          <w:p w:rsidR="00457CDD" w:rsidRPr="004F3655" w:rsidRDefault="00457CDD" w:rsidP="004F3655">
            <w:pPr>
              <w:jc w:val="left"/>
              <w:rPr>
                <w:rFonts w:ascii="Calibri" w:hAnsi="Calibri"/>
                <w:b/>
                <w:color w:val="222222"/>
                <w:sz w:val="20"/>
                <w:shd w:val="clear" w:color="auto" w:fill="FFFFFF"/>
              </w:rPr>
            </w:pPr>
            <w:r w:rsidRPr="004F3655">
              <w:rPr>
                <w:rFonts w:ascii="Calibri" w:hAnsi="Calibri"/>
                <w:b/>
                <w:color w:val="222222"/>
                <w:sz w:val="20"/>
                <w:shd w:val="clear" w:color="auto" w:fill="FFFFFF"/>
              </w:rPr>
              <w:t>10 672</w:t>
            </w:r>
          </w:p>
        </w:tc>
      </w:tr>
    </w:tbl>
    <w:p w:rsidR="00457CDD" w:rsidRPr="004F3655" w:rsidRDefault="00457CDD" w:rsidP="00457CDD">
      <w:pPr>
        <w:rPr>
          <w:i/>
          <w:sz w:val="20"/>
          <w:szCs w:val="20"/>
        </w:rPr>
      </w:pPr>
      <w:r w:rsidRPr="004F3655">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sidR="00197BC7">
        <w:rPr>
          <w:i/>
          <w:sz w:val="20"/>
          <w:szCs w:val="20"/>
        </w:rPr>
        <w:t>, 2016</w:t>
      </w:r>
    </w:p>
    <w:p w:rsidR="00457CDD" w:rsidRPr="00986A51" w:rsidRDefault="00457CDD" w:rsidP="00986A51">
      <w:pPr>
        <w:pStyle w:val="Nagwek1"/>
        <w:rPr>
          <w:color w:val="244061" w:themeColor="accent1" w:themeShade="80"/>
        </w:rPr>
      </w:pPr>
      <w:bookmarkStart w:id="16" w:name="_Toc511295301"/>
      <w:r w:rsidRPr="00986A51">
        <w:rPr>
          <w:color w:val="244061" w:themeColor="accent1" w:themeShade="80"/>
        </w:rPr>
        <w:lastRenderedPageBreak/>
        <w:t>Obszar rewitalizacji gminy</w:t>
      </w:r>
      <w:bookmarkEnd w:id="16"/>
    </w:p>
    <w:p w:rsidR="00476FCB" w:rsidRDefault="00CD4798" w:rsidP="00476FCB">
      <w:pPr>
        <w:spacing w:after="0" w:line="360" w:lineRule="auto"/>
        <w:rPr>
          <w:rFonts w:eastAsia="Tahoma"/>
        </w:rPr>
      </w:pPr>
      <w:r>
        <w:t xml:space="preserve">Delimitacja obszaru rewitalizacji ma na celu wskazanie obszaru, który poddany zostanie procesom rewitalizacyjnym. </w:t>
      </w:r>
      <w:r w:rsidR="00457CDD" w:rsidRPr="004F3655">
        <w:rPr>
          <w:rFonts w:eastAsia="Tahoma"/>
        </w:rPr>
        <w:t>Zgodnie z</w:t>
      </w:r>
      <w:r w:rsidR="00457CDD" w:rsidRPr="004F3655">
        <w:rPr>
          <w:rFonts w:eastAsia="Tahoma"/>
          <w:i/>
        </w:rPr>
        <w:t xml:space="preserve"> Zasadami programowania przedsięwzięć rewitalizacyjnych województwa kujawsko – pomorskiego</w:t>
      </w:r>
      <w:r w:rsidR="00457CDD" w:rsidRPr="004F3655">
        <w:rPr>
          <w:rFonts w:eastAsia="Tahoma"/>
        </w:rPr>
        <w:t xml:space="preserve"> </w:t>
      </w:r>
      <w:r w:rsidR="00476FCB" w:rsidRPr="00476FCB">
        <w:rPr>
          <w:rFonts w:eastAsia="Tahoma"/>
        </w:rPr>
        <w:t xml:space="preserve">obszar rewitalizacji to obszar „cechujący się szczególną koncentracją negatywnych zjawisk” („Zasady programowania…”, str. 5). Oznacza to, że w końcowym efekcie delimitacji, obszarem rewitalizacji muszą stać się jednostki wykazujące największą skalę stanu kryzysowego (mierzonej w pierwszym rzędzie liczbą problemów, a przy równej ich liczbie – ich natężeniem lub zasadami priorytetowania wyboru). </w:t>
      </w:r>
    </w:p>
    <w:p w:rsidR="00476FCB" w:rsidRPr="00476FCB" w:rsidRDefault="00476FCB" w:rsidP="00476FCB">
      <w:pPr>
        <w:spacing w:after="0" w:line="360" w:lineRule="auto"/>
        <w:rPr>
          <w:rFonts w:eastAsia="Tahoma"/>
        </w:rPr>
      </w:pPr>
      <w:r w:rsidRPr="004F3655">
        <w:rPr>
          <w:rFonts w:eastAsia="Tahoma"/>
        </w:rPr>
        <w:t xml:space="preserve">Zgodnie z wytycznymi Ministerstwa Rozwoju obszar rewitalizacji nie może przekraczać 20% powierzchni gminy i 30% całościowej liczby mieszkańców, zatem proponowany obecnie obszar rewitalizacji  </w:t>
      </w:r>
      <w:r>
        <w:rPr>
          <w:rFonts w:eastAsia="Tahoma"/>
        </w:rPr>
        <w:t xml:space="preserve">znajdujący się w granicach obszaru zdegradowanego </w:t>
      </w:r>
      <w:r w:rsidRPr="004F3655">
        <w:rPr>
          <w:rFonts w:eastAsia="Tahoma"/>
        </w:rPr>
        <w:t>w Gminie Nowe należy zawęzić.</w:t>
      </w:r>
    </w:p>
    <w:p w:rsidR="00476FCB" w:rsidRDefault="00476FCB" w:rsidP="004F3655">
      <w:pPr>
        <w:spacing w:after="0" w:line="360" w:lineRule="auto"/>
        <w:rPr>
          <w:rFonts w:eastAsia="Tahoma"/>
        </w:rPr>
      </w:pPr>
    </w:p>
    <w:p w:rsidR="00457CDD" w:rsidRPr="00C173F0" w:rsidRDefault="00457CDD" w:rsidP="00986A51">
      <w:pPr>
        <w:pStyle w:val="Nagwek2"/>
        <w:rPr>
          <w:rFonts w:eastAsia="Tahoma"/>
        </w:rPr>
      </w:pPr>
      <w:bookmarkStart w:id="17" w:name="_Toc511295302"/>
      <w:r w:rsidRPr="004F3655">
        <w:rPr>
          <w:rFonts w:eastAsia="Tahoma"/>
          <w:color w:val="244061" w:themeColor="accent1" w:themeShade="80"/>
        </w:rPr>
        <w:t>Obszar rewitalizacji części wiejskiej Gminy Nowe</w:t>
      </w:r>
      <w:bookmarkEnd w:id="17"/>
      <w:r w:rsidRPr="004F3655">
        <w:rPr>
          <w:rFonts w:eastAsia="Tahoma"/>
          <w:color w:val="244061" w:themeColor="accent1" w:themeShade="80"/>
        </w:rPr>
        <w:t xml:space="preserve"> </w:t>
      </w:r>
    </w:p>
    <w:p w:rsidR="00457CDD" w:rsidRPr="00D60C47" w:rsidRDefault="00457CDD" w:rsidP="00457CDD">
      <w:pPr>
        <w:tabs>
          <w:tab w:val="left" w:pos="1674"/>
        </w:tabs>
        <w:spacing w:after="0" w:line="360" w:lineRule="auto"/>
        <w:rPr>
          <w:rFonts w:ascii="Verdana" w:eastAsia="Tahoma" w:hAnsi="Verdana" w:cstheme="minorHAnsi"/>
          <w:sz w:val="20"/>
          <w:szCs w:val="20"/>
        </w:rPr>
      </w:pPr>
      <w:r w:rsidRPr="00D60C47">
        <w:rPr>
          <w:rFonts w:ascii="Verdana" w:eastAsia="Tahoma" w:hAnsi="Verdana" w:cstheme="minorHAnsi"/>
          <w:sz w:val="20"/>
          <w:szCs w:val="20"/>
        </w:rPr>
        <w:tab/>
      </w:r>
    </w:p>
    <w:p w:rsidR="00476FCB" w:rsidRPr="00476FCB" w:rsidRDefault="00476FCB" w:rsidP="004F3655">
      <w:pPr>
        <w:spacing w:after="0" w:line="360" w:lineRule="auto"/>
        <w:rPr>
          <w:rFonts w:eastAsia="Tahoma"/>
          <w:b/>
        </w:rPr>
      </w:pPr>
      <w:r w:rsidRPr="004F3655">
        <w:rPr>
          <w:rFonts w:eastAsia="Tahoma"/>
        </w:rPr>
        <w:t xml:space="preserve">W obszarze wiejskim Gminy Nowe </w:t>
      </w:r>
      <w:r>
        <w:rPr>
          <w:rFonts w:eastAsia="Tahoma"/>
        </w:rPr>
        <w:t xml:space="preserve">sołectwa tworzące obszar zdegradowany cechuje taka sama liczba zdiagnozowanych problemów. </w:t>
      </w:r>
      <w:r w:rsidRPr="004F3655">
        <w:rPr>
          <w:rFonts w:eastAsia="Tahoma"/>
        </w:rPr>
        <w:t xml:space="preserve">Zgodnie z </w:t>
      </w:r>
      <w:r w:rsidRPr="004F3655">
        <w:rPr>
          <w:rFonts w:eastAsia="Tahoma"/>
          <w:i/>
        </w:rPr>
        <w:t xml:space="preserve">Zasadami programowania przedsięwzięć </w:t>
      </w:r>
      <w:r w:rsidRPr="004F3655">
        <w:rPr>
          <w:rFonts w:eastAsia="Tahoma"/>
        </w:rPr>
        <w:t>w takiej sytuacji należy wybrać część obszarów zdegradowanych, które wejdą do obszaru rewitalizacji stosując prior</w:t>
      </w:r>
      <w:r>
        <w:rPr>
          <w:rFonts w:eastAsia="Tahoma"/>
        </w:rPr>
        <w:t xml:space="preserve">ytetyzację. </w:t>
      </w:r>
    </w:p>
    <w:p w:rsidR="00457CDD" w:rsidRPr="004F3655" w:rsidRDefault="00457CDD" w:rsidP="004F3655">
      <w:pPr>
        <w:spacing w:after="0" w:line="360" w:lineRule="auto"/>
        <w:rPr>
          <w:rFonts w:eastAsia="Tahoma"/>
        </w:rPr>
      </w:pPr>
      <w:r w:rsidRPr="004F3655">
        <w:rPr>
          <w:rFonts w:eastAsia="Tahoma"/>
        </w:rPr>
        <w:t>W związku z tym, że w sołectwa</w:t>
      </w:r>
      <w:r w:rsidR="00755B3C">
        <w:rPr>
          <w:rFonts w:eastAsia="Tahoma"/>
        </w:rPr>
        <w:t>ch obszaru zdegradowanego nie wykazano</w:t>
      </w:r>
      <w:r w:rsidRPr="004F3655">
        <w:rPr>
          <w:rFonts w:eastAsia="Tahoma"/>
        </w:rPr>
        <w:t xml:space="preserve"> przestrzeni zdegradowanych, które można zaadoptować na cele rozwoju gospodarczego zastosowane zostanie kolejne kryterium wskazane w </w:t>
      </w:r>
      <w:r w:rsidRPr="004F3655">
        <w:rPr>
          <w:rFonts w:eastAsia="Tahoma"/>
          <w:i/>
        </w:rPr>
        <w:t>Zasadach</w:t>
      </w:r>
      <w:r w:rsidRPr="004F3655">
        <w:rPr>
          <w:rFonts w:eastAsia="Tahoma"/>
        </w:rPr>
        <w:t xml:space="preserve"> – efektywność działań rewitalizacyjnych ze względu na największą liczbę ludności. Miejscowości obszaru zdegradowanego o największej liczbie ludności to: Rychława (855 mieszkańców) oraz Morgi (691 mieszkańców). </w:t>
      </w:r>
    </w:p>
    <w:p w:rsidR="00457CDD" w:rsidRPr="004F3655" w:rsidRDefault="00457CDD" w:rsidP="004F3655">
      <w:pPr>
        <w:spacing w:after="0" w:line="360" w:lineRule="auto"/>
        <w:rPr>
          <w:rFonts w:eastAsia="Tahoma"/>
        </w:rPr>
      </w:pPr>
      <w:r w:rsidRPr="004F3655">
        <w:rPr>
          <w:rFonts w:eastAsia="Tahoma"/>
        </w:rPr>
        <w:t>Łączna liczba mieszkańców sołectw obszaru zdegradowanego o największej liczbie ludności wraz z liczbą mieszkańców obszaru zdegradowanego na obszarze miejskim Gminy Nowe przekracza dopu</w:t>
      </w:r>
      <w:r w:rsidR="00476FCB">
        <w:rPr>
          <w:rFonts w:eastAsia="Tahoma"/>
        </w:rPr>
        <w:t>szczalny próg 30% (łącznie 3 522 mieszkańców, co stanowi 34,76</w:t>
      </w:r>
      <w:r w:rsidRPr="004F3655">
        <w:rPr>
          <w:rFonts w:eastAsia="Tahoma"/>
        </w:rPr>
        <w:t>% mieszkańców gminy). Ze względu na f</w:t>
      </w:r>
      <w:r w:rsidR="00135E0C">
        <w:rPr>
          <w:rFonts w:eastAsia="Tahoma"/>
        </w:rPr>
        <w:t>akt, że sołectwo</w:t>
      </w:r>
      <w:r w:rsidRPr="004F3655">
        <w:rPr>
          <w:rFonts w:eastAsia="Tahoma"/>
        </w:rPr>
        <w:t xml:space="preserve"> Rychława </w:t>
      </w:r>
      <w:r w:rsidR="00135E0C">
        <w:rPr>
          <w:rFonts w:eastAsia="Tahoma"/>
        </w:rPr>
        <w:t xml:space="preserve">zamieszkuje największa liczba mieszkańców obszaru wiejskiego gminy jedynie to sołectwo zostanie włączone do obszaru rewitalizacji na terenie wiejskim Gminy Nowe. Zapewni to najszersze oddziaływanie działań rewitalizacyjnych.  </w:t>
      </w:r>
    </w:p>
    <w:p w:rsidR="00457CDD" w:rsidRPr="00D60C47" w:rsidRDefault="00457CDD" w:rsidP="00457CDD">
      <w:pPr>
        <w:spacing w:after="0" w:line="360" w:lineRule="auto"/>
        <w:rPr>
          <w:rFonts w:ascii="Verdana" w:eastAsia="Tahoma" w:hAnsi="Verdana" w:cstheme="minorHAnsi"/>
          <w:sz w:val="20"/>
          <w:szCs w:val="20"/>
        </w:rPr>
      </w:pPr>
    </w:p>
    <w:p w:rsidR="00457CDD" w:rsidRPr="004F3655" w:rsidRDefault="00457CDD" w:rsidP="004F3655">
      <w:pPr>
        <w:pStyle w:val="Nagwek2"/>
        <w:rPr>
          <w:rFonts w:eastAsia="Tahoma"/>
          <w:color w:val="244061" w:themeColor="accent1" w:themeShade="80"/>
        </w:rPr>
      </w:pPr>
      <w:bookmarkStart w:id="18" w:name="_Toc511295303"/>
      <w:r w:rsidRPr="004F3655">
        <w:rPr>
          <w:rFonts w:eastAsia="Tahoma"/>
          <w:color w:val="244061" w:themeColor="accent1" w:themeShade="80"/>
        </w:rPr>
        <w:lastRenderedPageBreak/>
        <w:t>Obszar rewitalizacji części miejskiej Gminy Nowe</w:t>
      </w:r>
      <w:bookmarkEnd w:id="18"/>
    </w:p>
    <w:p w:rsidR="00457CDD" w:rsidRPr="00D60C47" w:rsidRDefault="00457CDD" w:rsidP="00457CDD">
      <w:pPr>
        <w:spacing w:after="0" w:line="360" w:lineRule="auto"/>
        <w:rPr>
          <w:rFonts w:ascii="Verdana" w:eastAsia="Tahoma" w:hAnsi="Verdana" w:cstheme="minorHAnsi"/>
          <w:sz w:val="20"/>
          <w:szCs w:val="20"/>
        </w:rPr>
      </w:pPr>
    </w:p>
    <w:p w:rsidR="006F39F0" w:rsidRDefault="000874FD" w:rsidP="00FA6356">
      <w:pPr>
        <w:spacing w:after="0" w:line="360" w:lineRule="auto"/>
      </w:pPr>
      <w:r w:rsidRPr="00FE1C97">
        <w:t xml:space="preserve">W </w:t>
      </w:r>
      <w:r>
        <w:t xml:space="preserve">obszarze zdegradowanym na terenie miejskim Gminy Nowe </w:t>
      </w:r>
      <w:r w:rsidR="00755B3C">
        <w:t>zdiagnozowano</w:t>
      </w:r>
      <w:r>
        <w:t xml:space="preserve"> </w:t>
      </w:r>
      <w:r w:rsidR="006F39F0">
        <w:t>trzy</w:t>
      </w:r>
      <w:r>
        <w:t xml:space="preserve"> jednostki strukturalne  o najwięks</w:t>
      </w:r>
      <w:r w:rsidR="006F39F0">
        <w:t>zej liczbie problemów - Nowe 1,</w:t>
      </w:r>
      <w:r>
        <w:t xml:space="preserve"> Nowe 2</w:t>
      </w:r>
      <w:r w:rsidR="00FB1629">
        <w:t xml:space="preserve"> i Nowe 6</w:t>
      </w:r>
      <w:r>
        <w:t>. Z</w:t>
      </w:r>
      <w:r w:rsidRPr="00FE1C97">
        <w:t xml:space="preserve">identyfikowano </w:t>
      </w:r>
      <w:r>
        <w:t xml:space="preserve">w nich </w:t>
      </w:r>
      <w:r w:rsidRPr="00FE1C97">
        <w:t>wystę</w:t>
      </w:r>
      <w:r>
        <w:t xml:space="preserve">powanie trzech </w:t>
      </w:r>
      <w:r w:rsidRPr="00FE1C97">
        <w:t>problemów</w:t>
      </w:r>
      <w:r>
        <w:t xml:space="preserve"> (Nowe 1: 1 problem społeczny i 2 problemy ze sfery pozaspołecznej, Nowe 2: 2 problemy społeczne i 1 pro</w:t>
      </w:r>
      <w:r w:rsidR="00755B3C">
        <w:t xml:space="preserve">blem ze sfery pozaspołecznej, </w:t>
      </w:r>
      <w:r w:rsidR="006F39F0">
        <w:t xml:space="preserve">Nowe 6: 2 problemy społeczne i 1 problem ze sfery pozaspołecznej). W jednostce Nowe 8 </w:t>
      </w:r>
      <w:r w:rsidR="006F39F0" w:rsidRPr="00FE1C97">
        <w:t>zidentyfikowano wystę</w:t>
      </w:r>
      <w:r w:rsidR="006F39F0">
        <w:t xml:space="preserve">powanie dwóch </w:t>
      </w:r>
      <w:r w:rsidR="006F39F0" w:rsidRPr="00FE1C97">
        <w:t>problemów</w:t>
      </w:r>
      <w:r w:rsidR="006F39F0">
        <w:t>, w tym jednego problemu społecznego</w:t>
      </w:r>
      <w:r w:rsidR="006F39F0" w:rsidRPr="00FE1C97">
        <w:t xml:space="preserve"> i jednego problemu ze sf</w:t>
      </w:r>
      <w:r w:rsidR="006F39F0">
        <w:t>ery pozaspołecznej</w:t>
      </w:r>
      <w:r w:rsidR="006F39F0" w:rsidRPr="00FE1C97">
        <w:t>.</w:t>
      </w:r>
    </w:p>
    <w:p w:rsidR="006F39F0" w:rsidRDefault="006F39F0" w:rsidP="00FA6356">
      <w:pPr>
        <w:spacing w:after="0" w:line="360" w:lineRule="auto"/>
      </w:pPr>
      <w:r>
        <w:t xml:space="preserve">Zgodnie z </w:t>
      </w:r>
      <w:r w:rsidRPr="006F39F0">
        <w:rPr>
          <w:i/>
        </w:rPr>
        <w:t>Zasadami</w:t>
      </w:r>
      <w:r>
        <w:t xml:space="preserve"> dokonując wyboru obszaru rewitalizacji należy spośród jednostek strukturalnych, które zostały zaliczone do obszaru zdegradowanego wybrać te jednostki, w których liczba wskaźników z wartościami mniej korzystnymi od średniej dla gminy jest największa.</w:t>
      </w:r>
    </w:p>
    <w:p w:rsidR="006F39F0" w:rsidRDefault="006F39F0" w:rsidP="00FA6356">
      <w:pPr>
        <w:spacing w:after="0" w:line="360" w:lineRule="auto"/>
      </w:pPr>
      <w:r>
        <w:t xml:space="preserve">W zawiązku z powyższym do obszaru rewitalizacji na terenie miejskiej części Gminy Nowe zostają włączone jednostki Nowe 1, Nowe 2, Nowe </w:t>
      </w:r>
      <w:r w:rsidR="00FB1629">
        <w:t>6</w:t>
      </w:r>
      <w:r>
        <w:t xml:space="preserve">. </w:t>
      </w:r>
    </w:p>
    <w:p w:rsidR="00916F0B" w:rsidRDefault="00916F0B" w:rsidP="00457CDD">
      <w:pPr>
        <w:spacing w:after="0" w:line="360" w:lineRule="auto"/>
        <w:rPr>
          <w:rFonts w:eastAsia="Tahoma"/>
        </w:rPr>
      </w:pPr>
    </w:p>
    <w:p w:rsidR="00457CDD" w:rsidRPr="004F3655" w:rsidRDefault="00457CDD" w:rsidP="00457CDD">
      <w:pPr>
        <w:spacing w:after="0" w:line="360" w:lineRule="auto"/>
        <w:rPr>
          <w:rFonts w:eastAsia="Times New Roman"/>
        </w:rPr>
      </w:pPr>
    </w:p>
    <w:p w:rsidR="00457CDD" w:rsidRPr="004F3655" w:rsidRDefault="00457CDD" w:rsidP="004F3655">
      <w:pPr>
        <w:shd w:val="clear" w:color="auto" w:fill="244061" w:themeFill="accent1" w:themeFillShade="80"/>
        <w:spacing w:after="0" w:line="360" w:lineRule="auto"/>
        <w:rPr>
          <w:rFonts w:eastAsia="Times New Roman"/>
        </w:rPr>
      </w:pPr>
      <w:r w:rsidRPr="004F3655">
        <w:rPr>
          <w:rFonts w:eastAsia="Times New Roman"/>
        </w:rPr>
        <w:t>Obszar rewitalizacji Gminy Nowe tworzą zatem: n</w:t>
      </w:r>
      <w:r w:rsidR="004F3655">
        <w:rPr>
          <w:rFonts w:eastAsia="Times New Roman"/>
        </w:rPr>
        <w:t xml:space="preserve">a obszarze wiejskim gminy </w:t>
      </w:r>
      <w:r w:rsidRPr="004F3655">
        <w:rPr>
          <w:rFonts w:eastAsia="Times New Roman"/>
        </w:rPr>
        <w:t>- sołectwo Rychława oraz na obszarze miejskim gminy - jednostki strukturalne Nowe 1, Nowe 2 i Now</w:t>
      </w:r>
      <w:r w:rsidR="005E2D55">
        <w:rPr>
          <w:rFonts w:eastAsia="Times New Roman"/>
        </w:rPr>
        <w:t>e 6</w:t>
      </w:r>
      <w:r w:rsidRPr="004F3655">
        <w:rPr>
          <w:rFonts w:eastAsia="Times New Roman"/>
        </w:rPr>
        <w:t xml:space="preserve">. </w:t>
      </w:r>
    </w:p>
    <w:p w:rsidR="00457CDD" w:rsidRPr="004F3655" w:rsidRDefault="00457CDD" w:rsidP="004F3655">
      <w:pPr>
        <w:shd w:val="clear" w:color="auto" w:fill="244061" w:themeFill="accent1" w:themeFillShade="80"/>
        <w:spacing w:after="0" w:line="360" w:lineRule="auto"/>
        <w:rPr>
          <w:rFonts w:eastAsia="Times New Roman"/>
        </w:rPr>
      </w:pPr>
      <w:r w:rsidRPr="004F3655">
        <w:rPr>
          <w:rFonts w:eastAsia="Times New Roman"/>
        </w:rPr>
        <w:t>Obszar zamieszkiwany jest przez 2 685 osób, co stanowi 26,51% wszystkich mieszkańców gminy oraz zajmuje łącznie 1 661 ha, co stanowi 15,56% całkowitej powierzchni gminy.</w:t>
      </w:r>
    </w:p>
    <w:p w:rsidR="00457CDD" w:rsidRDefault="00457CDD" w:rsidP="00457CDD">
      <w:pPr>
        <w:rPr>
          <w:rFonts w:ascii="Verdana" w:eastAsia="Times New Roman" w:hAnsi="Verdana" w:cstheme="minorHAnsi"/>
          <w:b/>
          <w:sz w:val="20"/>
          <w:szCs w:val="20"/>
        </w:rPr>
      </w:pPr>
    </w:p>
    <w:p w:rsidR="00CC2FAE" w:rsidRDefault="00CC2FAE" w:rsidP="00457CDD">
      <w:pPr>
        <w:rPr>
          <w:color w:val="222222"/>
          <w:shd w:val="clear" w:color="auto" w:fill="FFFFFF"/>
        </w:rPr>
      </w:pPr>
      <w:r w:rsidRPr="00CC2FAE">
        <w:rPr>
          <w:rFonts w:eastAsia="Times New Roman"/>
        </w:rPr>
        <w:t xml:space="preserve">Poniższe mapy wskazują granice </w:t>
      </w:r>
      <w:r w:rsidRPr="00CC2FAE">
        <w:rPr>
          <w:color w:val="222222"/>
          <w:shd w:val="clear" w:color="auto" w:fill="FFFFFF"/>
        </w:rPr>
        <w:t xml:space="preserve">obszaru zdegradowanego na tle Gminy Nowe, oraz obszar rewitalizacji na tle obszaru zdegradowanego i na tle obszaru gminy. </w:t>
      </w:r>
    </w:p>
    <w:p w:rsidR="00CC2FAE" w:rsidRDefault="00CC2FAE" w:rsidP="00457CDD">
      <w:pPr>
        <w:rPr>
          <w:color w:val="222222"/>
          <w:shd w:val="clear" w:color="auto" w:fill="FFFFFF"/>
        </w:rPr>
      </w:pPr>
    </w:p>
    <w:p w:rsidR="00CC2FAE" w:rsidRDefault="00CC2FAE" w:rsidP="00457CDD">
      <w:pPr>
        <w:rPr>
          <w:color w:val="222222"/>
          <w:shd w:val="clear" w:color="auto" w:fill="FFFFFF"/>
        </w:rPr>
      </w:pPr>
    </w:p>
    <w:p w:rsidR="00CC2FAE" w:rsidRDefault="00CC2FAE" w:rsidP="00457CDD">
      <w:pPr>
        <w:rPr>
          <w:color w:val="222222"/>
          <w:shd w:val="clear" w:color="auto" w:fill="FFFFFF"/>
        </w:rPr>
      </w:pPr>
    </w:p>
    <w:p w:rsidR="00CC2FAE" w:rsidRDefault="00CC2FAE" w:rsidP="00457CDD">
      <w:pPr>
        <w:rPr>
          <w:color w:val="222222"/>
          <w:shd w:val="clear" w:color="auto" w:fill="FFFFFF"/>
        </w:rPr>
      </w:pPr>
    </w:p>
    <w:p w:rsidR="00CC2FAE" w:rsidRDefault="00CC2FAE" w:rsidP="00457CDD">
      <w:pPr>
        <w:rPr>
          <w:color w:val="222222"/>
          <w:shd w:val="clear" w:color="auto" w:fill="FFFFFF"/>
        </w:rPr>
      </w:pPr>
    </w:p>
    <w:p w:rsidR="00CC2FAE" w:rsidRDefault="00CC2FAE" w:rsidP="00457CDD">
      <w:pPr>
        <w:rPr>
          <w:color w:val="222222"/>
          <w:shd w:val="clear" w:color="auto" w:fill="FFFFFF"/>
        </w:rPr>
      </w:pPr>
    </w:p>
    <w:p w:rsidR="00CC2FAE" w:rsidRDefault="00CC2FAE" w:rsidP="00457CDD">
      <w:pPr>
        <w:rPr>
          <w:rFonts w:eastAsia="Times New Roman"/>
        </w:rPr>
      </w:pPr>
      <w:r>
        <w:rPr>
          <w:rFonts w:eastAsia="Times New Roman"/>
          <w:noProof/>
          <w:lang w:eastAsia="pl-PL"/>
        </w:rPr>
        <w:lastRenderedPageBreak/>
        <w:drawing>
          <wp:anchor distT="0" distB="0" distL="114300" distR="114300" simplePos="0" relativeHeight="251662336" behindDoc="0" locked="0" layoutInCell="1" allowOverlap="1">
            <wp:simplePos x="903605" y="903605"/>
            <wp:positionH relativeFrom="margin">
              <wp:align>center</wp:align>
            </wp:positionH>
            <wp:positionV relativeFrom="margin">
              <wp:align>center</wp:align>
            </wp:positionV>
            <wp:extent cx="6932930" cy="5922010"/>
            <wp:effectExtent l="0" t="0" r="1270" b="2540"/>
            <wp:wrapSquare wrapText="bothSides"/>
            <wp:docPr id="2" name="Obraz 2" descr="C:\Users\Dominika CSR\Downloads\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 CSR\Downloads\gm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2930" cy="5922010"/>
                    </a:xfrm>
                    <a:prstGeom prst="rect">
                      <a:avLst/>
                    </a:prstGeom>
                    <a:noFill/>
                    <a:ln>
                      <a:noFill/>
                    </a:ln>
                  </pic:spPr>
                </pic:pic>
              </a:graphicData>
            </a:graphic>
          </wp:anchor>
        </w:drawing>
      </w:r>
    </w:p>
    <w:p w:rsidR="006D5D2F" w:rsidRDefault="006D5D2F" w:rsidP="00457CDD">
      <w:pPr>
        <w:rPr>
          <w:rFonts w:eastAsia="Times New Roman"/>
        </w:rPr>
      </w:pPr>
    </w:p>
    <w:p w:rsidR="006D5D2F" w:rsidRDefault="006D5D2F" w:rsidP="00457CDD">
      <w:pPr>
        <w:rPr>
          <w:rFonts w:eastAsia="Times New Roman"/>
        </w:rPr>
      </w:pPr>
    </w:p>
    <w:p w:rsidR="006D5D2F" w:rsidRDefault="006D5D2F" w:rsidP="00457CDD">
      <w:pPr>
        <w:rPr>
          <w:rFonts w:eastAsia="Times New Roman"/>
        </w:rPr>
      </w:pPr>
    </w:p>
    <w:p w:rsidR="006D5D2F" w:rsidRDefault="006D5D2F" w:rsidP="00457CDD">
      <w:pPr>
        <w:rPr>
          <w:rFonts w:eastAsia="Times New Roman"/>
        </w:rPr>
      </w:pPr>
    </w:p>
    <w:p w:rsidR="00CC2FAE" w:rsidRDefault="00755B3C" w:rsidP="00457CDD">
      <w:pPr>
        <w:rPr>
          <w:rFonts w:eastAsia="Times New Roman"/>
          <w:i/>
        </w:rPr>
      </w:pPr>
      <w:r>
        <w:rPr>
          <w:rFonts w:eastAsia="Times New Roman"/>
        </w:rPr>
        <w:t>Rysunek 3</w:t>
      </w:r>
      <w:r w:rsidR="00CC2FAE">
        <w:rPr>
          <w:rFonts w:eastAsia="Times New Roman"/>
        </w:rPr>
        <w:t xml:space="preserve">. Obszar zdegradowany i obszar rewitalizacji na obszarze wiejskim Gminy Nowe, </w:t>
      </w:r>
      <w:r w:rsidR="00CC2FAE" w:rsidRPr="00CC2FAE">
        <w:rPr>
          <w:rFonts w:eastAsia="Times New Roman"/>
          <w:i/>
        </w:rPr>
        <w:t>źródło: Urząd Gminy w Nowem, 2017</w:t>
      </w:r>
    </w:p>
    <w:p w:rsidR="00CC2FAE" w:rsidRDefault="00CC2FAE" w:rsidP="00457CDD">
      <w:pPr>
        <w:rPr>
          <w:rFonts w:eastAsia="Times New Roman"/>
          <w:i/>
        </w:rPr>
      </w:pPr>
    </w:p>
    <w:p w:rsidR="00CC2FAE" w:rsidRDefault="00CC2FAE" w:rsidP="00457CDD">
      <w:pPr>
        <w:rPr>
          <w:rFonts w:eastAsia="Times New Roman"/>
          <w:i/>
        </w:rPr>
      </w:pPr>
    </w:p>
    <w:p w:rsidR="006D5D2F" w:rsidRDefault="006D5D2F" w:rsidP="00457CDD">
      <w:pPr>
        <w:rPr>
          <w:rFonts w:eastAsia="Times New Roman"/>
          <w:i/>
        </w:rPr>
      </w:pPr>
    </w:p>
    <w:p w:rsidR="006D5D2F" w:rsidRDefault="006D5D2F" w:rsidP="00457CDD">
      <w:pPr>
        <w:rPr>
          <w:rFonts w:eastAsia="Times New Roman"/>
          <w:i/>
        </w:rPr>
      </w:pPr>
    </w:p>
    <w:p w:rsidR="006D5D2F" w:rsidRDefault="006D5D2F" w:rsidP="00457CDD">
      <w:pPr>
        <w:rPr>
          <w:rFonts w:eastAsia="Times New Roman"/>
          <w:i/>
        </w:rPr>
      </w:pPr>
    </w:p>
    <w:p w:rsidR="006D5D2F" w:rsidRDefault="006D5D2F" w:rsidP="00457CDD">
      <w:pPr>
        <w:rPr>
          <w:rFonts w:eastAsia="Times New Roman"/>
          <w:i/>
        </w:rPr>
      </w:pPr>
    </w:p>
    <w:p w:rsidR="006D5D2F" w:rsidRDefault="006D5D2F" w:rsidP="006D5D2F">
      <w:pPr>
        <w:rPr>
          <w:rFonts w:eastAsia="Times New Roman"/>
        </w:rPr>
      </w:pPr>
    </w:p>
    <w:p w:rsidR="006D5D2F" w:rsidRDefault="00755B3C" w:rsidP="006D5D2F">
      <w:pPr>
        <w:rPr>
          <w:rFonts w:eastAsia="Times New Roman"/>
          <w:i/>
        </w:rPr>
      </w:pPr>
      <w:r>
        <w:rPr>
          <w:rFonts w:eastAsia="Times New Roman"/>
        </w:rPr>
        <w:t>Rysunek 4</w:t>
      </w:r>
      <w:r w:rsidR="006D5D2F">
        <w:rPr>
          <w:rFonts w:eastAsia="Times New Roman"/>
        </w:rPr>
        <w:t xml:space="preserve">. Obszar zdegradowany i obszar rewitalizacji na obszarze miejskim Gminy Nowe, </w:t>
      </w:r>
      <w:r w:rsidR="006D5D2F" w:rsidRPr="00CC2FAE">
        <w:rPr>
          <w:rFonts w:eastAsia="Times New Roman"/>
          <w:i/>
        </w:rPr>
        <w:t>źródło: Urząd Gminy w Nowem, 2017</w:t>
      </w:r>
    </w:p>
    <w:p w:rsidR="006D5D2F" w:rsidRDefault="006D5D2F" w:rsidP="00457CDD">
      <w:pPr>
        <w:rPr>
          <w:rFonts w:eastAsia="Times New Roman"/>
          <w:i/>
        </w:rPr>
      </w:pPr>
    </w:p>
    <w:p w:rsidR="006D5D2F" w:rsidRDefault="006D5D2F" w:rsidP="00457CDD">
      <w:pPr>
        <w:rPr>
          <w:rFonts w:eastAsia="Times New Roman"/>
          <w:i/>
        </w:rPr>
      </w:pPr>
      <w:r>
        <w:rPr>
          <w:rFonts w:eastAsia="Times New Roman"/>
          <w:i/>
          <w:noProof/>
          <w:lang w:eastAsia="pl-PL"/>
        </w:rPr>
        <w:drawing>
          <wp:anchor distT="0" distB="0" distL="114300" distR="114300" simplePos="0" relativeHeight="251663360" behindDoc="0" locked="0" layoutInCell="1" allowOverlap="1">
            <wp:simplePos x="0" y="0"/>
            <wp:positionH relativeFrom="margin">
              <wp:posOffset>-368935</wp:posOffset>
            </wp:positionH>
            <wp:positionV relativeFrom="margin">
              <wp:posOffset>1457325</wp:posOffset>
            </wp:positionV>
            <wp:extent cx="6450965" cy="4478020"/>
            <wp:effectExtent l="0" t="0" r="6985" b="0"/>
            <wp:wrapSquare wrapText="bothSides"/>
            <wp:docPr id="9" name="Obraz 9" descr="C:\Users\Dominika CSR\Downloads\mi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ka CSR\Downloads\mias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0965" cy="4478020"/>
                    </a:xfrm>
                    <a:prstGeom prst="rect">
                      <a:avLst/>
                    </a:prstGeom>
                    <a:noFill/>
                    <a:ln>
                      <a:noFill/>
                    </a:ln>
                  </pic:spPr>
                </pic:pic>
              </a:graphicData>
            </a:graphic>
          </wp:anchor>
        </w:drawing>
      </w:r>
    </w:p>
    <w:p w:rsidR="006D5D2F" w:rsidRDefault="006D5D2F" w:rsidP="00457CDD">
      <w:pPr>
        <w:rPr>
          <w:rFonts w:eastAsia="Times New Roman"/>
          <w:i/>
        </w:rPr>
      </w:pPr>
    </w:p>
    <w:p w:rsidR="006D5D2F" w:rsidRDefault="006D5D2F" w:rsidP="00457CDD">
      <w:pPr>
        <w:rPr>
          <w:rFonts w:eastAsia="Times New Roman"/>
          <w:i/>
        </w:rPr>
      </w:pPr>
    </w:p>
    <w:p w:rsidR="00CC2FAE" w:rsidRPr="00CC2FAE" w:rsidRDefault="00CC2FAE" w:rsidP="00457CDD">
      <w:pPr>
        <w:rPr>
          <w:rFonts w:eastAsia="Times New Roman"/>
          <w:i/>
        </w:rPr>
      </w:pPr>
    </w:p>
    <w:p w:rsidR="00457CDD" w:rsidRPr="00986A51" w:rsidRDefault="00457CDD" w:rsidP="00986A51">
      <w:pPr>
        <w:pStyle w:val="Nagwek1"/>
        <w:rPr>
          <w:color w:val="244061" w:themeColor="accent1" w:themeShade="80"/>
        </w:rPr>
      </w:pPr>
      <w:bookmarkStart w:id="19" w:name="_Toc511295304"/>
      <w:r w:rsidRPr="00986A51">
        <w:rPr>
          <w:color w:val="244061" w:themeColor="accent1" w:themeShade="80"/>
        </w:rPr>
        <w:lastRenderedPageBreak/>
        <w:t>Szczegółowa diagnoza obszaru rewitalizacji</w:t>
      </w:r>
      <w:bookmarkEnd w:id="19"/>
    </w:p>
    <w:p w:rsidR="009C5532" w:rsidRPr="00D60C47" w:rsidRDefault="009C5532" w:rsidP="00457CDD">
      <w:pPr>
        <w:rPr>
          <w:rFonts w:ascii="Verdana" w:eastAsia="Verdana" w:hAnsi="Verdana"/>
          <w:sz w:val="20"/>
          <w:szCs w:val="20"/>
        </w:rPr>
      </w:pPr>
    </w:p>
    <w:p w:rsidR="00457CDD" w:rsidRPr="007A3E82" w:rsidRDefault="00457CDD" w:rsidP="00986A51">
      <w:pPr>
        <w:pStyle w:val="Nagwek2"/>
        <w:rPr>
          <w:rFonts w:eastAsia="Verdana"/>
          <w:color w:val="244061" w:themeColor="accent1" w:themeShade="80"/>
        </w:rPr>
      </w:pPr>
      <w:bookmarkStart w:id="20" w:name="_Toc511295305"/>
      <w:r w:rsidRPr="007A3E82">
        <w:rPr>
          <w:rFonts w:eastAsia="Verdana"/>
          <w:color w:val="244061" w:themeColor="accent1" w:themeShade="80"/>
        </w:rPr>
        <w:t>Diagnoza negatywnych zjawisk i czynników kryzysowych w obszarze rewitalizacji</w:t>
      </w:r>
      <w:bookmarkEnd w:id="20"/>
    </w:p>
    <w:p w:rsidR="00457CDD" w:rsidRDefault="00457CDD" w:rsidP="00457CDD">
      <w:pPr>
        <w:spacing w:line="360" w:lineRule="auto"/>
        <w:rPr>
          <w:rFonts w:ascii="Verdana" w:eastAsia="Tahoma" w:hAnsi="Verdana" w:cstheme="minorHAnsi"/>
          <w:sz w:val="20"/>
          <w:szCs w:val="20"/>
        </w:rPr>
      </w:pPr>
    </w:p>
    <w:p w:rsidR="00457CDD" w:rsidRPr="007A3E82" w:rsidRDefault="00457CDD" w:rsidP="00457CDD">
      <w:pPr>
        <w:spacing w:line="360" w:lineRule="auto"/>
        <w:rPr>
          <w:rFonts w:eastAsia="Tahoma"/>
        </w:rPr>
      </w:pPr>
      <w:r w:rsidRPr="007A3E82">
        <w:rPr>
          <w:rFonts w:eastAsia="Tahoma"/>
        </w:rPr>
        <w:t xml:space="preserve">Na etapie wyznaczania obszaru rewitalizacji w Gminie Nowe zdiagnozowano następujące zjawiska kryzysowe występujące w obszarze rewitalizacji: </w:t>
      </w:r>
    </w:p>
    <w:p w:rsidR="00457CDD" w:rsidRPr="007A3E82" w:rsidRDefault="00457CDD" w:rsidP="00B55EF0">
      <w:pPr>
        <w:pStyle w:val="Akapitzlist"/>
        <w:numPr>
          <w:ilvl w:val="0"/>
          <w:numId w:val="31"/>
        </w:numPr>
        <w:spacing w:line="360" w:lineRule="auto"/>
        <w:rPr>
          <w:rFonts w:eastAsia="Tahoma" w:cs="Calibri"/>
          <w:szCs w:val="22"/>
        </w:rPr>
      </w:pPr>
      <w:r w:rsidRPr="007A3E82">
        <w:rPr>
          <w:rFonts w:eastAsia="Tahoma" w:cs="Calibri"/>
          <w:szCs w:val="22"/>
        </w:rPr>
        <w:t xml:space="preserve">w sferze społecznej: problem bezrobocia, szerokiej skali korzystania z pomocy społecznej oraz wysoki dział osób w wieku poprodukcyjnym; </w:t>
      </w:r>
    </w:p>
    <w:p w:rsidR="00457CDD" w:rsidRPr="007A3E82" w:rsidRDefault="00457CDD" w:rsidP="00B55EF0">
      <w:pPr>
        <w:pStyle w:val="Akapitzlist"/>
        <w:numPr>
          <w:ilvl w:val="0"/>
          <w:numId w:val="31"/>
        </w:numPr>
        <w:spacing w:line="360" w:lineRule="auto"/>
        <w:rPr>
          <w:rFonts w:eastAsia="Tahoma" w:cs="Calibri"/>
          <w:szCs w:val="22"/>
        </w:rPr>
      </w:pPr>
      <w:r w:rsidRPr="007A3E82">
        <w:rPr>
          <w:rFonts w:eastAsia="Tahoma" w:cs="Calibri"/>
          <w:szCs w:val="22"/>
        </w:rPr>
        <w:t xml:space="preserve">w sferze gospodarczej: problem niskiego poziomu przedsiębiorczości mieszkańców </w:t>
      </w:r>
      <w:r w:rsidR="00755B3C">
        <w:rPr>
          <w:rFonts w:eastAsia="Tahoma" w:cs="Calibri"/>
          <w:szCs w:val="22"/>
        </w:rPr>
        <w:br/>
      </w:r>
      <w:r w:rsidRPr="007A3E82">
        <w:rPr>
          <w:rFonts w:eastAsia="Tahoma" w:cs="Calibri"/>
          <w:szCs w:val="22"/>
        </w:rPr>
        <w:t xml:space="preserve">i aktywności w sferze gospodarczej; </w:t>
      </w:r>
    </w:p>
    <w:p w:rsidR="00457CDD" w:rsidRPr="007A3E82" w:rsidRDefault="00457CDD" w:rsidP="00B55EF0">
      <w:pPr>
        <w:pStyle w:val="Akapitzlist"/>
        <w:numPr>
          <w:ilvl w:val="0"/>
          <w:numId w:val="31"/>
        </w:numPr>
        <w:spacing w:line="360" w:lineRule="auto"/>
        <w:rPr>
          <w:rFonts w:eastAsia="Tahoma" w:cs="Calibri"/>
          <w:szCs w:val="22"/>
        </w:rPr>
      </w:pPr>
      <w:r w:rsidRPr="007A3E82">
        <w:rPr>
          <w:rFonts w:eastAsia="Tahoma" w:cs="Calibri"/>
          <w:szCs w:val="22"/>
        </w:rPr>
        <w:t xml:space="preserve">w sferze przestrzenno-funkcjonalnej: problem występowania </w:t>
      </w:r>
      <w:r w:rsidR="008753F0">
        <w:rPr>
          <w:rFonts w:eastAsia="Tahoma" w:cs="Calibri"/>
          <w:szCs w:val="22"/>
        </w:rPr>
        <w:t>zdegradowanych budynków, których stan ogranicza ich użytkowanie</w:t>
      </w:r>
      <w:r w:rsidRPr="007A3E82">
        <w:rPr>
          <w:rFonts w:eastAsia="Tahoma" w:cs="Calibri"/>
          <w:szCs w:val="22"/>
        </w:rPr>
        <w:t>.</w:t>
      </w:r>
    </w:p>
    <w:p w:rsidR="00457CDD" w:rsidRPr="007A3E82" w:rsidRDefault="00457CDD" w:rsidP="00457CDD">
      <w:pPr>
        <w:spacing w:line="360" w:lineRule="auto"/>
        <w:ind w:left="360"/>
        <w:rPr>
          <w:rFonts w:eastAsia="Tahoma"/>
        </w:rPr>
      </w:pPr>
      <w:r w:rsidRPr="007A3E82">
        <w:rPr>
          <w:rFonts w:eastAsia="Tahoma"/>
        </w:rPr>
        <w:t xml:space="preserve">W dalszej części diagnozy zjawiska te zostały szczegółowo omówione. </w:t>
      </w:r>
    </w:p>
    <w:p w:rsidR="00457CDD" w:rsidRPr="00D60C47" w:rsidRDefault="00457CDD" w:rsidP="00457CDD">
      <w:pPr>
        <w:spacing w:line="0" w:lineRule="atLeast"/>
        <w:rPr>
          <w:rFonts w:ascii="Verdana" w:eastAsia="Verdana" w:hAnsi="Verdana"/>
          <w:color w:val="7030A0"/>
          <w:sz w:val="20"/>
          <w:szCs w:val="20"/>
        </w:rPr>
      </w:pPr>
    </w:p>
    <w:p w:rsidR="00457CDD" w:rsidRPr="009C5532" w:rsidRDefault="00457CDD" w:rsidP="009C5532">
      <w:pPr>
        <w:pStyle w:val="Nagwek3"/>
        <w:rPr>
          <w:rFonts w:eastAsia="Verdana"/>
          <w:color w:val="244061" w:themeColor="accent1" w:themeShade="80"/>
        </w:rPr>
      </w:pPr>
      <w:bookmarkStart w:id="21" w:name="_Toc511295306"/>
      <w:r w:rsidRPr="007A3E82">
        <w:rPr>
          <w:rFonts w:eastAsia="Verdana"/>
          <w:color w:val="244061" w:themeColor="accent1" w:themeShade="80"/>
        </w:rPr>
        <w:t>Analiza negatywnych zjawisk i czynników kryzysowych w sferze społecznej</w:t>
      </w:r>
      <w:bookmarkEnd w:id="21"/>
    </w:p>
    <w:p w:rsidR="00457CDD" w:rsidRPr="007A3E82" w:rsidRDefault="00457CDD" w:rsidP="00986A51">
      <w:pPr>
        <w:pStyle w:val="Nagwek4"/>
        <w:rPr>
          <w:rFonts w:eastAsia="Verdana"/>
          <w:color w:val="244061" w:themeColor="accent1" w:themeShade="80"/>
        </w:rPr>
      </w:pPr>
      <w:r w:rsidRPr="007A3E82">
        <w:rPr>
          <w:rFonts w:eastAsia="Verdana"/>
          <w:color w:val="244061" w:themeColor="accent1" w:themeShade="80"/>
        </w:rPr>
        <w:t>Zjawisko bezrobocia</w:t>
      </w:r>
    </w:p>
    <w:p w:rsidR="00457CDD" w:rsidRPr="00152578" w:rsidRDefault="00457CDD" w:rsidP="00152578">
      <w:pPr>
        <w:spacing w:after="0" w:line="360" w:lineRule="auto"/>
        <w:rPr>
          <w:rFonts w:eastAsia="Verdana"/>
          <w:szCs w:val="20"/>
        </w:rPr>
      </w:pPr>
      <w:r w:rsidRPr="00152578">
        <w:rPr>
          <w:rFonts w:eastAsia="Verdana"/>
          <w:szCs w:val="20"/>
        </w:rPr>
        <w:t>W całej gminie na koniec 2016 roku zarejestrowanych było 679 osób bezrobotnych, natomiast w obszarze rewitalizacji łącznie</w:t>
      </w:r>
      <w:bookmarkStart w:id="22" w:name="page24"/>
      <w:bookmarkEnd w:id="22"/>
      <w:r w:rsidRPr="00152578">
        <w:rPr>
          <w:rFonts w:eastAsia="Verdana"/>
          <w:szCs w:val="20"/>
        </w:rPr>
        <w:t xml:space="preserve"> 216 osób (co stanowi 31,8% wszystkich bezrobotnych w gminie).</w:t>
      </w:r>
    </w:p>
    <w:p w:rsidR="00457CDD" w:rsidRPr="000E1F0B" w:rsidRDefault="00457CDD" w:rsidP="00152578">
      <w:pPr>
        <w:spacing w:after="0" w:line="360" w:lineRule="auto"/>
        <w:rPr>
          <w:rFonts w:eastAsia="Verdana"/>
          <w:strike/>
          <w:szCs w:val="20"/>
        </w:rPr>
      </w:pPr>
      <w:r w:rsidRPr="00152578">
        <w:rPr>
          <w:rFonts w:eastAsia="Verdana"/>
          <w:szCs w:val="20"/>
        </w:rPr>
        <w:t>Udział osób bezrobotnych wśród mieszkańców w wieku produkcyjnym jest najwyżs</w:t>
      </w:r>
      <w:r w:rsidR="008753F0">
        <w:rPr>
          <w:rFonts w:eastAsia="Verdana"/>
          <w:szCs w:val="20"/>
        </w:rPr>
        <w:t>zy dla jednostki Nowe 2 i Nowe 6</w:t>
      </w:r>
      <w:r w:rsidRPr="00152578">
        <w:rPr>
          <w:rFonts w:eastAsia="Verdana"/>
          <w:szCs w:val="20"/>
        </w:rPr>
        <w:t xml:space="preserve"> oraz dla sołectwa Rychława, natomiast w jednostce Nowe 1 przyjmuje wartość niższą niż średnia dla gminy. </w:t>
      </w:r>
      <w:r w:rsidRPr="00152578">
        <w:rPr>
          <w:szCs w:val="20"/>
        </w:rPr>
        <w:t>Wiąże się to z niewielką liczbą mieszkańców tej jednostki strukturalnej obszaru rewitalizacji i wysokim udziałem aktywnych zawodowo osób w wieku produkcyjnym, który stanowi blisko 50% ludności jednostki (w obszarze mieszkają jedynie 2 osoby bezrobotne</w:t>
      </w:r>
      <w:r w:rsidR="00237D8C">
        <w:rPr>
          <w:szCs w:val="20"/>
        </w:rPr>
        <w:t xml:space="preserve">). </w:t>
      </w:r>
      <w:r w:rsidRPr="000E1F0B">
        <w:rPr>
          <w:strike/>
          <w:szCs w:val="20"/>
        </w:rPr>
        <w:t xml:space="preserve"> </w:t>
      </w:r>
    </w:p>
    <w:p w:rsidR="00457CDD" w:rsidRDefault="00457CDD" w:rsidP="00457CDD">
      <w:pPr>
        <w:spacing w:after="0" w:line="360" w:lineRule="auto"/>
        <w:rPr>
          <w:rFonts w:ascii="Verdana" w:eastAsia="Verdana" w:hAnsi="Verdana"/>
          <w:sz w:val="20"/>
          <w:szCs w:val="20"/>
        </w:rPr>
      </w:pPr>
    </w:p>
    <w:p w:rsidR="00237D8C" w:rsidRDefault="00237D8C" w:rsidP="00457CDD">
      <w:pPr>
        <w:spacing w:after="0" w:line="360" w:lineRule="auto"/>
        <w:rPr>
          <w:rFonts w:ascii="Verdana" w:eastAsia="Verdana" w:hAnsi="Verdana"/>
          <w:sz w:val="20"/>
          <w:szCs w:val="20"/>
        </w:rPr>
      </w:pPr>
    </w:p>
    <w:p w:rsidR="00237D8C" w:rsidRPr="00A1475B" w:rsidRDefault="00237D8C" w:rsidP="00457CDD">
      <w:pPr>
        <w:spacing w:after="0" w:line="360" w:lineRule="auto"/>
        <w:rPr>
          <w:rFonts w:ascii="Verdana" w:eastAsia="Verdana" w:hAnsi="Verdana"/>
          <w:sz w:val="20"/>
          <w:szCs w:val="20"/>
        </w:rPr>
      </w:pPr>
    </w:p>
    <w:p w:rsidR="00457CDD" w:rsidRPr="00152578" w:rsidRDefault="00457CDD" w:rsidP="00457CDD">
      <w:pPr>
        <w:spacing w:line="360" w:lineRule="auto"/>
        <w:rPr>
          <w:rFonts w:eastAsia="Times New Roman"/>
          <w:sz w:val="20"/>
          <w:szCs w:val="20"/>
        </w:rPr>
      </w:pPr>
      <w:r w:rsidRPr="00152578">
        <w:rPr>
          <w:rFonts w:eastAsia="Times New Roman"/>
          <w:sz w:val="20"/>
          <w:szCs w:val="20"/>
        </w:rPr>
        <w:lastRenderedPageBreak/>
        <w:t xml:space="preserve">Tabela </w:t>
      </w:r>
      <w:r w:rsidR="00152578">
        <w:rPr>
          <w:rFonts w:eastAsia="Times New Roman"/>
          <w:sz w:val="20"/>
          <w:szCs w:val="20"/>
        </w:rPr>
        <w:t>7</w:t>
      </w:r>
      <w:r w:rsidRPr="00152578">
        <w:rPr>
          <w:rFonts w:eastAsia="Times New Roman"/>
          <w:sz w:val="20"/>
          <w:szCs w:val="20"/>
        </w:rPr>
        <w:t xml:space="preserve">. Udział osób bezrobotnych w ludności w wieku produkcyjnym </w:t>
      </w:r>
      <w:r w:rsidRPr="00152578">
        <w:rPr>
          <w:rFonts w:eastAsia="Tahoma"/>
          <w:sz w:val="20"/>
          <w:szCs w:val="20"/>
        </w:rPr>
        <w:t>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457CDD" w:rsidRPr="00152578" w:rsidTr="00152578">
        <w:tc>
          <w:tcPr>
            <w:tcW w:w="2093"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Nazwa wskaźnika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Rychława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1</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2</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6</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Gmina Nowe</w:t>
            </w:r>
          </w:p>
        </w:tc>
      </w:tr>
      <w:tr w:rsidR="00457CDD" w:rsidRPr="00152578" w:rsidTr="00152578">
        <w:tc>
          <w:tcPr>
            <w:tcW w:w="2093" w:type="dxa"/>
          </w:tcPr>
          <w:p w:rsidR="00457CDD" w:rsidRPr="00152578" w:rsidRDefault="00457CDD" w:rsidP="00152578">
            <w:pPr>
              <w:spacing w:line="360" w:lineRule="auto"/>
              <w:jc w:val="left"/>
              <w:rPr>
                <w:rFonts w:ascii="Calibri" w:hAnsi="Calibri"/>
                <w:sz w:val="20"/>
              </w:rPr>
            </w:pPr>
            <w:r w:rsidRPr="00152578">
              <w:rPr>
                <w:rFonts w:ascii="Calibri" w:hAnsi="Calibri"/>
                <w:sz w:val="20"/>
              </w:rPr>
              <w:t>Udział osób bezrobotnych w ludności w wieku produkcyjnym</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11,1%</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6,9%</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12,3%</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13%</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10,4%</w:t>
            </w:r>
          </w:p>
        </w:tc>
      </w:tr>
    </w:tbl>
    <w:p w:rsidR="00C33AE3" w:rsidRPr="004E7E5C" w:rsidRDefault="00C33AE3" w:rsidP="00C33AE3">
      <w:pPr>
        <w:rPr>
          <w:i/>
          <w:sz w:val="20"/>
          <w:szCs w:val="20"/>
        </w:rPr>
      </w:pPr>
      <w:r>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Pr>
          <w:i/>
          <w:sz w:val="20"/>
          <w:szCs w:val="20"/>
        </w:rPr>
        <w:t>, 2016</w:t>
      </w:r>
    </w:p>
    <w:p w:rsidR="00457CDD" w:rsidRPr="00152578" w:rsidRDefault="00457CDD" w:rsidP="00152578">
      <w:pPr>
        <w:spacing w:after="0" w:line="360" w:lineRule="auto"/>
        <w:rPr>
          <w:rFonts w:eastAsia="Times New Roman"/>
          <w:color w:val="000000"/>
          <w:szCs w:val="20"/>
        </w:rPr>
      </w:pPr>
      <w:r w:rsidRPr="00152578">
        <w:rPr>
          <w:szCs w:val="20"/>
        </w:rPr>
        <w:t xml:space="preserve">Niepokojącym zjawiskiem dla całej gminy jest duży udział osób długotrwale bezrobotnych w ogólnej </w:t>
      </w:r>
      <w:r w:rsidR="00755B3C">
        <w:rPr>
          <w:szCs w:val="20"/>
        </w:rPr>
        <w:t>liczbie</w:t>
      </w:r>
      <w:r w:rsidRPr="00152578">
        <w:rPr>
          <w:szCs w:val="20"/>
        </w:rPr>
        <w:t xml:space="preserve"> osób pozostających bez pracy.</w:t>
      </w:r>
    </w:p>
    <w:p w:rsidR="00457CDD" w:rsidRPr="00152578" w:rsidRDefault="007A3E82" w:rsidP="00152578">
      <w:pPr>
        <w:spacing w:after="0" w:line="360" w:lineRule="auto"/>
        <w:rPr>
          <w:szCs w:val="20"/>
        </w:rPr>
      </w:pPr>
      <w:r w:rsidRPr="00152578">
        <w:rPr>
          <w:szCs w:val="20"/>
        </w:rPr>
        <w:t xml:space="preserve">Warto zaznaczyć, że mieszkańcy biorący udział w badaniu ankietowym wskazali na problem bezrobocia jako jeden z głównych problemów społecznych w ich miejscu zamieszkania (43% wskazań). Jednocześnie </w:t>
      </w:r>
      <w:r w:rsidR="00152578" w:rsidRPr="00152578">
        <w:rPr>
          <w:szCs w:val="20"/>
        </w:rPr>
        <w:t xml:space="preserve">72% mieszkańców wskazało, że zwiększenie ilości miejsc pracy powinny być jednym z efektów działań rewitalizacyjnych w gminie. </w:t>
      </w:r>
      <w:r w:rsidRPr="00152578">
        <w:rPr>
          <w:szCs w:val="20"/>
        </w:rPr>
        <w:t xml:space="preserve"> </w:t>
      </w:r>
    </w:p>
    <w:p w:rsidR="00457CDD" w:rsidRPr="00152578" w:rsidRDefault="00457CDD" w:rsidP="00986A51">
      <w:pPr>
        <w:pStyle w:val="Nagwek4"/>
        <w:rPr>
          <w:rFonts w:eastAsia="Verdana"/>
          <w:color w:val="244061" w:themeColor="accent1" w:themeShade="80"/>
        </w:rPr>
      </w:pPr>
      <w:r w:rsidRPr="00152578">
        <w:rPr>
          <w:rFonts w:eastAsia="Tahoma"/>
          <w:color w:val="244061" w:themeColor="accent1" w:themeShade="80"/>
        </w:rPr>
        <w:t>Zjawisko szerokiej skali korzystania z pomocy społecznej</w:t>
      </w:r>
      <w:r w:rsidRPr="00152578">
        <w:rPr>
          <w:rFonts w:eastAsia="Verdana"/>
          <w:color w:val="244061" w:themeColor="accent1" w:themeShade="80"/>
        </w:rPr>
        <w:t xml:space="preserve"> </w:t>
      </w:r>
    </w:p>
    <w:p w:rsidR="00457CDD" w:rsidRPr="00152578" w:rsidRDefault="00457CDD" w:rsidP="00152578">
      <w:pPr>
        <w:spacing w:after="0" w:line="360" w:lineRule="auto"/>
        <w:rPr>
          <w:rFonts w:eastAsia="Verdana"/>
          <w:szCs w:val="20"/>
        </w:rPr>
      </w:pPr>
      <w:r w:rsidRPr="00152578">
        <w:rPr>
          <w:rFonts w:eastAsia="Verdana"/>
          <w:szCs w:val="20"/>
        </w:rPr>
        <w:t>Dane dotyczące liczby osób korzystających z pomocy Miejsko-Gminnego Ośrodka Pomocy Społecznej (dalej MGOPS) w Nowem, pozwalają określić sytuację społeczną w obszarze rewitalizacji w odniesieniu do średniego stanu w gminie. Analiza wskaźnika obejmuje dane w zakresie udzielania pomocy w postaci świadczeń pieniężnych, tj. zasiłków oraz różnego rodzaju dodatków dla beneficjentów MGOPS spełniających ustalone ustawowo kryterium dochodowe. Jest to jeden z najważniejszych wskaźników obrazujących sytuację kryzysową w gminie, gdyż pozwala zidentyfikować obszary zamieszkane przez osoby będące w najtrudniejszej sytuacji społeczno-ekonomicznej oraz towarzyszące temu bezrobocie. Ubóstwo jest zjawiskiem szczególnie niepokojącym, prowadzącym często do wykluczenia z życia społecznego.</w:t>
      </w:r>
    </w:p>
    <w:p w:rsidR="00457CDD" w:rsidRPr="00152578" w:rsidRDefault="00457CDD" w:rsidP="00152578">
      <w:pPr>
        <w:spacing w:after="0" w:line="360" w:lineRule="auto"/>
        <w:rPr>
          <w:rFonts w:eastAsia="Verdana"/>
          <w:szCs w:val="20"/>
        </w:rPr>
      </w:pPr>
      <w:r w:rsidRPr="00152578">
        <w:rPr>
          <w:rFonts w:eastAsia="Verdana"/>
          <w:szCs w:val="20"/>
        </w:rPr>
        <w:t>Z pomocy społecznej Miejsko-Gminnego Ośrodka Pomocy Społecznej w 2016 roku skorzystał</w:t>
      </w:r>
      <w:r w:rsidR="00755B3C">
        <w:rPr>
          <w:rFonts w:eastAsia="Verdana"/>
          <w:szCs w:val="20"/>
        </w:rPr>
        <w:t>o</w:t>
      </w:r>
      <w:r w:rsidRPr="00152578">
        <w:rPr>
          <w:rFonts w:eastAsia="Verdana"/>
          <w:szCs w:val="20"/>
        </w:rPr>
        <w:t xml:space="preserve"> 680  osób, w samym obszarze rewitalizacji 245 osób (co stanowi 36% wszystkich osób korzystających z pomocy społecznej w gminie). Z danych przedstawionych w poniższej tabeli widać, że problem korzystania ze środków pomocy społecznej w największym stopniu dotyka jednostki Now</w:t>
      </w:r>
      <w:r w:rsidR="008753F0">
        <w:rPr>
          <w:rFonts w:eastAsia="Verdana"/>
          <w:szCs w:val="20"/>
        </w:rPr>
        <w:t xml:space="preserve">e 6, w pozostałych obszarach  </w:t>
      </w:r>
      <w:r w:rsidRPr="00152578">
        <w:rPr>
          <w:rFonts w:eastAsia="Verdana"/>
          <w:szCs w:val="20"/>
        </w:rPr>
        <w:t xml:space="preserve">rewitalizacji skala problemu jest </w:t>
      </w:r>
      <w:r w:rsidR="00152578" w:rsidRPr="00152578">
        <w:rPr>
          <w:rFonts w:eastAsia="Verdana"/>
          <w:szCs w:val="20"/>
        </w:rPr>
        <w:t xml:space="preserve">zbliżona do skali całej gminy. </w:t>
      </w:r>
    </w:p>
    <w:p w:rsidR="00152578" w:rsidRDefault="00152578" w:rsidP="00152578">
      <w:pPr>
        <w:spacing w:after="0" w:line="360" w:lineRule="auto"/>
        <w:rPr>
          <w:rFonts w:ascii="Verdana" w:eastAsia="Verdana" w:hAnsi="Verdana"/>
          <w:sz w:val="20"/>
          <w:szCs w:val="20"/>
        </w:rPr>
      </w:pPr>
    </w:p>
    <w:p w:rsidR="008753F0" w:rsidRDefault="008753F0" w:rsidP="00152578">
      <w:pPr>
        <w:spacing w:after="0" w:line="360" w:lineRule="auto"/>
        <w:rPr>
          <w:rFonts w:ascii="Verdana" w:eastAsia="Verdana" w:hAnsi="Verdana"/>
          <w:sz w:val="20"/>
          <w:szCs w:val="20"/>
        </w:rPr>
      </w:pPr>
    </w:p>
    <w:p w:rsidR="008753F0" w:rsidRDefault="008753F0" w:rsidP="00152578">
      <w:pPr>
        <w:spacing w:after="0" w:line="360" w:lineRule="auto"/>
        <w:rPr>
          <w:rFonts w:ascii="Verdana" w:eastAsia="Verdana" w:hAnsi="Verdana"/>
          <w:sz w:val="20"/>
          <w:szCs w:val="20"/>
        </w:rPr>
      </w:pPr>
    </w:p>
    <w:p w:rsidR="008753F0" w:rsidRPr="00152578" w:rsidRDefault="008753F0" w:rsidP="00152578">
      <w:pPr>
        <w:spacing w:after="0" w:line="360" w:lineRule="auto"/>
        <w:rPr>
          <w:rFonts w:ascii="Verdana" w:eastAsia="Verdana" w:hAnsi="Verdana"/>
          <w:sz w:val="20"/>
          <w:szCs w:val="20"/>
        </w:rPr>
      </w:pPr>
    </w:p>
    <w:p w:rsidR="00457CDD" w:rsidRPr="00152578" w:rsidRDefault="00457CDD" w:rsidP="00457CDD">
      <w:pPr>
        <w:spacing w:line="240" w:lineRule="auto"/>
        <w:rPr>
          <w:rFonts w:eastAsia="Times New Roman"/>
          <w:sz w:val="20"/>
          <w:szCs w:val="20"/>
        </w:rPr>
      </w:pPr>
      <w:r w:rsidRPr="00152578">
        <w:rPr>
          <w:rFonts w:eastAsia="Times New Roman"/>
          <w:sz w:val="20"/>
          <w:szCs w:val="20"/>
        </w:rPr>
        <w:lastRenderedPageBreak/>
        <w:t xml:space="preserve">Tabela </w:t>
      </w:r>
      <w:r w:rsidR="00152578" w:rsidRPr="00152578">
        <w:rPr>
          <w:rFonts w:eastAsia="Times New Roman"/>
          <w:sz w:val="20"/>
          <w:szCs w:val="20"/>
        </w:rPr>
        <w:t>8</w:t>
      </w:r>
      <w:r w:rsidRPr="00152578">
        <w:rPr>
          <w:rFonts w:eastAsia="Times New Roman"/>
          <w:sz w:val="20"/>
          <w:szCs w:val="20"/>
        </w:rPr>
        <w:t xml:space="preserve">. Udział osób w gospodarstwach domowych korzystających ze środowiskowej pomocy społecznej w ludności ogółem </w:t>
      </w:r>
      <w:r w:rsidRPr="00152578">
        <w:rPr>
          <w:rFonts w:eastAsia="Tahoma"/>
          <w:sz w:val="20"/>
          <w:szCs w:val="20"/>
        </w:rPr>
        <w:t>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457CDD" w:rsidRPr="00152578" w:rsidTr="00152578">
        <w:tc>
          <w:tcPr>
            <w:tcW w:w="2093"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Nazwa wskaźnika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Rychława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1</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2</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6</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Gmina Nowe</w:t>
            </w:r>
          </w:p>
        </w:tc>
      </w:tr>
      <w:tr w:rsidR="00457CDD" w:rsidRPr="00152578" w:rsidTr="00152578">
        <w:tc>
          <w:tcPr>
            <w:tcW w:w="2093" w:type="dxa"/>
            <w:vAlign w:val="center"/>
          </w:tcPr>
          <w:p w:rsidR="00457CDD" w:rsidRPr="00152578" w:rsidRDefault="00457CDD" w:rsidP="00152578">
            <w:pPr>
              <w:spacing w:line="360" w:lineRule="auto"/>
              <w:jc w:val="left"/>
              <w:rPr>
                <w:rFonts w:ascii="Calibri" w:hAnsi="Calibri"/>
                <w:sz w:val="20"/>
              </w:rPr>
            </w:pPr>
            <w:r w:rsidRPr="00152578">
              <w:rPr>
                <w:rFonts w:ascii="Calibri" w:hAnsi="Calibri"/>
                <w:sz w:val="20"/>
              </w:rPr>
              <w:t>Udział osób w gospodarstwach domowych korzystających ze środowiskowej pomocy społecznej w ludności ogółem</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7%</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6,9%</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6,8%</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12,5%</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6,7%</w:t>
            </w:r>
          </w:p>
        </w:tc>
      </w:tr>
    </w:tbl>
    <w:p w:rsidR="00C33AE3" w:rsidRPr="00C33AE3" w:rsidRDefault="00C33AE3" w:rsidP="00C33AE3">
      <w:pPr>
        <w:rPr>
          <w:i/>
          <w:sz w:val="20"/>
          <w:szCs w:val="20"/>
        </w:rPr>
      </w:pPr>
      <w:r>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Pr>
          <w:i/>
          <w:sz w:val="20"/>
          <w:szCs w:val="20"/>
        </w:rPr>
        <w:t>, 2016</w:t>
      </w:r>
    </w:p>
    <w:p w:rsidR="00457CDD" w:rsidRDefault="00457CDD" w:rsidP="00152578">
      <w:pPr>
        <w:spacing w:after="0" w:line="360" w:lineRule="auto"/>
        <w:rPr>
          <w:rFonts w:eastAsia="Times New Roman"/>
          <w:szCs w:val="20"/>
        </w:rPr>
      </w:pPr>
      <w:r w:rsidRPr="00152578">
        <w:rPr>
          <w:rFonts w:eastAsia="Times New Roman"/>
          <w:szCs w:val="20"/>
        </w:rPr>
        <w:t xml:space="preserve">Wysoki udział korzystania przez mieszkańców obszaru rewitalizacji z pomocy społecznej należy powiązać z problemem bezrobocia, który w przeważającej większości dotyczy tych samych osób. </w:t>
      </w:r>
    </w:p>
    <w:p w:rsidR="008753F0" w:rsidRDefault="008753F0" w:rsidP="00152578">
      <w:pPr>
        <w:spacing w:after="0" w:line="360" w:lineRule="auto"/>
        <w:rPr>
          <w:rFonts w:eastAsia="Times New Roman"/>
          <w:szCs w:val="20"/>
        </w:rPr>
      </w:pPr>
      <w:r>
        <w:rPr>
          <w:rFonts w:eastAsia="Times New Roman"/>
          <w:szCs w:val="20"/>
        </w:rPr>
        <w:t xml:space="preserve">Więcej informacji w tym zakresie dostarczają dane </w:t>
      </w:r>
      <w:r w:rsidR="00502730">
        <w:rPr>
          <w:rFonts w:eastAsia="Times New Roman"/>
          <w:szCs w:val="20"/>
        </w:rPr>
        <w:t xml:space="preserve">dotyczące liczby osób korzystających z pomocy społecznej z powodu ubóstwa. W 2016 roku w Rychławie takich osób było 57, w jednostce Nowe 1  - 4 osoby, Nowe 2 – 66 osób, Nowe 6 – 183 osoby. </w:t>
      </w:r>
      <w:r w:rsidR="0069245E">
        <w:rPr>
          <w:rFonts w:eastAsia="Times New Roman"/>
          <w:szCs w:val="20"/>
        </w:rPr>
        <w:t xml:space="preserve">Skala tego problemu jest największa w jednostce Nowe 6, gdzie problem przyjmuję skalę dwukrotnie większą niż dla gminy. Najmniejsza skala problemu występuje w jednostce Nowe 1 i sołectwie Rychława. </w:t>
      </w:r>
    </w:p>
    <w:p w:rsidR="00502730" w:rsidRDefault="00E6710F" w:rsidP="00152578">
      <w:pPr>
        <w:spacing w:after="0" w:line="360" w:lineRule="auto"/>
        <w:rPr>
          <w:rFonts w:eastAsia="Times New Roman"/>
          <w:szCs w:val="20"/>
        </w:rPr>
      </w:pPr>
      <w:r>
        <w:rPr>
          <w:rFonts w:eastAsia="Times New Roman"/>
          <w:szCs w:val="20"/>
        </w:rPr>
        <w:t xml:space="preserve">Ubóstwo jest bardzo często skorelowane z problemem bezrobocia, co znajduje potwierdzenie </w:t>
      </w:r>
      <w:r w:rsidR="00B43B54">
        <w:rPr>
          <w:rFonts w:eastAsia="Times New Roman"/>
          <w:szCs w:val="20"/>
        </w:rPr>
        <w:t xml:space="preserve">w danych opisanych wyżej. </w:t>
      </w:r>
    </w:p>
    <w:p w:rsidR="00B43B54" w:rsidRDefault="00B43B54" w:rsidP="00152578">
      <w:pPr>
        <w:spacing w:after="0" w:line="360" w:lineRule="auto"/>
        <w:rPr>
          <w:rFonts w:eastAsia="Times New Roman"/>
          <w:szCs w:val="20"/>
        </w:rPr>
      </w:pPr>
    </w:p>
    <w:p w:rsidR="00502730" w:rsidRPr="00152578" w:rsidRDefault="00502730" w:rsidP="00502730">
      <w:pPr>
        <w:spacing w:line="240" w:lineRule="auto"/>
        <w:rPr>
          <w:rFonts w:eastAsia="Times New Roman"/>
          <w:sz w:val="20"/>
          <w:szCs w:val="20"/>
        </w:rPr>
      </w:pPr>
      <w:r w:rsidRPr="00152578">
        <w:rPr>
          <w:rFonts w:eastAsia="Times New Roman"/>
          <w:sz w:val="20"/>
          <w:szCs w:val="20"/>
        </w:rPr>
        <w:t xml:space="preserve">Tabela </w:t>
      </w:r>
      <w:r>
        <w:rPr>
          <w:rFonts w:eastAsia="Times New Roman"/>
          <w:sz w:val="20"/>
          <w:szCs w:val="20"/>
        </w:rPr>
        <w:t>9</w:t>
      </w:r>
      <w:r w:rsidRPr="00152578">
        <w:rPr>
          <w:rFonts w:eastAsia="Times New Roman"/>
          <w:sz w:val="20"/>
          <w:szCs w:val="20"/>
        </w:rPr>
        <w:t xml:space="preserve">. </w:t>
      </w:r>
      <w:r w:rsidR="0069245E" w:rsidRPr="00152578">
        <w:rPr>
          <w:sz w:val="20"/>
        </w:rPr>
        <w:t xml:space="preserve">Udział osób w gospodarstwach domowych korzystających ze środowiskowej pomocy społecznej </w:t>
      </w:r>
      <w:r w:rsidR="0069245E">
        <w:rPr>
          <w:sz w:val="20"/>
        </w:rPr>
        <w:t>z powodu ubóstwa w ludności ogółem</w:t>
      </w:r>
      <w:r w:rsidRPr="00152578">
        <w:rPr>
          <w:rFonts w:eastAsia="Times New Roman"/>
          <w:sz w:val="20"/>
          <w:szCs w:val="20"/>
        </w:rPr>
        <w:t xml:space="preserve"> </w:t>
      </w:r>
      <w:r w:rsidRPr="00152578">
        <w:rPr>
          <w:rFonts w:eastAsia="Tahoma"/>
          <w:sz w:val="20"/>
          <w:szCs w:val="20"/>
        </w:rPr>
        <w:t>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502730" w:rsidRPr="00152578" w:rsidTr="007B5FA3">
        <w:tc>
          <w:tcPr>
            <w:tcW w:w="2093"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Nazwa wskaźnika</w:t>
            </w:r>
          </w:p>
        </w:tc>
        <w:tc>
          <w:tcPr>
            <w:tcW w:w="1417"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Rychława</w:t>
            </w:r>
          </w:p>
        </w:tc>
        <w:tc>
          <w:tcPr>
            <w:tcW w:w="1417"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Nowe 1</w:t>
            </w:r>
          </w:p>
        </w:tc>
        <w:tc>
          <w:tcPr>
            <w:tcW w:w="1417"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Nowe 2</w:t>
            </w:r>
          </w:p>
        </w:tc>
        <w:tc>
          <w:tcPr>
            <w:tcW w:w="1417"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Nowe 6</w:t>
            </w:r>
          </w:p>
        </w:tc>
        <w:tc>
          <w:tcPr>
            <w:tcW w:w="1417" w:type="dxa"/>
            <w:shd w:val="clear" w:color="auto" w:fill="244061" w:themeFill="accent1" w:themeFillShade="80"/>
            <w:vAlign w:val="center"/>
          </w:tcPr>
          <w:p w:rsidR="00502730" w:rsidRPr="00152578" w:rsidRDefault="00502730" w:rsidP="007B5FA3">
            <w:pPr>
              <w:spacing w:line="360" w:lineRule="auto"/>
              <w:jc w:val="center"/>
              <w:rPr>
                <w:rFonts w:ascii="Calibri" w:hAnsi="Calibri"/>
                <w:b/>
                <w:sz w:val="20"/>
              </w:rPr>
            </w:pPr>
            <w:r w:rsidRPr="00152578">
              <w:rPr>
                <w:rFonts w:ascii="Calibri" w:hAnsi="Calibri"/>
                <w:b/>
                <w:sz w:val="20"/>
              </w:rPr>
              <w:t>Gmina Nowe</w:t>
            </w:r>
          </w:p>
        </w:tc>
      </w:tr>
      <w:tr w:rsidR="00502730" w:rsidRPr="00152578" w:rsidTr="007B5FA3">
        <w:tc>
          <w:tcPr>
            <w:tcW w:w="2093" w:type="dxa"/>
            <w:vAlign w:val="center"/>
          </w:tcPr>
          <w:p w:rsidR="00502730" w:rsidRPr="00152578" w:rsidRDefault="00502730" w:rsidP="00502730">
            <w:pPr>
              <w:spacing w:line="360" w:lineRule="auto"/>
              <w:jc w:val="left"/>
              <w:rPr>
                <w:rFonts w:ascii="Calibri" w:hAnsi="Calibri"/>
                <w:sz w:val="20"/>
              </w:rPr>
            </w:pPr>
            <w:r w:rsidRPr="00152578">
              <w:rPr>
                <w:rFonts w:ascii="Calibri" w:hAnsi="Calibri"/>
                <w:sz w:val="20"/>
              </w:rPr>
              <w:t xml:space="preserve">Udział osób w gospodarstwach domowych korzystających ze środowiskowej pomocy społecznej </w:t>
            </w:r>
            <w:r>
              <w:rPr>
                <w:rFonts w:ascii="Calibri" w:hAnsi="Calibri"/>
                <w:sz w:val="20"/>
              </w:rPr>
              <w:t>z powodu ubóstwa w ludności ogółem</w:t>
            </w:r>
          </w:p>
        </w:tc>
        <w:tc>
          <w:tcPr>
            <w:tcW w:w="1417" w:type="dxa"/>
            <w:vAlign w:val="center"/>
          </w:tcPr>
          <w:p w:rsidR="00502730" w:rsidRPr="00152578" w:rsidRDefault="00502730" w:rsidP="007B5FA3">
            <w:pPr>
              <w:spacing w:line="360" w:lineRule="auto"/>
              <w:rPr>
                <w:rFonts w:ascii="Calibri" w:hAnsi="Calibri"/>
                <w:sz w:val="20"/>
              </w:rPr>
            </w:pPr>
            <w:r>
              <w:rPr>
                <w:rFonts w:ascii="Calibri" w:hAnsi="Calibri"/>
                <w:sz w:val="20"/>
              </w:rPr>
              <w:t>6,6</w:t>
            </w:r>
            <w:r w:rsidRPr="00152578">
              <w:rPr>
                <w:rFonts w:ascii="Calibri" w:hAnsi="Calibri"/>
                <w:sz w:val="20"/>
              </w:rPr>
              <w:t>%</w:t>
            </w:r>
          </w:p>
        </w:tc>
        <w:tc>
          <w:tcPr>
            <w:tcW w:w="1417" w:type="dxa"/>
            <w:vAlign w:val="center"/>
          </w:tcPr>
          <w:p w:rsidR="00502730" w:rsidRPr="00152578" w:rsidRDefault="00502730" w:rsidP="007B5FA3">
            <w:pPr>
              <w:spacing w:line="360" w:lineRule="auto"/>
              <w:rPr>
                <w:rFonts w:ascii="Calibri" w:hAnsi="Calibri"/>
                <w:sz w:val="20"/>
              </w:rPr>
            </w:pPr>
            <w:r>
              <w:rPr>
                <w:rFonts w:ascii="Calibri" w:hAnsi="Calibri"/>
                <w:sz w:val="20"/>
              </w:rPr>
              <w:t>6,9</w:t>
            </w:r>
            <w:r w:rsidRPr="00152578">
              <w:rPr>
                <w:rFonts w:ascii="Calibri" w:hAnsi="Calibri"/>
                <w:sz w:val="20"/>
              </w:rPr>
              <w:t>%</w:t>
            </w:r>
          </w:p>
        </w:tc>
        <w:tc>
          <w:tcPr>
            <w:tcW w:w="1417" w:type="dxa"/>
            <w:vAlign w:val="center"/>
          </w:tcPr>
          <w:p w:rsidR="00502730" w:rsidRPr="00152578" w:rsidRDefault="00502730" w:rsidP="007B5FA3">
            <w:pPr>
              <w:spacing w:line="360" w:lineRule="auto"/>
              <w:rPr>
                <w:rFonts w:ascii="Calibri" w:hAnsi="Calibri"/>
                <w:sz w:val="20"/>
              </w:rPr>
            </w:pPr>
            <w:r>
              <w:rPr>
                <w:rFonts w:ascii="Calibri" w:hAnsi="Calibri"/>
                <w:sz w:val="20"/>
              </w:rPr>
              <w:t>9,2</w:t>
            </w:r>
            <w:r w:rsidRPr="00152578">
              <w:rPr>
                <w:rFonts w:ascii="Calibri" w:hAnsi="Calibri"/>
                <w:sz w:val="20"/>
              </w:rPr>
              <w:t>%</w:t>
            </w:r>
          </w:p>
        </w:tc>
        <w:tc>
          <w:tcPr>
            <w:tcW w:w="1417" w:type="dxa"/>
            <w:vAlign w:val="center"/>
          </w:tcPr>
          <w:p w:rsidR="00502730" w:rsidRPr="00152578" w:rsidRDefault="00502730" w:rsidP="007B5FA3">
            <w:pPr>
              <w:spacing w:line="360" w:lineRule="auto"/>
              <w:rPr>
                <w:rFonts w:ascii="Calibri" w:hAnsi="Calibri"/>
                <w:sz w:val="20"/>
              </w:rPr>
            </w:pPr>
            <w:r>
              <w:rPr>
                <w:rFonts w:ascii="Calibri" w:hAnsi="Calibri"/>
                <w:sz w:val="20"/>
              </w:rPr>
              <w:t>17,4</w:t>
            </w:r>
            <w:r w:rsidRPr="00152578">
              <w:rPr>
                <w:rFonts w:ascii="Calibri" w:hAnsi="Calibri"/>
                <w:sz w:val="20"/>
              </w:rPr>
              <w:t>%</w:t>
            </w:r>
          </w:p>
        </w:tc>
        <w:tc>
          <w:tcPr>
            <w:tcW w:w="1417" w:type="dxa"/>
            <w:vAlign w:val="center"/>
          </w:tcPr>
          <w:p w:rsidR="00502730" w:rsidRPr="00152578" w:rsidRDefault="00502730" w:rsidP="007B5FA3">
            <w:pPr>
              <w:spacing w:line="360" w:lineRule="auto"/>
              <w:rPr>
                <w:rFonts w:ascii="Calibri" w:hAnsi="Calibri"/>
                <w:sz w:val="20"/>
              </w:rPr>
            </w:pPr>
            <w:r>
              <w:rPr>
                <w:rFonts w:ascii="Calibri" w:hAnsi="Calibri"/>
                <w:sz w:val="20"/>
              </w:rPr>
              <w:t>8,2</w:t>
            </w:r>
            <w:r w:rsidRPr="00152578">
              <w:rPr>
                <w:rFonts w:ascii="Calibri" w:hAnsi="Calibri"/>
                <w:sz w:val="20"/>
              </w:rPr>
              <w:t>%</w:t>
            </w:r>
          </w:p>
        </w:tc>
      </w:tr>
    </w:tbl>
    <w:p w:rsidR="00502730" w:rsidRPr="00C33AE3" w:rsidRDefault="00502730" w:rsidP="00502730">
      <w:pPr>
        <w:rPr>
          <w:i/>
          <w:sz w:val="20"/>
          <w:szCs w:val="20"/>
        </w:rPr>
      </w:pPr>
      <w:r>
        <w:rPr>
          <w:i/>
          <w:sz w:val="20"/>
          <w:szCs w:val="20"/>
        </w:rPr>
        <w:t>Źródło danych: Urząd</w:t>
      </w:r>
      <w:r w:rsidRPr="004E7E5C">
        <w:rPr>
          <w:i/>
          <w:sz w:val="20"/>
          <w:szCs w:val="20"/>
        </w:rPr>
        <w:t xml:space="preserve"> Gminy </w:t>
      </w:r>
      <w:r>
        <w:rPr>
          <w:i/>
          <w:sz w:val="20"/>
          <w:szCs w:val="20"/>
        </w:rPr>
        <w:t xml:space="preserve">w </w:t>
      </w:r>
      <w:r w:rsidRPr="004E7E5C">
        <w:rPr>
          <w:i/>
          <w:sz w:val="20"/>
          <w:szCs w:val="20"/>
        </w:rPr>
        <w:t>Nowe</w:t>
      </w:r>
      <w:r>
        <w:rPr>
          <w:i/>
          <w:sz w:val="20"/>
          <w:szCs w:val="20"/>
        </w:rPr>
        <w:t>m, 2016</w:t>
      </w:r>
    </w:p>
    <w:p w:rsidR="00457CDD" w:rsidRPr="00152578" w:rsidRDefault="00457CDD" w:rsidP="00152578">
      <w:pPr>
        <w:spacing w:after="0" w:line="360" w:lineRule="auto"/>
        <w:rPr>
          <w:rFonts w:eastAsia="Times New Roman"/>
          <w:szCs w:val="20"/>
        </w:rPr>
      </w:pPr>
      <w:r w:rsidRPr="00152578">
        <w:rPr>
          <w:rFonts w:eastAsia="Verdana"/>
          <w:szCs w:val="20"/>
        </w:rPr>
        <w:lastRenderedPageBreak/>
        <w:t>Dodatkowym wskaźnikiem obrazującym koncentrację ubóstwa jest wyodrębniona z całkowitego strumienia świadczeń socjalnych pomoc skierowana do rodzin z dziećmi. Pro</w:t>
      </w:r>
      <w:r w:rsidR="00152578" w:rsidRPr="00152578">
        <w:rPr>
          <w:rFonts w:eastAsia="Verdana"/>
          <w:szCs w:val="20"/>
        </w:rPr>
        <w:t>blem ten identyfikuje wskaźnik</w:t>
      </w:r>
      <w:r w:rsidRPr="00152578">
        <w:rPr>
          <w:rFonts w:eastAsia="Verdana"/>
          <w:szCs w:val="20"/>
        </w:rPr>
        <w:t xml:space="preserve"> </w:t>
      </w:r>
      <w:r w:rsidRPr="00152578">
        <w:rPr>
          <w:rFonts w:eastAsia="Times New Roman"/>
          <w:szCs w:val="20"/>
        </w:rPr>
        <w:t>udział</w:t>
      </w:r>
      <w:r w:rsidR="00152578" w:rsidRPr="00152578">
        <w:rPr>
          <w:rFonts w:eastAsia="Times New Roman"/>
          <w:szCs w:val="20"/>
        </w:rPr>
        <w:t>u</w:t>
      </w:r>
      <w:r w:rsidRPr="00152578">
        <w:rPr>
          <w:rFonts w:eastAsia="Times New Roman"/>
          <w:szCs w:val="20"/>
        </w:rPr>
        <w:t xml:space="preserve"> dzieci do lat 17, na które rodzice otrzymują zasiłek rodzinny w ogólnej liczbie dzieci w tym wieku na danym obszarze. W 2016 roku liczba dzieci, na które rodzice otrzymywali zasiłek rodzinny wynosiła 617, w obszarze rewitalizacji 180 (co stanowi 29,17% wszystkich rodzin otrzymujących taki zasiłek).  </w:t>
      </w:r>
    </w:p>
    <w:p w:rsidR="00457CDD" w:rsidRDefault="00457CDD" w:rsidP="00152578">
      <w:pPr>
        <w:spacing w:after="0" w:line="360" w:lineRule="auto"/>
        <w:rPr>
          <w:rFonts w:ascii="Verdana" w:eastAsia="Times New Roman" w:hAnsi="Verdana" w:cstheme="minorHAnsi"/>
          <w:sz w:val="20"/>
          <w:szCs w:val="20"/>
        </w:rPr>
      </w:pPr>
      <w:r w:rsidRPr="00152578">
        <w:rPr>
          <w:rFonts w:eastAsia="Times New Roman"/>
          <w:szCs w:val="20"/>
        </w:rPr>
        <w:t>Dane w poniższej tabeli wyraźnie wskazują, że problem ten jest znaczący w jednostce strukturalnej Nowe 2 i Nowe 6, w których wartość wskaźnika jest zdecydowanie wyższa niż średnia dla gminy.</w:t>
      </w:r>
      <w:r w:rsidRPr="00D60C47">
        <w:rPr>
          <w:rFonts w:ascii="Verdana" w:eastAsia="Times New Roman" w:hAnsi="Verdana" w:cstheme="minorHAnsi"/>
          <w:sz w:val="20"/>
          <w:szCs w:val="20"/>
        </w:rPr>
        <w:t xml:space="preserve"> </w:t>
      </w:r>
    </w:p>
    <w:p w:rsidR="00457CDD" w:rsidRPr="00D60C47" w:rsidRDefault="00457CDD" w:rsidP="00457CDD">
      <w:pPr>
        <w:spacing w:after="0" w:line="360" w:lineRule="auto"/>
        <w:rPr>
          <w:rFonts w:ascii="Verdana" w:eastAsia="Times New Roman" w:hAnsi="Verdana" w:cstheme="minorHAnsi"/>
          <w:sz w:val="20"/>
          <w:szCs w:val="20"/>
        </w:rPr>
      </w:pPr>
    </w:p>
    <w:p w:rsidR="00457CDD" w:rsidRPr="00152578" w:rsidRDefault="00457CDD" w:rsidP="00457CDD">
      <w:pPr>
        <w:rPr>
          <w:rFonts w:asciiTheme="minorHAnsi" w:eastAsia="Times New Roman" w:hAnsiTheme="minorHAnsi" w:cstheme="minorHAnsi"/>
          <w:sz w:val="20"/>
          <w:szCs w:val="20"/>
        </w:rPr>
      </w:pPr>
      <w:r w:rsidRPr="00152578">
        <w:rPr>
          <w:rFonts w:asciiTheme="minorHAnsi" w:eastAsia="Times New Roman" w:hAnsiTheme="minorHAnsi" w:cstheme="minorHAnsi"/>
          <w:sz w:val="20"/>
          <w:szCs w:val="20"/>
        </w:rPr>
        <w:t>Tabela</w:t>
      </w:r>
      <w:r w:rsidR="00B43B54">
        <w:rPr>
          <w:rFonts w:asciiTheme="minorHAnsi" w:eastAsia="Times New Roman" w:hAnsiTheme="minorHAnsi" w:cstheme="minorHAnsi"/>
          <w:sz w:val="20"/>
          <w:szCs w:val="20"/>
        </w:rPr>
        <w:t xml:space="preserve"> 10</w:t>
      </w:r>
      <w:r w:rsidRPr="00152578">
        <w:rPr>
          <w:rFonts w:asciiTheme="minorHAnsi" w:eastAsia="Times New Roman" w:hAnsiTheme="minorHAnsi" w:cstheme="minorHAnsi"/>
          <w:sz w:val="20"/>
          <w:szCs w:val="20"/>
        </w:rPr>
        <w:t xml:space="preserve">. Udział dzieci do lat 17, na które rodzice otrzymują zasiłek rodzinny w ogólnej liczbie dzieci w tym wieku na danym obszarze </w:t>
      </w:r>
      <w:r w:rsidRPr="00152578">
        <w:rPr>
          <w:rFonts w:asciiTheme="minorHAnsi" w:eastAsia="Tahoma" w:hAnsiTheme="minorHAnsi" w:cstheme="minorHAnsi"/>
          <w:sz w:val="20"/>
          <w:szCs w:val="20"/>
        </w:rPr>
        <w:t>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457CDD" w:rsidRPr="00152578" w:rsidTr="00152578">
        <w:tc>
          <w:tcPr>
            <w:tcW w:w="2093"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Nazwa wskaźnika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Rychława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Nowe 1</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Nowe 2</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Nowe 6</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cstheme="minorHAnsi"/>
                <w:b/>
                <w:sz w:val="20"/>
              </w:rPr>
            </w:pPr>
            <w:r w:rsidRPr="00152578">
              <w:rPr>
                <w:rFonts w:cstheme="minorHAnsi"/>
                <w:b/>
                <w:sz w:val="20"/>
              </w:rPr>
              <w:t>Gmina Nowe</w:t>
            </w:r>
          </w:p>
        </w:tc>
      </w:tr>
      <w:tr w:rsidR="00457CDD" w:rsidRPr="00152578" w:rsidTr="00152578">
        <w:tc>
          <w:tcPr>
            <w:tcW w:w="2093" w:type="dxa"/>
            <w:vAlign w:val="center"/>
          </w:tcPr>
          <w:p w:rsidR="00457CDD" w:rsidRPr="00152578" w:rsidRDefault="00457CDD" w:rsidP="00152578">
            <w:pPr>
              <w:spacing w:line="360" w:lineRule="auto"/>
              <w:jc w:val="left"/>
              <w:rPr>
                <w:rFonts w:cstheme="minorHAnsi"/>
                <w:sz w:val="20"/>
              </w:rPr>
            </w:pPr>
            <w:r w:rsidRPr="00152578">
              <w:rPr>
                <w:rFonts w:cstheme="minorHAnsi"/>
                <w:sz w:val="20"/>
              </w:rPr>
              <w:t>Udział dzieci do lat 17, na które rodzice otrzymują zasiłek rodzinny w ogólnej liczbie dzieci w tym wieku na danym obszarze</w:t>
            </w:r>
          </w:p>
        </w:tc>
        <w:tc>
          <w:tcPr>
            <w:tcW w:w="1417" w:type="dxa"/>
            <w:vAlign w:val="center"/>
          </w:tcPr>
          <w:p w:rsidR="00457CDD" w:rsidRPr="00152578" w:rsidRDefault="00457CDD" w:rsidP="00986A51">
            <w:pPr>
              <w:spacing w:line="360" w:lineRule="auto"/>
              <w:rPr>
                <w:rFonts w:cstheme="minorHAnsi"/>
                <w:sz w:val="20"/>
              </w:rPr>
            </w:pPr>
            <w:r w:rsidRPr="00152578">
              <w:rPr>
                <w:rFonts w:cstheme="minorHAnsi"/>
                <w:sz w:val="20"/>
              </w:rPr>
              <w:t>34,54%</w:t>
            </w:r>
          </w:p>
        </w:tc>
        <w:tc>
          <w:tcPr>
            <w:tcW w:w="1417" w:type="dxa"/>
            <w:vAlign w:val="center"/>
          </w:tcPr>
          <w:p w:rsidR="00457CDD" w:rsidRPr="00152578" w:rsidRDefault="00457CDD" w:rsidP="00986A51">
            <w:pPr>
              <w:spacing w:line="360" w:lineRule="auto"/>
              <w:rPr>
                <w:rFonts w:cstheme="minorHAnsi"/>
                <w:sz w:val="20"/>
              </w:rPr>
            </w:pPr>
            <w:r w:rsidRPr="00152578">
              <w:rPr>
                <w:rFonts w:cstheme="minorHAnsi"/>
                <w:sz w:val="20"/>
              </w:rPr>
              <w:t>0%</w:t>
            </w:r>
          </w:p>
        </w:tc>
        <w:tc>
          <w:tcPr>
            <w:tcW w:w="1417" w:type="dxa"/>
            <w:vAlign w:val="center"/>
          </w:tcPr>
          <w:p w:rsidR="00457CDD" w:rsidRPr="00152578" w:rsidRDefault="00457CDD" w:rsidP="00986A51">
            <w:pPr>
              <w:spacing w:line="360" w:lineRule="auto"/>
              <w:rPr>
                <w:rFonts w:cstheme="minorHAnsi"/>
                <w:sz w:val="20"/>
              </w:rPr>
            </w:pPr>
            <w:r w:rsidRPr="00152578">
              <w:rPr>
                <w:rFonts w:cstheme="minorHAnsi"/>
                <w:sz w:val="20"/>
              </w:rPr>
              <w:t>41,38%</w:t>
            </w:r>
          </w:p>
        </w:tc>
        <w:tc>
          <w:tcPr>
            <w:tcW w:w="1417" w:type="dxa"/>
            <w:vAlign w:val="center"/>
          </w:tcPr>
          <w:p w:rsidR="00457CDD" w:rsidRPr="00152578" w:rsidRDefault="00457CDD" w:rsidP="00986A51">
            <w:pPr>
              <w:spacing w:line="360" w:lineRule="auto"/>
              <w:rPr>
                <w:rFonts w:cstheme="minorHAnsi"/>
                <w:sz w:val="20"/>
              </w:rPr>
            </w:pPr>
            <w:r w:rsidRPr="00152578">
              <w:rPr>
                <w:rFonts w:cstheme="minorHAnsi"/>
                <w:sz w:val="20"/>
              </w:rPr>
              <w:t>50,97%</w:t>
            </w:r>
          </w:p>
        </w:tc>
        <w:tc>
          <w:tcPr>
            <w:tcW w:w="1417" w:type="dxa"/>
            <w:vAlign w:val="center"/>
          </w:tcPr>
          <w:p w:rsidR="00457CDD" w:rsidRPr="00152578" w:rsidRDefault="00457CDD" w:rsidP="00986A51">
            <w:pPr>
              <w:spacing w:line="360" w:lineRule="auto"/>
              <w:rPr>
                <w:rFonts w:cstheme="minorHAnsi"/>
                <w:sz w:val="20"/>
              </w:rPr>
            </w:pPr>
            <w:r w:rsidRPr="00152578">
              <w:rPr>
                <w:rFonts w:cstheme="minorHAnsi"/>
                <w:sz w:val="20"/>
              </w:rPr>
              <w:t>33,96%</w:t>
            </w:r>
          </w:p>
        </w:tc>
      </w:tr>
    </w:tbl>
    <w:p w:rsidR="00C33AE3" w:rsidRDefault="00C33AE3" w:rsidP="00C33AE3">
      <w:pPr>
        <w:rPr>
          <w:i/>
          <w:sz w:val="20"/>
          <w:szCs w:val="20"/>
        </w:rPr>
      </w:pPr>
      <w:r>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Pr>
          <w:i/>
          <w:sz w:val="20"/>
          <w:szCs w:val="20"/>
        </w:rPr>
        <w:t>, 2016</w:t>
      </w:r>
    </w:p>
    <w:p w:rsidR="00B43B54" w:rsidRPr="00A675A6" w:rsidRDefault="00B43B54" w:rsidP="00C33AE3">
      <w:pPr>
        <w:rPr>
          <w:szCs w:val="20"/>
        </w:rPr>
      </w:pPr>
      <w:r w:rsidRPr="00A675A6">
        <w:rPr>
          <w:szCs w:val="20"/>
        </w:rPr>
        <w:t xml:space="preserve">Dane dotyczące liczby dzieci, na które rodzice otrzymują zasiłek na dożywianie dostarcza dodatkowych informacji w zakresie analizowanego zjawiska ubóstwa. Dane zestawione w poniższej tabeli wskazują, że skala tego problemu jest najwyższa w jednostkach Nowe 2 i Nowe 6, w pozostałych częściach gminy stanowiących obszar rewitalizacji problem jest porównywalny do poziomu gminy. </w:t>
      </w:r>
    </w:p>
    <w:p w:rsidR="00B43B54" w:rsidRPr="00152578" w:rsidRDefault="00B43B54" w:rsidP="00B43B54">
      <w:pPr>
        <w:rPr>
          <w:rFonts w:asciiTheme="minorHAnsi" w:eastAsia="Times New Roman" w:hAnsiTheme="minorHAnsi" w:cstheme="minorHAnsi"/>
          <w:sz w:val="20"/>
          <w:szCs w:val="20"/>
        </w:rPr>
      </w:pPr>
      <w:r w:rsidRPr="00152578">
        <w:rPr>
          <w:rFonts w:asciiTheme="minorHAnsi" w:eastAsia="Times New Roman" w:hAnsiTheme="minorHAnsi" w:cstheme="minorHAnsi"/>
          <w:sz w:val="20"/>
          <w:szCs w:val="20"/>
        </w:rPr>
        <w:t>Tabela</w:t>
      </w:r>
      <w:r>
        <w:rPr>
          <w:rFonts w:asciiTheme="minorHAnsi" w:eastAsia="Times New Roman" w:hAnsiTheme="minorHAnsi" w:cstheme="minorHAnsi"/>
          <w:sz w:val="20"/>
          <w:szCs w:val="20"/>
        </w:rPr>
        <w:t xml:space="preserve"> 11</w:t>
      </w:r>
      <w:r w:rsidRPr="00152578">
        <w:rPr>
          <w:rFonts w:asciiTheme="minorHAnsi" w:eastAsia="Times New Roman" w:hAnsiTheme="minorHAnsi" w:cstheme="minorHAnsi"/>
          <w:sz w:val="20"/>
          <w:szCs w:val="20"/>
        </w:rPr>
        <w:t xml:space="preserve">. Udział dzieci do lat 17, na które rodzice otrzymują zasiłek </w:t>
      </w:r>
      <w:r>
        <w:rPr>
          <w:rFonts w:asciiTheme="minorHAnsi" w:eastAsia="Times New Roman" w:hAnsiTheme="minorHAnsi" w:cstheme="minorHAnsi"/>
          <w:sz w:val="20"/>
          <w:szCs w:val="20"/>
        </w:rPr>
        <w:t>na dożywianie</w:t>
      </w:r>
      <w:r w:rsidRPr="00152578">
        <w:rPr>
          <w:rFonts w:asciiTheme="minorHAnsi" w:eastAsia="Times New Roman" w:hAnsiTheme="minorHAnsi" w:cstheme="minorHAnsi"/>
          <w:sz w:val="20"/>
          <w:szCs w:val="20"/>
        </w:rPr>
        <w:t xml:space="preserve"> w ogólnej liczbie dzieci w tym wieku na danym obszarze </w:t>
      </w:r>
      <w:r w:rsidRPr="00152578">
        <w:rPr>
          <w:rFonts w:asciiTheme="minorHAnsi" w:eastAsia="Tahoma" w:hAnsiTheme="minorHAnsi" w:cstheme="minorHAnsi"/>
          <w:sz w:val="20"/>
          <w:szCs w:val="20"/>
        </w:rPr>
        <w:t>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B43B54" w:rsidRPr="00152578" w:rsidTr="007B5FA3">
        <w:tc>
          <w:tcPr>
            <w:tcW w:w="2093"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Nazwa wskaźnika</w:t>
            </w:r>
          </w:p>
        </w:tc>
        <w:tc>
          <w:tcPr>
            <w:tcW w:w="1417"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Rychława</w:t>
            </w:r>
          </w:p>
        </w:tc>
        <w:tc>
          <w:tcPr>
            <w:tcW w:w="1417"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Nowe 1</w:t>
            </w:r>
          </w:p>
        </w:tc>
        <w:tc>
          <w:tcPr>
            <w:tcW w:w="1417"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Nowe 2</w:t>
            </w:r>
          </w:p>
        </w:tc>
        <w:tc>
          <w:tcPr>
            <w:tcW w:w="1417"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Nowe 6</w:t>
            </w:r>
          </w:p>
        </w:tc>
        <w:tc>
          <w:tcPr>
            <w:tcW w:w="1417" w:type="dxa"/>
            <w:shd w:val="clear" w:color="auto" w:fill="244061" w:themeFill="accent1" w:themeFillShade="80"/>
            <w:vAlign w:val="center"/>
          </w:tcPr>
          <w:p w:rsidR="00B43B54" w:rsidRPr="00152578" w:rsidRDefault="00B43B54" w:rsidP="007B5FA3">
            <w:pPr>
              <w:spacing w:line="360" w:lineRule="auto"/>
              <w:jc w:val="center"/>
              <w:rPr>
                <w:rFonts w:cstheme="minorHAnsi"/>
                <w:b/>
                <w:sz w:val="20"/>
              </w:rPr>
            </w:pPr>
            <w:r w:rsidRPr="00152578">
              <w:rPr>
                <w:rFonts w:cstheme="minorHAnsi"/>
                <w:b/>
                <w:sz w:val="20"/>
              </w:rPr>
              <w:t>Gmina Nowe</w:t>
            </w:r>
          </w:p>
        </w:tc>
      </w:tr>
      <w:tr w:rsidR="00B43B54" w:rsidRPr="00152578" w:rsidTr="007B5FA3">
        <w:tc>
          <w:tcPr>
            <w:tcW w:w="2093" w:type="dxa"/>
            <w:vAlign w:val="center"/>
          </w:tcPr>
          <w:p w:rsidR="00B43B54" w:rsidRPr="00152578" w:rsidRDefault="00B43B54" w:rsidP="00B43B54">
            <w:pPr>
              <w:spacing w:line="360" w:lineRule="auto"/>
              <w:jc w:val="left"/>
              <w:rPr>
                <w:rFonts w:cstheme="minorHAnsi"/>
                <w:sz w:val="20"/>
              </w:rPr>
            </w:pPr>
            <w:r w:rsidRPr="00152578">
              <w:rPr>
                <w:rFonts w:cstheme="minorHAnsi"/>
                <w:sz w:val="20"/>
              </w:rPr>
              <w:t xml:space="preserve">Udział dzieci do lat 17, na które rodzice </w:t>
            </w:r>
            <w:r>
              <w:rPr>
                <w:rFonts w:cstheme="minorHAnsi"/>
                <w:sz w:val="20"/>
              </w:rPr>
              <w:t>otrzymują zasiłek na dożywianie</w:t>
            </w:r>
            <w:r w:rsidRPr="00152578">
              <w:rPr>
                <w:rFonts w:cstheme="minorHAnsi"/>
                <w:sz w:val="20"/>
              </w:rPr>
              <w:t xml:space="preserve"> w ogólnej liczbie dzieci w tym wieku na danym </w:t>
            </w:r>
            <w:r w:rsidRPr="00152578">
              <w:rPr>
                <w:rFonts w:cstheme="minorHAnsi"/>
                <w:sz w:val="20"/>
              </w:rPr>
              <w:lastRenderedPageBreak/>
              <w:t>obszarze</w:t>
            </w:r>
          </w:p>
        </w:tc>
        <w:tc>
          <w:tcPr>
            <w:tcW w:w="1417" w:type="dxa"/>
            <w:vAlign w:val="center"/>
          </w:tcPr>
          <w:p w:rsidR="00B43B54" w:rsidRPr="00152578" w:rsidRDefault="00B43B54" w:rsidP="007B5FA3">
            <w:pPr>
              <w:spacing w:line="360" w:lineRule="auto"/>
              <w:rPr>
                <w:rFonts w:cstheme="minorHAnsi"/>
                <w:sz w:val="20"/>
              </w:rPr>
            </w:pPr>
            <w:r>
              <w:rPr>
                <w:rFonts w:cstheme="minorHAnsi"/>
                <w:sz w:val="20"/>
              </w:rPr>
              <w:lastRenderedPageBreak/>
              <w:t>15,8%</w:t>
            </w:r>
          </w:p>
        </w:tc>
        <w:tc>
          <w:tcPr>
            <w:tcW w:w="1417" w:type="dxa"/>
            <w:vAlign w:val="center"/>
          </w:tcPr>
          <w:p w:rsidR="00B43B54" w:rsidRPr="00152578" w:rsidRDefault="00B43B54" w:rsidP="007B5FA3">
            <w:pPr>
              <w:spacing w:line="360" w:lineRule="auto"/>
              <w:rPr>
                <w:rFonts w:cstheme="minorHAnsi"/>
                <w:sz w:val="20"/>
              </w:rPr>
            </w:pPr>
            <w:r>
              <w:rPr>
                <w:rFonts w:cstheme="minorHAnsi"/>
                <w:sz w:val="20"/>
              </w:rPr>
              <w:t>15,4%</w:t>
            </w:r>
          </w:p>
        </w:tc>
        <w:tc>
          <w:tcPr>
            <w:tcW w:w="1417" w:type="dxa"/>
            <w:vAlign w:val="center"/>
          </w:tcPr>
          <w:p w:rsidR="00B43B54" w:rsidRPr="00152578" w:rsidRDefault="00B43B54" w:rsidP="007B5FA3">
            <w:pPr>
              <w:spacing w:line="360" w:lineRule="auto"/>
              <w:rPr>
                <w:rFonts w:cstheme="minorHAnsi"/>
                <w:sz w:val="20"/>
              </w:rPr>
            </w:pPr>
            <w:r>
              <w:rPr>
                <w:rFonts w:cstheme="minorHAnsi"/>
                <w:sz w:val="20"/>
              </w:rPr>
              <w:t>20,7%</w:t>
            </w:r>
          </w:p>
        </w:tc>
        <w:tc>
          <w:tcPr>
            <w:tcW w:w="1417" w:type="dxa"/>
            <w:vAlign w:val="center"/>
          </w:tcPr>
          <w:p w:rsidR="00B43B54" w:rsidRPr="00152578" w:rsidRDefault="00B43B54" w:rsidP="007B5FA3">
            <w:pPr>
              <w:spacing w:line="360" w:lineRule="auto"/>
              <w:rPr>
                <w:rFonts w:cstheme="minorHAnsi"/>
                <w:sz w:val="20"/>
              </w:rPr>
            </w:pPr>
            <w:r>
              <w:rPr>
                <w:rFonts w:cstheme="minorHAnsi"/>
                <w:sz w:val="20"/>
              </w:rPr>
              <w:t>39,4%</w:t>
            </w:r>
          </w:p>
        </w:tc>
        <w:tc>
          <w:tcPr>
            <w:tcW w:w="1417" w:type="dxa"/>
            <w:vAlign w:val="center"/>
          </w:tcPr>
          <w:p w:rsidR="00B43B54" w:rsidRPr="00152578" w:rsidRDefault="00B43B54" w:rsidP="007B5FA3">
            <w:pPr>
              <w:spacing w:line="360" w:lineRule="auto"/>
              <w:rPr>
                <w:rFonts w:cstheme="minorHAnsi"/>
                <w:sz w:val="20"/>
              </w:rPr>
            </w:pPr>
            <w:r>
              <w:rPr>
                <w:rFonts w:cstheme="minorHAnsi"/>
                <w:sz w:val="20"/>
              </w:rPr>
              <w:t>16,7%</w:t>
            </w:r>
          </w:p>
        </w:tc>
      </w:tr>
    </w:tbl>
    <w:p w:rsidR="00B43B54" w:rsidRPr="00B43B54" w:rsidRDefault="00B43B54" w:rsidP="00C33AE3">
      <w:pPr>
        <w:rPr>
          <w:i/>
          <w:sz w:val="20"/>
          <w:szCs w:val="20"/>
        </w:rPr>
      </w:pPr>
      <w:r>
        <w:rPr>
          <w:i/>
          <w:sz w:val="20"/>
          <w:szCs w:val="20"/>
        </w:rPr>
        <w:lastRenderedPageBreak/>
        <w:t>Źródło danych: Urząd</w:t>
      </w:r>
      <w:r w:rsidRPr="004E7E5C">
        <w:rPr>
          <w:i/>
          <w:sz w:val="20"/>
          <w:szCs w:val="20"/>
        </w:rPr>
        <w:t xml:space="preserve"> Gminy </w:t>
      </w:r>
      <w:r>
        <w:rPr>
          <w:i/>
          <w:sz w:val="20"/>
          <w:szCs w:val="20"/>
        </w:rPr>
        <w:t xml:space="preserve">w </w:t>
      </w:r>
      <w:r w:rsidRPr="004E7E5C">
        <w:rPr>
          <w:i/>
          <w:sz w:val="20"/>
          <w:szCs w:val="20"/>
        </w:rPr>
        <w:t>Nowe</w:t>
      </w:r>
      <w:r>
        <w:rPr>
          <w:i/>
          <w:sz w:val="20"/>
          <w:szCs w:val="20"/>
        </w:rPr>
        <w:t>m, 2016</w:t>
      </w:r>
    </w:p>
    <w:p w:rsidR="00457CDD" w:rsidRPr="00152578" w:rsidRDefault="00457CDD" w:rsidP="00986A51">
      <w:pPr>
        <w:pStyle w:val="Nagwek4"/>
        <w:rPr>
          <w:color w:val="244061" w:themeColor="accent1" w:themeShade="80"/>
        </w:rPr>
      </w:pPr>
      <w:r w:rsidRPr="00152578">
        <w:rPr>
          <w:color w:val="244061" w:themeColor="accent1" w:themeShade="80"/>
        </w:rPr>
        <w:t xml:space="preserve">Problem starzejącego się społeczeństwa </w:t>
      </w:r>
    </w:p>
    <w:p w:rsidR="00457CDD" w:rsidRPr="00D60C47" w:rsidRDefault="00457CDD" w:rsidP="00457CDD">
      <w:pPr>
        <w:pStyle w:val="Default"/>
        <w:jc w:val="both"/>
        <w:rPr>
          <w:rFonts w:ascii="Verdana" w:hAnsi="Verdana" w:cs="Calibri"/>
          <w:sz w:val="20"/>
          <w:szCs w:val="20"/>
        </w:rPr>
      </w:pPr>
    </w:p>
    <w:p w:rsidR="00457CDD" w:rsidRPr="00152578" w:rsidRDefault="00152578" w:rsidP="00457CDD">
      <w:pPr>
        <w:pStyle w:val="Default"/>
        <w:spacing w:line="360" w:lineRule="auto"/>
        <w:jc w:val="both"/>
        <w:rPr>
          <w:rFonts w:ascii="Calibri" w:hAnsi="Calibri" w:cs="Calibri"/>
          <w:sz w:val="22"/>
          <w:szCs w:val="20"/>
        </w:rPr>
      </w:pPr>
      <w:r w:rsidRPr="00152578">
        <w:rPr>
          <w:rFonts w:ascii="Calibri" w:hAnsi="Calibri" w:cs="Calibri"/>
          <w:sz w:val="22"/>
          <w:szCs w:val="20"/>
        </w:rPr>
        <w:t>W 2016 roku Gminę</w:t>
      </w:r>
      <w:r w:rsidR="00457CDD" w:rsidRPr="00152578">
        <w:rPr>
          <w:rFonts w:ascii="Calibri" w:hAnsi="Calibri" w:cs="Calibri"/>
          <w:sz w:val="22"/>
          <w:szCs w:val="20"/>
        </w:rPr>
        <w:t xml:space="preserve"> Nowe</w:t>
      </w:r>
      <w:r w:rsidRPr="00152578">
        <w:rPr>
          <w:rFonts w:ascii="Calibri" w:hAnsi="Calibri" w:cs="Calibri"/>
          <w:sz w:val="22"/>
          <w:szCs w:val="20"/>
        </w:rPr>
        <w:t xml:space="preserve"> zamieszkiwało</w:t>
      </w:r>
      <w:r w:rsidR="00457CDD" w:rsidRPr="00152578">
        <w:rPr>
          <w:rFonts w:ascii="Calibri" w:hAnsi="Calibri" w:cs="Calibri"/>
          <w:sz w:val="22"/>
          <w:szCs w:val="20"/>
        </w:rPr>
        <w:t xml:space="preserve"> 1999</w:t>
      </w:r>
      <w:r w:rsidRPr="00152578">
        <w:rPr>
          <w:rFonts w:ascii="Calibri" w:hAnsi="Calibri" w:cs="Calibri"/>
          <w:sz w:val="22"/>
          <w:szCs w:val="20"/>
        </w:rPr>
        <w:t xml:space="preserve"> mieszkańców w wieku poprodukcyjnym</w:t>
      </w:r>
      <w:r w:rsidR="00457CDD" w:rsidRPr="00152578">
        <w:rPr>
          <w:rFonts w:ascii="Calibri" w:hAnsi="Calibri" w:cs="Calibri"/>
          <w:sz w:val="22"/>
          <w:szCs w:val="20"/>
        </w:rPr>
        <w:t xml:space="preserve">, w całym obszarze rewitalizacji  499 (co stanowi 25% wszystkich mieszkańców gminy w tym wieku). </w:t>
      </w:r>
    </w:p>
    <w:p w:rsidR="00457CDD" w:rsidRDefault="00457CDD" w:rsidP="005E2D55">
      <w:pPr>
        <w:pStyle w:val="Default"/>
        <w:spacing w:line="360" w:lineRule="auto"/>
        <w:jc w:val="both"/>
        <w:rPr>
          <w:rFonts w:ascii="Calibri" w:hAnsi="Calibri" w:cs="Calibri"/>
          <w:sz w:val="22"/>
          <w:szCs w:val="20"/>
        </w:rPr>
      </w:pPr>
      <w:r w:rsidRPr="00152578">
        <w:rPr>
          <w:rFonts w:ascii="Calibri" w:hAnsi="Calibri" w:cs="Calibri"/>
          <w:sz w:val="22"/>
          <w:szCs w:val="20"/>
        </w:rPr>
        <w:t xml:space="preserve">Na podstawie danych zestawionych w poniższej tabeli wyraźnie widać, że problem ten jest zróżnicowany w poszczególnych jednostkach obszaru rewitalizacji, dominuje </w:t>
      </w:r>
      <w:r w:rsidR="005E2D55">
        <w:rPr>
          <w:rFonts w:ascii="Calibri" w:hAnsi="Calibri" w:cs="Calibri"/>
          <w:sz w:val="22"/>
          <w:szCs w:val="20"/>
        </w:rPr>
        <w:t xml:space="preserve">w jednostce Nowe 1 </w:t>
      </w:r>
      <w:r w:rsidR="00A675A6">
        <w:rPr>
          <w:rFonts w:ascii="Calibri" w:hAnsi="Calibri" w:cs="Calibri"/>
          <w:sz w:val="22"/>
          <w:szCs w:val="20"/>
        </w:rPr>
        <w:br/>
      </w:r>
      <w:r w:rsidR="005E2D55">
        <w:rPr>
          <w:rFonts w:ascii="Calibri" w:hAnsi="Calibri" w:cs="Calibri"/>
          <w:sz w:val="22"/>
          <w:szCs w:val="20"/>
        </w:rPr>
        <w:t xml:space="preserve">i Nowe 2.   </w:t>
      </w:r>
    </w:p>
    <w:p w:rsidR="00D179D2" w:rsidRPr="005E2D55" w:rsidRDefault="00D179D2" w:rsidP="005E2D55">
      <w:pPr>
        <w:pStyle w:val="Default"/>
        <w:spacing w:line="360" w:lineRule="auto"/>
        <w:jc w:val="both"/>
        <w:rPr>
          <w:rFonts w:ascii="Calibri" w:hAnsi="Calibri" w:cs="Calibri"/>
          <w:sz w:val="22"/>
          <w:szCs w:val="20"/>
        </w:rPr>
      </w:pPr>
    </w:p>
    <w:p w:rsidR="00457CDD" w:rsidRPr="00152578" w:rsidRDefault="00B43B54" w:rsidP="00457CDD">
      <w:pPr>
        <w:pStyle w:val="Default"/>
        <w:jc w:val="both"/>
        <w:rPr>
          <w:rFonts w:ascii="Calibri" w:hAnsi="Calibri" w:cs="Calibri"/>
          <w:sz w:val="20"/>
          <w:szCs w:val="20"/>
        </w:rPr>
      </w:pPr>
      <w:r>
        <w:rPr>
          <w:rFonts w:ascii="Calibri" w:hAnsi="Calibri" w:cs="Calibri"/>
          <w:sz w:val="20"/>
          <w:szCs w:val="20"/>
        </w:rPr>
        <w:t>Tabela 12</w:t>
      </w:r>
      <w:r w:rsidR="00457CDD" w:rsidRPr="00152578">
        <w:rPr>
          <w:rFonts w:ascii="Calibri" w:hAnsi="Calibri" w:cs="Calibri"/>
          <w:sz w:val="20"/>
          <w:szCs w:val="20"/>
        </w:rPr>
        <w:t xml:space="preserve">.  Udział osób w wieku poprodukcyjnym względem mieszkańców ogółem na danym obszarze </w:t>
      </w:r>
      <w:r w:rsidR="00457CDD" w:rsidRPr="00152578">
        <w:rPr>
          <w:rFonts w:ascii="Calibri" w:eastAsia="Tahoma" w:hAnsi="Calibri" w:cs="Calibri"/>
          <w:sz w:val="20"/>
          <w:szCs w:val="20"/>
        </w:rPr>
        <w:t>w obszarze rewitalizacji Gminy Nowe</w:t>
      </w:r>
    </w:p>
    <w:p w:rsidR="00457CDD" w:rsidRPr="00152578" w:rsidRDefault="00457CDD" w:rsidP="00457CDD">
      <w:pPr>
        <w:pStyle w:val="Default"/>
        <w:jc w:val="both"/>
        <w:rPr>
          <w:rFonts w:ascii="Calibri" w:hAnsi="Calibri" w:cs="Calibri"/>
          <w:sz w:val="20"/>
          <w:szCs w:val="20"/>
        </w:rPr>
      </w:pP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457CDD" w:rsidRPr="00152578" w:rsidTr="00152578">
        <w:tc>
          <w:tcPr>
            <w:tcW w:w="2093"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Nazwa wskaźnika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Rychława</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1</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2</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Nowe 6</w:t>
            </w:r>
          </w:p>
        </w:tc>
        <w:tc>
          <w:tcPr>
            <w:tcW w:w="1417" w:type="dxa"/>
            <w:shd w:val="clear" w:color="auto" w:fill="244061" w:themeFill="accent1" w:themeFillShade="80"/>
            <w:vAlign w:val="center"/>
          </w:tcPr>
          <w:p w:rsidR="00457CDD" w:rsidRPr="00152578" w:rsidRDefault="00457CDD" w:rsidP="00152578">
            <w:pPr>
              <w:spacing w:line="360" w:lineRule="auto"/>
              <w:jc w:val="center"/>
              <w:rPr>
                <w:rFonts w:ascii="Calibri" w:hAnsi="Calibri"/>
                <w:b/>
                <w:sz w:val="20"/>
              </w:rPr>
            </w:pPr>
            <w:r w:rsidRPr="00152578">
              <w:rPr>
                <w:rFonts w:ascii="Calibri" w:hAnsi="Calibri"/>
                <w:b/>
                <w:sz w:val="20"/>
              </w:rPr>
              <w:t>Gmina Nowe</w:t>
            </w:r>
          </w:p>
        </w:tc>
      </w:tr>
      <w:tr w:rsidR="00457CDD" w:rsidRPr="00152578" w:rsidTr="005E2D55">
        <w:trPr>
          <w:trHeight w:val="1813"/>
        </w:trPr>
        <w:tc>
          <w:tcPr>
            <w:tcW w:w="2093" w:type="dxa"/>
            <w:vAlign w:val="center"/>
          </w:tcPr>
          <w:p w:rsidR="00457CDD" w:rsidRPr="00152578" w:rsidRDefault="00457CDD" w:rsidP="00152578">
            <w:pPr>
              <w:spacing w:line="360" w:lineRule="auto"/>
              <w:jc w:val="left"/>
              <w:rPr>
                <w:rFonts w:ascii="Calibri" w:hAnsi="Calibri"/>
                <w:sz w:val="20"/>
              </w:rPr>
            </w:pPr>
            <w:r w:rsidRPr="00152578">
              <w:rPr>
                <w:rFonts w:ascii="Calibri" w:hAnsi="Calibri"/>
                <w:sz w:val="20"/>
              </w:rPr>
              <w:t>Udział osób w wieku poprodukcyjnym względem mieszkańców ogółem na danym obszarze</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14%</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29,3%</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24,9%</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17,4%</w:t>
            </w:r>
          </w:p>
        </w:tc>
        <w:tc>
          <w:tcPr>
            <w:tcW w:w="1417" w:type="dxa"/>
            <w:vAlign w:val="center"/>
          </w:tcPr>
          <w:p w:rsidR="00457CDD" w:rsidRPr="00152578" w:rsidRDefault="00457CDD" w:rsidP="00986A51">
            <w:pPr>
              <w:spacing w:line="360" w:lineRule="auto"/>
              <w:rPr>
                <w:rFonts w:ascii="Calibri" w:hAnsi="Calibri"/>
                <w:sz w:val="20"/>
              </w:rPr>
            </w:pPr>
            <w:r w:rsidRPr="00152578">
              <w:rPr>
                <w:rFonts w:ascii="Calibri" w:hAnsi="Calibri"/>
                <w:sz w:val="20"/>
              </w:rPr>
              <w:t>19,7%</w:t>
            </w:r>
          </w:p>
        </w:tc>
      </w:tr>
    </w:tbl>
    <w:p w:rsidR="00457CDD" w:rsidRPr="005E2D55" w:rsidRDefault="00C33AE3" w:rsidP="005E2D55">
      <w:pPr>
        <w:rPr>
          <w:i/>
          <w:sz w:val="20"/>
          <w:szCs w:val="20"/>
        </w:rPr>
      </w:pPr>
      <w:r>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Pr>
          <w:i/>
          <w:sz w:val="20"/>
          <w:szCs w:val="20"/>
        </w:rPr>
        <w:t>, 2016</w:t>
      </w:r>
    </w:p>
    <w:p w:rsidR="00457CDD" w:rsidRDefault="00457CDD" w:rsidP="00152578">
      <w:pPr>
        <w:pStyle w:val="Default"/>
        <w:spacing w:line="360" w:lineRule="auto"/>
        <w:jc w:val="both"/>
        <w:rPr>
          <w:rFonts w:ascii="Calibri" w:hAnsi="Calibri" w:cs="Calibri"/>
          <w:sz w:val="22"/>
          <w:szCs w:val="20"/>
        </w:rPr>
      </w:pPr>
      <w:r w:rsidRPr="00152578">
        <w:rPr>
          <w:rFonts w:ascii="Calibri" w:hAnsi="Calibri" w:cs="Calibri"/>
          <w:sz w:val="22"/>
          <w:szCs w:val="20"/>
        </w:rPr>
        <w:t xml:space="preserve">Należy </w:t>
      </w:r>
      <w:r w:rsidR="004560F2">
        <w:rPr>
          <w:rFonts w:ascii="Calibri" w:hAnsi="Calibri" w:cs="Calibri"/>
          <w:sz w:val="22"/>
          <w:szCs w:val="20"/>
        </w:rPr>
        <w:t>ponadto</w:t>
      </w:r>
      <w:r w:rsidRPr="00152578">
        <w:rPr>
          <w:rFonts w:ascii="Calibri" w:hAnsi="Calibri" w:cs="Calibri"/>
          <w:sz w:val="22"/>
          <w:szCs w:val="20"/>
        </w:rPr>
        <w:t xml:space="preserve"> zauważyć, że od pięciu lat na terenie gminy wrasta liczba osób w wieku poprodukcyjnym. Dlatego należy kierunkować tak działania, by zaspokoić potrzeby osób w wieku poprodukcyjnym, szczególnie w zakresie działań prozdrowotnyc</w:t>
      </w:r>
      <w:r w:rsidR="00152578">
        <w:rPr>
          <w:rFonts w:ascii="Calibri" w:hAnsi="Calibri" w:cs="Calibri"/>
          <w:sz w:val="22"/>
          <w:szCs w:val="20"/>
        </w:rPr>
        <w:t xml:space="preserve">h i aktywizujących społecznie. </w:t>
      </w:r>
    </w:p>
    <w:p w:rsidR="00D179D2" w:rsidRDefault="00B43B54" w:rsidP="00152578">
      <w:pPr>
        <w:pStyle w:val="Default"/>
        <w:spacing w:line="360" w:lineRule="auto"/>
        <w:jc w:val="both"/>
        <w:rPr>
          <w:rFonts w:ascii="Calibri" w:hAnsi="Calibri" w:cs="Calibri"/>
          <w:sz w:val="22"/>
          <w:szCs w:val="20"/>
        </w:rPr>
      </w:pPr>
      <w:r>
        <w:rPr>
          <w:rFonts w:ascii="Calibri" w:hAnsi="Calibri" w:cs="Calibri"/>
          <w:sz w:val="22"/>
          <w:szCs w:val="20"/>
        </w:rPr>
        <w:t xml:space="preserve">Problem starzejącego się społeczeństwa staje się tym bardziej groźny jeśli jest skorelowany z problemem ubóstwa osób starszych. W 2016 roku w Gminie Nowe było 100 mieszkańców </w:t>
      </w:r>
      <w:r w:rsidR="00D179D2">
        <w:rPr>
          <w:rFonts w:ascii="Calibri" w:hAnsi="Calibri" w:cs="Calibri"/>
          <w:sz w:val="22"/>
          <w:szCs w:val="20"/>
        </w:rPr>
        <w:t>korzystających</w:t>
      </w:r>
      <w:r w:rsidRPr="00B43B54">
        <w:rPr>
          <w:rFonts w:ascii="Calibri" w:hAnsi="Calibri" w:cs="Calibri"/>
          <w:sz w:val="22"/>
          <w:szCs w:val="20"/>
        </w:rPr>
        <w:t xml:space="preserve"> z pomocy spo</w:t>
      </w:r>
      <w:r w:rsidR="00D179D2">
        <w:rPr>
          <w:rFonts w:ascii="Calibri" w:hAnsi="Calibri" w:cs="Calibri"/>
          <w:sz w:val="22"/>
          <w:szCs w:val="20"/>
        </w:rPr>
        <w:t>łecznej  w wieku poprodukcyjnym, w Rychławie było ich 5, w jednostce Nowe 1 – 1 osoba, Nowe 2 – 10 osób, Nowe 6 – 17 osób. Dane zestawione w poniższej tabeli wskazują, że jest to problem dominujący w jednostce Nowe 6, w pozostałych jednostkach obszaru rewitalizacji problem ten jest porównywalny do skali problemu na poziomie gminy.</w:t>
      </w:r>
    </w:p>
    <w:p w:rsidR="00B43B54" w:rsidRDefault="00D179D2" w:rsidP="00152578">
      <w:pPr>
        <w:pStyle w:val="Default"/>
        <w:spacing w:line="360" w:lineRule="auto"/>
        <w:jc w:val="both"/>
        <w:rPr>
          <w:rFonts w:ascii="Calibri" w:hAnsi="Calibri" w:cs="Calibri"/>
          <w:sz w:val="22"/>
          <w:szCs w:val="20"/>
        </w:rPr>
      </w:pPr>
      <w:r>
        <w:rPr>
          <w:rFonts w:ascii="Calibri" w:hAnsi="Calibri" w:cs="Calibri"/>
          <w:sz w:val="22"/>
          <w:szCs w:val="20"/>
        </w:rPr>
        <w:t xml:space="preserve">Diagnozując ten problem należy pamiętać, że poza działaniami włączającymi </w:t>
      </w:r>
      <w:r w:rsidR="007B5F35">
        <w:rPr>
          <w:rFonts w:ascii="Calibri" w:hAnsi="Calibri" w:cs="Calibri"/>
          <w:sz w:val="22"/>
          <w:szCs w:val="20"/>
        </w:rPr>
        <w:t>starszych mieszkańców obszaru rewitalizacji do aktywnego funkcjonowania w społeczności trzeba także zadbać o wsparcie materialne</w:t>
      </w:r>
      <w:r w:rsidR="007B5F35" w:rsidRPr="00F73BAA">
        <w:rPr>
          <w:rFonts w:ascii="Calibri" w:hAnsi="Calibri" w:cs="Calibri"/>
          <w:color w:val="FF0000"/>
          <w:sz w:val="22"/>
          <w:szCs w:val="20"/>
        </w:rPr>
        <w:t xml:space="preserve"> </w:t>
      </w:r>
      <w:r w:rsidR="007B5F35">
        <w:rPr>
          <w:rFonts w:ascii="Calibri" w:hAnsi="Calibri" w:cs="Calibri"/>
          <w:sz w:val="22"/>
          <w:szCs w:val="20"/>
        </w:rPr>
        <w:t xml:space="preserve">w codziennym funkcjonowaniu. </w:t>
      </w:r>
      <w:r>
        <w:rPr>
          <w:rFonts w:ascii="Calibri" w:hAnsi="Calibri" w:cs="Calibri"/>
          <w:sz w:val="22"/>
          <w:szCs w:val="20"/>
        </w:rPr>
        <w:t xml:space="preserve"> </w:t>
      </w:r>
    </w:p>
    <w:p w:rsidR="007B5F35" w:rsidRDefault="007B5F35" w:rsidP="00152578">
      <w:pPr>
        <w:pStyle w:val="Default"/>
        <w:spacing w:line="360" w:lineRule="auto"/>
        <w:jc w:val="both"/>
        <w:rPr>
          <w:rFonts w:ascii="Calibri" w:hAnsi="Calibri" w:cs="Calibri"/>
          <w:sz w:val="22"/>
          <w:szCs w:val="20"/>
        </w:rPr>
      </w:pPr>
    </w:p>
    <w:p w:rsidR="00D179D2" w:rsidRPr="00152578" w:rsidRDefault="00D179D2" w:rsidP="00D179D2">
      <w:pPr>
        <w:pStyle w:val="Default"/>
        <w:jc w:val="both"/>
        <w:rPr>
          <w:rFonts w:ascii="Calibri" w:hAnsi="Calibri" w:cs="Calibri"/>
          <w:sz w:val="20"/>
          <w:szCs w:val="20"/>
        </w:rPr>
      </w:pPr>
      <w:r>
        <w:rPr>
          <w:rFonts w:ascii="Calibri" w:hAnsi="Calibri" w:cs="Calibri"/>
          <w:sz w:val="20"/>
          <w:szCs w:val="20"/>
        </w:rPr>
        <w:lastRenderedPageBreak/>
        <w:t>Tabela 13</w:t>
      </w:r>
      <w:r w:rsidRPr="00152578">
        <w:rPr>
          <w:rFonts w:ascii="Calibri" w:hAnsi="Calibri" w:cs="Calibri"/>
          <w:sz w:val="20"/>
          <w:szCs w:val="20"/>
        </w:rPr>
        <w:t xml:space="preserve">.  Udział osób w wieku poprodukcyjnym </w:t>
      </w:r>
      <w:r w:rsidR="004560F2">
        <w:rPr>
          <w:rFonts w:ascii="Calibri" w:hAnsi="Calibri" w:cs="Calibri"/>
          <w:sz w:val="20"/>
          <w:szCs w:val="20"/>
        </w:rPr>
        <w:t>korzystających</w:t>
      </w:r>
      <w:r>
        <w:rPr>
          <w:rFonts w:ascii="Calibri" w:hAnsi="Calibri" w:cs="Calibri"/>
          <w:sz w:val="20"/>
          <w:szCs w:val="20"/>
        </w:rPr>
        <w:t xml:space="preserve"> z pomocy społecznej </w:t>
      </w:r>
      <w:r w:rsidRPr="00152578">
        <w:rPr>
          <w:rFonts w:ascii="Calibri" w:hAnsi="Calibri" w:cs="Calibri"/>
          <w:sz w:val="20"/>
          <w:szCs w:val="20"/>
        </w:rPr>
        <w:t xml:space="preserve">względem </w:t>
      </w:r>
      <w:r>
        <w:rPr>
          <w:rFonts w:ascii="Calibri" w:hAnsi="Calibri" w:cs="Calibri"/>
          <w:sz w:val="20"/>
          <w:szCs w:val="20"/>
        </w:rPr>
        <w:t>ogółu mieszkańców w wieku poprodukcyjnym</w:t>
      </w:r>
      <w:r w:rsidRPr="00152578">
        <w:rPr>
          <w:rFonts w:ascii="Calibri" w:hAnsi="Calibri" w:cs="Calibri"/>
          <w:sz w:val="20"/>
          <w:szCs w:val="20"/>
        </w:rPr>
        <w:t xml:space="preserve"> na danym obszarze </w:t>
      </w:r>
      <w:r w:rsidRPr="00152578">
        <w:rPr>
          <w:rFonts w:ascii="Calibri" w:eastAsia="Tahoma" w:hAnsi="Calibri" w:cs="Calibri"/>
          <w:sz w:val="20"/>
          <w:szCs w:val="20"/>
        </w:rPr>
        <w:t>w obszarze rewitalizacji Gminy Nowe</w:t>
      </w:r>
    </w:p>
    <w:p w:rsidR="00D179D2" w:rsidRPr="00152578" w:rsidRDefault="00D179D2" w:rsidP="00D179D2">
      <w:pPr>
        <w:pStyle w:val="Default"/>
        <w:jc w:val="both"/>
        <w:rPr>
          <w:rFonts w:ascii="Calibri" w:hAnsi="Calibri" w:cs="Calibri"/>
          <w:sz w:val="20"/>
          <w:szCs w:val="20"/>
        </w:rPr>
      </w:pP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D179D2" w:rsidRPr="00152578" w:rsidTr="007B5FA3">
        <w:tc>
          <w:tcPr>
            <w:tcW w:w="2093"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Nazwa wskaźnika</w:t>
            </w:r>
          </w:p>
        </w:tc>
        <w:tc>
          <w:tcPr>
            <w:tcW w:w="1417"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Rychława</w:t>
            </w:r>
          </w:p>
        </w:tc>
        <w:tc>
          <w:tcPr>
            <w:tcW w:w="1417"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Nowe 1</w:t>
            </w:r>
          </w:p>
        </w:tc>
        <w:tc>
          <w:tcPr>
            <w:tcW w:w="1417"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Nowe 2</w:t>
            </w:r>
          </w:p>
        </w:tc>
        <w:tc>
          <w:tcPr>
            <w:tcW w:w="1417"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Nowe 6</w:t>
            </w:r>
          </w:p>
        </w:tc>
        <w:tc>
          <w:tcPr>
            <w:tcW w:w="1417" w:type="dxa"/>
            <w:shd w:val="clear" w:color="auto" w:fill="244061" w:themeFill="accent1" w:themeFillShade="80"/>
            <w:vAlign w:val="center"/>
          </w:tcPr>
          <w:p w:rsidR="00D179D2" w:rsidRPr="00152578" w:rsidRDefault="00D179D2" w:rsidP="007B5FA3">
            <w:pPr>
              <w:spacing w:line="360" w:lineRule="auto"/>
              <w:jc w:val="center"/>
              <w:rPr>
                <w:rFonts w:ascii="Calibri" w:hAnsi="Calibri"/>
                <w:b/>
                <w:sz w:val="20"/>
              </w:rPr>
            </w:pPr>
            <w:r w:rsidRPr="00152578">
              <w:rPr>
                <w:rFonts w:ascii="Calibri" w:hAnsi="Calibri"/>
                <w:b/>
                <w:sz w:val="20"/>
              </w:rPr>
              <w:t>Gmina Nowe</w:t>
            </w:r>
          </w:p>
        </w:tc>
      </w:tr>
      <w:tr w:rsidR="00D179D2" w:rsidRPr="00152578" w:rsidTr="007B5FA3">
        <w:trPr>
          <w:trHeight w:val="1813"/>
        </w:trPr>
        <w:tc>
          <w:tcPr>
            <w:tcW w:w="2093" w:type="dxa"/>
            <w:vAlign w:val="center"/>
          </w:tcPr>
          <w:p w:rsidR="00D179D2" w:rsidRPr="00152578" w:rsidRDefault="00D179D2" w:rsidP="007B5FA3">
            <w:pPr>
              <w:spacing w:line="360" w:lineRule="auto"/>
              <w:jc w:val="left"/>
              <w:rPr>
                <w:rFonts w:ascii="Calibri" w:hAnsi="Calibri"/>
                <w:sz w:val="20"/>
              </w:rPr>
            </w:pPr>
            <w:r w:rsidRPr="00152578">
              <w:rPr>
                <w:rFonts w:ascii="Calibri" w:hAnsi="Calibri"/>
                <w:sz w:val="20"/>
              </w:rPr>
              <w:t xml:space="preserve">Udział osób w wieku poprodukcyjnym </w:t>
            </w:r>
            <w:r w:rsidR="004560F2">
              <w:rPr>
                <w:rFonts w:ascii="Calibri" w:hAnsi="Calibri"/>
                <w:sz w:val="20"/>
              </w:rPr>
              <w:t>korzystających</w:t>
            </w:r>
            <w:r>
              <w:rPr>
                <w:rFonts w:ascii="Calibri" w:hAnsi="Calibri"/>
                <w:sz w:val="20"/>
              </w:rPr>
              <w:t xml:space="preserve"> z pomocy społecznej </w:t>
            </w:r>
            <w:r w:rsidRPr="00152578">
              <w:rPr>
                <w:rFonts w:ascii="Calibri" w:hAnsi="Calibri"/>
                <w:sz w:val="20"/>
              </w:rPr>
              <w:t xml:space="preserve">względem </w:t>
            </w:r>
            <w:r>
              <w:rPr>
                <w:rFonts w:ascii="Calibri" w:hAnsi="Calibri"/>
                <w:sz w:val="20"/>
              </w:rPr>
              <w:t>ogółu mieszkańców w wieku poprodukcyjnym</w:t>
            </w:r>
            <w:r w:rsidRPr="00152578">
              <w:rPr>
                <w:rFonts w:ascii="Calibri" w:hAnsi="Calibri"/>
                <w:sz w:val="20"/>
              </w:rPr>
              <w:t xml:space="preserve"> na danym obszarze</w:t>
            </w:r>
          </w:p>
        </w:tc>
        <w:tc>
          <w:tcPr>
            <w:tcW w:w="1417" w:type="dxa"/>
            <w:vAlign w:val="center"/>
          </w:tcPr>
          <w:p w:rsidR="00D179D2" w:rsidRPr="00152578" w:rsidRDefault="00D179D2" w:rsidP="007B5FA3">
            <w:pPr>
              <w:spacing w:line="360" w:lineRule="auto"/>
              <w:rPr>
                <w:rFonts w:ascii="Calibri" w:hAnsi="Calibri"/>
                <w:sz w:val="20"/>
              </w:rPr>
            </w:pPr>
            <w:r>
              <w:rPr>
                <w:rFonts w:ascii="Calibri" w:hAnsi="Calibri"/>
                <w:sz w:val="20"/>
              </w:rPr>
              <w:t>4,17%</w:t>
            </w:r>
          </w:p>
        </w:tc>
        <w:tc>
          <w:tcPr>
            <w:tcW w:w="1417" w:type="dxa"/>
            <w:vAlign w:val="center"/>
          </w:tcPr>
          <w:p w:rsidR="00D179D2" w:rsidRPr="00152578" w:rsidRDefault="00D179D2" w:rsidP="007B5FA3">
            <w:pPr>
              <w:spacing w:line="360" w:lineRule="auto"/>
              <w:rPr>
                <w:rFonts w:ascii="Calibri" w:hAnsi="Calibri"/>
                <w:sz w:val="20"/>
              </w:rPr>
            </w:pPr>
            <w:r>
              <w:rPr>
                <w:rFonts w:ascii="Calibri" w:hAnsi="Calibri"/>
                <w:sz w:val="20"/>
              </w:rPr>
              <w:t>5,88%</w:t>
            </w:r>
          </w:p>
        </w:tc>
        <w:tc>
          <w:tcPr>
            <w:tcW w:w="1417" w:type="dxa"/>
            <w:vAlign w:val="center"/>
          </w:tcPr>
          <w:p w:rsidR="00D179D2" w:rsidRPr="00152578" w:rsidRDefault="00D179D2" w:rsidP="007B5FA3">
            <w:pPr>
              <w:spacing w:line="360" w:lineRule="auto"/>
              <w:rPr>
                <w:rFonts w:ascii="Calibri" w:hAnsi="Calibri"/>
                <w:sz w:val="20"/>
              </w:rPr>
            </w:pPr>
            <w:r>
              <w:rPr>
                <w:rFonts w:ascii="Calibri" w:hAnsi="Calibri"/>
                <w:sz w:val="20"/>
              </w:rPr>
              <w:t>5,57%</w:t>
            </w:r>
          </w:p>
        </w:tc>
        <w:tc>
          <w:tcPr>
            <w:tcW w:w="1417" w:type="dxa"/>
            <w:vAlign w:val="center"/>
          </w:tcPr>
          <w:p w:rsidR="00D179D2" w:rsidRPr="00152578" w:rsidRDefault="00D179D2" w:rsidP="007B5FA3">
            <w:pPr>
              <w:spacing w:line="360" w:lineRule="auto"/>
              <w:rPr>
                <w:rFonts w:ascii="Calibri" w:hAnsi="Calibri"/>
                <w:sz w:val="20"/>
              </w:rPr>
            </w:pPr>
            <w:r>
              <w:rPr>
                <w:rFonts w:ascii="Calibri" w:hAnsi="Calibri"/>
                <w:sz w:val="20"/>
              </w:rPr>
              <w:t>9,23%</w:t>
            </w:r>
          </w:p>
        </w:tc>
        <w:tc>
          <w:tcPr>
            <w:tcW w:w="1417" w:type="dxa"/>
            <w:vAlign w:val="center"/>
          </w:tcPr>
          <w:p w:rsidR="00D179D2" w:rsidRPr="00152578" w:rsidRDefault="00D179D2" w:rsidP="007B5FA3">
            <w:pPr>
              <w:spacing w:line="360" w:lineRule="auto"/>
              <w:rPr>
                <w:rFonts w:ascii="Calibri" w:hAnsi="Calibri"/>
                <w:sz w:val="20"/>
              </w:rPr>
            </w:pPr>
            <w:r>
              <w:rPr>
                <w:rFonts w:ascii="Calibri" w:hAnsi="Calibri"/>
                <w:sz w:val="20"/>
              </w:rPr>
              <w:t>5%</w:t>
            </w:r>
          </w:p>
        </w:tc>
      </w:tr>
    </w:tbl>
    <w:p w:rsidR="00D179D2" w:rsidRPr="007B5F35" w:rsidRDefault="00D179D2" w:rsidP="007B5F35">
      <w:pPr>
        <w:rPr>
          <w:i/>
          <w:sz w:val="20"/>
          <w:szCs w:val="20"/>
        </w:rPr>
      </w:pPr>
      <w:r>
        <w:rPr>
          <w:i/>
          <w:sz w:val="20"/>
          <w:szCs w:val="20"/>
        </w:rPr>
        <w:t>Źródło danych: Urząd</w:t>
      </w:r>
      <w:r w:rsidRPr="004E7E5C">
        <w:rPr>
          <w:i/>
          <w:sz w:val="20"/>
          <w:szCs w:val="20"/>
        </w:rPr>
        <w:t xml:space="preserve"> Gminy </w:t>
      </w:r>
      <w:r>
        <w:rPr>
          <w:i/>
          <w:sz w:val="20"/>
          <w:szCs w:val="20"/>
        </w:rPr>
        <w:t xml:space="preserve">w </w:t>
      </w:r>
      <w:r w:rsidRPr="004E7E5C">
        <w:rPr>
          <w:i/>
          <w:sz w:val="20"/>
          <w:szCs w:val="20"/>
        </w:rPr>
        <w:t>Nowe</w:t>
      </w:r>
      <w:r>
        <w:rPr>
          <w:i/>
          <w:sz w:val="20"/>
          <w:szCs w:val="20"/>
        </w:rPr>
        <w:t>m, 2016</w:t>
      </w:r>
    </w:p>
    <w:p w:rsidR="00457CDD" w:rsidRPr="00152578" w:rsidRDefault="00457CDD" w:rsidP="00986A51">
      <w:pPr>
        <w:pStyle w:val="Nagwek3"/>
        <w:rPr>
          <w:rFonts w:eastAsia="Verdana"/>
          <w:color w:val="244061" w:themeColor="accent1" w:themeShade="80"/>
        </w:rPr>
      </w:pPr>
      <w:bookmarkStart w:id="23" w:name="_Toc511295307"/>
      <w:r w:rsidRPr="00152578">
        <w:rPr>
          <w:rFonts w:eastAsia="Verdana"/>
          <w:color w:val="244061" w:themeColor="accent1" w:themeShade="80"/>
        </w:rPr>
        <w:t>Analiza negatywnych zjawisk w sferze gospodarczej</w:t>
      </w:r>
      <w:bookmarkEnd w:id="23"/>
    </w:p>
    <w:p w:rsidR="00457CDD" w:rsidRPr="00D60C47" w:rsidRDefault="00457CDD" w:rsidP="00457CDD">
      <w:pPr>
        <w:spacing w:line="0" w:lineRule="atLeast"/>
        <w:rPr>
          <w:rFonts w:ascii="Verdana" w:eastAsia="Verdana" w:hAnsi="Verdana"/>
          <w:b/>
          <w:color w:val="7030A0"/>
          <w:sz w:val="20"/>
          <w:szCs w:val="20"/>
        </w:rPr>
      </w:pPr>
    </w:p>
    <w:p w:rsidR="00457CDD" w:rsidRPr="007941C0" w:rsidRDefault="00457CDD" w:rsidP="00457CDD">
      <w:pPr>
        <w:pStyle w:val="Default"/>
        <w:spacing w:line="360" w:lineRule="auto"/>
        <w:jc w:val="both"/>
        <w:rPr>
          <w:rFonts w:ascii="Calibri" w:hAnsi="Calibri" w:cs="Calibri"/>
          <w:bCs/>
          <w:color w:val="auto"/>
          <w:sz w:val="22"/>
          <w:szCs w:val="22"/>
        </w:rPr>
      </w:pPr>
      <w:r w:rsidRPr="007941C0">
        <w:rPr>
          <w:rFonts w:ascii="Calibri" w:hAnsi="Calibri" w:cs="Calibri"/>
          <w:bCs/>
          <w:color w:val="auto"/>
          <w:sz w:val="22"/>
          <w:szCs w:val="22"/>
        </w:rPr>
        <w:t>Negatywne zjawiska w sferze gospodarczej zdiagnozowano przede wszystkim na obszarze wiejskim Gminy Nowe. W całej gminie na koniec roku 2016 zarejestrowanych było 326 działalności gospodarczych, w obszarze rewitalizacji 114 (co stanowi 35% wszystkich zarejestrowanych działalności w gminie ),w tym w samej Rychławie 25 (co stanowi 7,7% wszystkich zarejestrowanych działalności w gminie). Z poniższej tabeli wynika</w:t>
      </w:r>
      <w:r w:rsidR="007941C0" w:rsidRPr="007941C0">
        <w:rPr>
          <w:rFonts w:ascii="Calibri" w:hAnsi="Calibri" w:cs="Calibri"/>
          <w:bCs/>
          <w:color w:val="auto"/>
          <w:sz w:val="22"/>
          <w:szCs w:val="22"/>
        </w:rPr>
        <w:t>, że jedynie jednostka Nowe 6 posiada</w:t>
      </w:r>
      <w:r w:rsidRPr="007941C0">
        <w:rPr>
          <w:rFonts w:ascii="Calibri" w:hAnsi="Calibri" w:cs="Calibri"/>
          <w:bCs/>
          <w:color w:val="auto"/>
          <w:sz w:val="22"/>
          <w:szCs w:val="22"/>
        </w:rPr>
        <w:t xml:space="preserve"> wysoki potencjał przedsiębiorczości lokalnej, prawie dwukrotnie przewyższając średnią wartość dla gminy w zakresie liczby zarejestrowanych podmiotów gospodarczych w przeliczeniu na 100 mieszkańców gminy w wieku produkcyjnym.  </w:t>
      </w:r>
    </w:p>
    <w:p w:rsidR="00457CDD" w:rsidRDefault="00457CDD" w:rsidP="00457CDD">
      <w:pPr>
        <w:pStyle w:val="Default"/>
        <w:jc w:val="both"/>
        <w:rPr>
          <w:rFonts w:ascii="Verdana" w:hAnsi="Verdana" w:cs="Calibri"/>
          <w:bCs/>
          <w:color w:val="auto"/>
          <w:sz w:val="20"/>
          <w:szCs w:val="20"/>
        </w:rPr>
      </w:pPr>
    </w:p>
    <w:p w:rsidR="00457CDD" w:rsidRPr="007941C0" w:rsidRDefault="007B5F35" w:rsidP="00457CDD">
      <w:pPr>
        <w:pStyle w:val="Default"/>
        <w:jc w:val="both"/>
        <w:rPr>
          <w:rFonts w:ascii="Calibri" w:hAnsi="Calibri" w:cs="Calibri"/>
          <w:bCs/>
          <w:color w:val="auto"/>
          <w:sz w:val="20"/>
          <w:szCs w:val="20"/>
        </w:rPr>
      </w:pPr>
      <w:r>
        <w:rPr>
          <w:rFonts w:ascii="Calibri" w:hAnsi="Calibri" w:cs="Calibri"/>
          <w:bCs/>
          <w:color w:val="auto"/>
          <w:sz w:val="20"/>
          <w:szCs w:val="20"/>
        </w:rPr>
        <w:t>Tabela 14</w:t>
      </w:r>
      <w:r w:rsidR="00457CDD" w:rsidRPr="007941C0">
        <w:rPr>
          <w:rFonts w:ascii="Calibri" w:hAnsi="Calibri" w:cs="Calibri"/>
          <w:bCs/>
          <w:color w:val="auto"/>
          <w:sz w:val="20"/>
          <w:szCs w:val="20"/>
        </w:rPr>
        <w:t xml:space="preserve">. </w:t>
      </w:r>
      <w:r w:rsidR="00457CDD" w:rsidRPr="007941C0">
        <w:rPr>
          <w:rFonts w:ascii="Calibri" w:eastAsia="Tahoma" w:hAnsi="Calibri" w:cs="Calibri"/>
          <w:sz w:val="20"/>
          <w:szCs w:val="20"/>
        </w:rPr>
        <w:t>Liczba zarejestrowanych pod. gosp. osób fizycznych na 100 mieszkańców w wieku produkcyjnym w obszarze rewitalizacji Gminy Nowe</w:t>
      </w:r>
    </w:p>
    <w:tbl>
      <w:tblPr>
        <w:tblStyle w:val="Tabela-Siatka"/>
        <w:tblW w:w="9178" w:type="dxa"/>
        <w:tblLook w:val="04A0" w:firstRow="1" w:lastRow="0" w:firstColumn="1" w:lastColumn="0" w:noHBand="0" w:noVBand="1"/>
      </w:tblPr>
      <w:tblGrid>
        <w:gridCol w:w="2093"/>
        <w:gridCol w:w="1417"/>
        <w:gridCol w:w="1417"/>
        <w:gridCol w:w="1417"/>
        <w:gridCol w:w="1417"/>
        <w:gridCol w:w="1417"/>
      </w:tblGrid>
      <w:tr w:rsidR="00457CDD" w:rsidRPr="007941C0" w:rsidTr="007941C0">
        <w:tc>
          <w:tcPr>
            <w:tcW w:w="2093"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Nazwa wskaźnika</w:t>
            </w:r>
          </w:p>
        </w:tc>
        <w:tc>
          <w:tcPr>
            <w:tcW w:w="1417"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Rychława</w:t>
            </w:r>
          </w:p>
        </w:tc>
        <w:tc>
          <w:tcPr>
            <w:tcW w:w="1417"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Nowe 1</w:t>
            </w:r>
          </w:p>
        </w:tc>
        <w:tc>
          <w:tcPr>
            <w:tcW w:w="1417"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Nowe 2</w:t>
            </w:r>
          </w:p>
        </w:tc>
        <w:tc>
          <w:tcPr>
            <w:tcW w:w="1417"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Nowe 6</w:t>
            </w:r>
          </w:p>
        </w:tc>
        <w:tc>
          <w:tcPr>
            <w:tcW w:w="1417" w:type="dxa"/>
            <w:shd w:val="clear" w:color="auto" w:fill="244061" w:themeFill="accent1" w:themeFillShade="80"/>
            <w:vAlign w:val="center"/>
          </w:tcPr>
          <w:p w:rsidR="00457CDD" w:rsidRPr="007941C0" w:rsidRDefault="00457CDD" w:rsidP="007941C0">
            <w:pPr>
              <w:spacing w:line="360" w:lineRule="auto"/>
              <w:jc w:val="center"/>
              <w:rPr>
                <w:rFonts w:ascii="Calibri" w:hAnsi="Calibri"/>
                <w:b/>
                <w:sz w:val="20"/>
              </w:rPr>
            </w:pPr>
            <w:r w:rsidRPr="007941C0">
              <w:rPr>
                <w:rFonts w:ascii="Calibri" w:hAnsi="Calibri"/>
                <w:b/>
                <w:sz w:val="20"/>
              </w:rPr>
              <w:t>Gmina Nowe</w:t>
            </w:r>
          </w:p>
        </w:tc>
      </w:tr>
      <w:tr w:rsidR="00457CDD" w:rsidRPr="007941C0" w:rsidTr="007941C0">
        <w:tc>
          <w:tcPr>
            <w:tcW w:w="2093" w:type="dxa"/>
            <w:vAlign w:val="center"/>
          </w:tcPr>
          <w:p w:rsidR="00457CDD" w:rsidRPr="007941C0" w:rsidRDefault="00457CDD" w:rsidP="007941C0">
            <w:pPr>
              <w:spacing w:line="360" w:lineRule="auto"/>
              <w:jc w:val="left"/>
              <w:rPr>
                <w:rFonts w:ascii="Calibri" w:hAnsi="Calibri"/>
                <w:sz w:val="20"/>
              </w:rPr>
            </w:pPr>
            <w:r w:rsidRPr="007941C0">
              <w:rPr>
                <w:rFonts w:ascii="Calibri" w:eastAsia="Tahoma" w:hAnsi="Calibri"/>
                <w:sz w:val="20"/>
              </w:rPr>
              <w:t>Liczba zarejestrowanych pod. gosp. osób fizycznych na 100 mieszkańców w wieku produkcyjnym</w:t>
            </w:r>
          </w:p>
        </w:tc>
        <w:tc>
          <w:tcPr>
            <w:tcW w:w="1417" w:type="dxa"/>
            <w:vAlign w:val="center"/>
          </w:tcPr>
          <w:p w:rsidR="00457CDD" w:rsidRPr="007941C0" w:rsidRDefault="00457CDD" w:rsidP="00986A51">
            <w:pPr>
              <w:spacing w:line="360" w:lineRule="auto"/>
              <w:rPr>
                <w:rFonts w:ascii="Calibri" w:hAnsi="Calibri"/>
                <w:sz w:val="20"/>
              </w:rPr>
            </w:pPr>
            <w:r w:rsidRPr="007941C0">
              <w:rPr>
                <w:rFonts w:ascii="Calibri" w:hAnsi="Calibri"/>
                <w:sz w:val="20"/>
              </w:rPr>
              <w:t>4,32</w:t>
            </w:r>
          </w:p>
        </w:tc>
        <w:tc>
          <w:tcPr>
            <w:tcW w:w="1417" w:type="dxa"/>
            <w:vAlign w:val="center"/>
          </w:tcPr>
          <w:p w:rsidR="00457CDD" w:rsidRPr="007941C0" w:rsidRDefault="00457CDD" w:rsidP="00986A51">
            <w:pPr>
              <w:spacing w:line="360" w:lineRule="auto"/>
              <w:rPr>
                <w:rFonts w:ascii="Calibri" w:hAnsi="Calibri"/>
                <w:sz w:val="20"/>
              </w:rPr>
            </w:pPr>
            <w:r w:rsidRPr="007941C0">
              <w:rPr>
                <w:rFonts w:ascii="Calibri" w:hAnsi="Calibri"/>
                <w:sz w:val="20"/>
              </w:rPr>
              <w:t>3,45</w:t>
            </w:r>
          </w:p>
        </w:tc>
        <w:tc>
          <w:tcPr>
            <w:tcW w:w="1417" w:type="dxa"/>
            <w:vAlign w:val="center"/>
          </w:tcPr>
          <w:p w:rsidR="00457CDD" w:rsidRPr="007941C0" w:rsidRDefault="00457CDD" w:rsidP="00986A51">
            <w:pPr>
              <w:spacing w:line="360" w:lineRule="auto"/>
              <w:rPr>
                <w:rFonts w:ascii="Calibri" w:hAnsi="Calibri"/>
                <w:sz w:val="20"/>
              </w:rPr>
            </w:pPr>
            <w:r w:rsidRPr="007941C0">
              <w:rPr>
                <w:rFonts w:ascii="Calibri" w:hAnsi="Calibri"/>
                <w:sz w:val="20"/>
              </w:rPr>
              <w:t>4,79</w:t>
            </w:r>
          </w:p>
        </w:tc>
        <w:tc>
          <w:tcPr>
            <w:tcW w:w="1417" w:type="dxa"/>
            <w:vAlign w:val="center"/>
          </w:tcPr>
          <w:p w:rsidR="00457CDD" w:rsidRPr="007941C0" w:rsidRDefault="00457CDD" w:rsidP="00986A51">
            <w:pPr>
              <w:spacing w:line="360" w:lineRule="auto"/>
              <w:rPr>
                <w:rFonts w:ascii="Calibri" w:hAnsi="Calibri"/>
                <w:sz w:val="20"/>
              </w:rPr>
            </w:pPr>
            <w:r w:rsidRPr="007941C0">
              <w:rPr>
                <w:rFonts w:ascii="Calibri" w:hAnsi="Calibri"/>
                <w:sz w:val="20"/>
              </w:rPr>
              <w:t>9,04</w:t>
            </w:r>
          </w:p>
        </w:tc>
        <w:tc>
          <w:tcPr>
            <w:tcW w:w="1417" w:type="dxa"/>
            <w:vAlign w:val="center"/>
          </w:tcPr>
          <w:p w:rsidR="00457CDD" w:rsidRPr="007941C0" w:rsidRDefault="00457CDD" w:rsidP="00986A51">
            <w:pPr>
              <w:spacing w:line="360" w:lineRule="auto"/>
              <w:rPr>
                <w:rFonts w:ascii="Calibri" w:hAnsi="Calibri"/>
                <w:sz w:val="20"/>
              </w:rPr>
            </w:pPr>
            <w:r w:rsidRPr="007941C0">
              <w:rPr>
                <w:rFonts w:ascii="Calibri" w:hAnsi="Calibri"/>
                <w:sz w:val="20"/>
              </w:rPr>
              <w:t>4,99</w:t>
            </w:r>
          </w:p>
        </w:tc>
      </w:tr>
    </w:tbl>
    <w:p w:rsidR="00C33AE3" w:rsidRPr="00C33AE3" w:rsidRDefault="00C33AE3" w:rsidP="00C33AE3">
      <w:pPr>
        <w:rPr>
          <w:i/>
          <w:sz w:val="20"/>
          <w:szCs w:val="20"/>
        </w:rPr>
      </w:pPr>
      <w:r>
        <w:rPr>
          <w:i/>
          <w:sz w:val="20"/>
          <w:szCs w:val="20"/>
        </w:rPr>
        <w:t xml:space="preserve">Źródło danych: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Pr>
          <w:i/>
          <w:sz w:val="20"/>
          <w:szCs w:val="20"/>
        </w:rPr>
        <w:t>, 2016</w:t>
      </w:r>
    </w:p>
    <w:p w:rsidR="007941C0" w:rsidRPr="007941C0" w:rsidRDefault="00457CDD" w:rsidP="007941C0">
      <w:pPr>
        <w:pStyle w:val="Default"/>
        <w:spacing w:line="360" w:lineRule="auto"/>
        <w:jc w:val="both"/>
        <w:rPr>
          <w:rFonts w:ascii="Calibri" w:hAnsi="Calibri" w:cs="Calibri"/>
          <w:bCs/>
          <w:color w:val="auto"/>
          <w:sz w:val="22"/>
          <w:szCs w:val="22"/>
        </w:rPr>
      </w:pPr>
      <w:r w:rsidRPr="007941C0">
        <w:rPr>
          <w:rFonts w:ascii="Calibri" w:hAnsi="Calibri" w:cs="Calibri"/>
          <w:bCs/>
          <w:color w:val="auto"/>
          <w:sz w:val="22"/>
          <w:szCs w:val="22"/>
        </w:rPr>
        <w:t>Sołectwo Rychława ma charakter rolniczo-usługowy. Na terenie sołectwa Rychława znajduje się 25 działa</w:t>
      </w:r>
      <w:r w:rsidR="007941C0" w:rsidRPr="007941C0">
        <w:rPr>
          <w:rFonts w:ascii="Calibri" w:hAnsi="Calibri" w:cs="Calibri"/>
          <w:bCs/>
          <w:color w:val="auto"/>
          <w:sz w:val="22"/>
          <w:szCs w:val="22"/>
        </w:rPr>
        <w:t>lności gospodarczych, dla których</w:t>
      </w:r>
      <w:r w:rsidRPr="007941C0">
        <w:rPr>
          <w:rFonts w:ascii="Calibri" w:hAnsi="Calibri" w:cs="Calibri"/>
          <w:bCs/>
          <w:color w:val="auto"/>
          <w:sz w:val="22"/>
          <w:szCs w:val="22"/>
        </w:rPr>
        <w:t xml:space="preserve"> teren sołectwa jest głównym miejscem wykonywania </w:t>
      </w:r>
      <w:r w:rsidRPr="007941C0">
        <w:rPr>
          <w:rFonts w:ascii="Calibri" w:hAnsi="Calibri" w:cs="Calibri"/>
          <w:bCs/>
          <w:color w:val="auto"/>
          <w:sz w:val="22"/>
          <w:szCs w:val="22"/>
        </w:rPr>
        <w:lastRenderedPageBreak/>
        <w:t xml:space="preserve">działalności. Głównie są to przedsiębiorcy świadczący usługi w zakresie mechaniki pojazdowej, usług transportowych i budowlanych. Znaczna część sołectwa wykorzystywana jest rolniczo. Na terenie Gminy Nowe znajduje się 347 gospodarstw rolnych, z tego 60 na terenie sołectwa Rychława. Wśród niech jest niewiele gospodarstw większych, mających perspektywę rozwoju. Dominuje produkcja zbóż, duże gospodarstwa zajmują się hodowlą bydła oraz trzody chlewnej. Znaczna część mieszkańców pracuje poza sołectwem, jako pracownicy najemni. Obszar do rewitalizacji sołectwa Rychławy cechuje się średnim stanem rozwoju rolnictwa, przewiduje się, że działalność ta pozostanie głównym źródłem </w:t>
      </w:r>
      <w:r w:rsidR="007941C0">
        <w:rPr>
          <w:rFonts w:ascii="Calibri" w:hAnsi="Calibri" w:cs="Calibri"/>
          <w:bCs/>
          <w:color w:val="auto"/>
          <w:sz w:val="22"/>
          <w:szCs w:val="22"/>
        </w:rPr>
        <w:t xml:space="preserve">utrzymania części mieszkańców. </w:t>
      </w:r>
      <w:r w:rsidR="007941C0" w:rsidRPr="007941C0">
        <w:rPr>
          <w:rFonts w:ascii="Calibri" w:hAnsi="Calibri" w:cs="Calibri"/>
          <w:bCs/>
          <w:color w:val="auto"/>
          <w:sz w:val="22"/>
          <w:szCs w:val="22"/>
        </w:rPr>
        <w:t xml:space="preserve">Jednocześnie warto zaznaczyć, że w gminie zdiagnozowano duży potencjał przyrodniczy i kulturalny, który może stanowić podstawę rozwoju gospodarczego kierowanego na przykład w stronę agroturystyki. </w:t>
      </w:r>
      <w:r w:rsidR="007941C0">
        <w:rPr>
          <w:rFonts w:ascii="Calibri" w:hAnsi="Calibri" w:cs="Calibri"/>
          <w:bCs/>
          <w:color w:val="auto"/>
          <w:sz w:val="22"/>
          <w:szCs w:val="22"/>
        </w:rPr>
        <w:t xml:space="preserve">Może to zostać wykorzystane szczególnie na obszarze wiejskim obszaru rewitalizacji. </w:t>
      </w:r>
    </w:p>
    <w:p w:rsidR="00457CDD" w:rsidRPr="007941C0" w:rsidRDefault="00457CDD" w:rsidP="007941C0">
      <w:pPr>
        <w:pStyle w:val="Default"/>
        <w:spacing w:line="360" w:lineRule="auto"/>
        <w:jc w:val="both"/>
        <w:rPr>
          <w:rFonts w:ascii="Calibri" w:hAnsi="Calibri" w:cs="Calibri"/>
          <w:bCs/>
          <w:color w:val="auto"/>
          <w:sz w:val="22"/>
          <w:szCs w:val="22"/>
        </w:rPr>
      </w:pPr>
      <w:r w:rsidRPr="007941C0">
        <w:rPr>
          <w:rFonts w:ascii="Calibri" w:hAnsi="Calibri" w:cs="Calibri"/>
          <w:bCs/>
          <w:color w:val="auto"/>
          <w:sz w:val="22"/>
          <w:szCs w:val="22"/>
        </w:rPr>
        <w:t xml:space="preserve">Jednostki przestrzenne wyznaczone do rewitalizacji obszaru miejskiego Gminy Nowe koncentrują działalność gospodarczą w gminie. Występują tu usługi prywatne i publiczne w tym społeczne, edukacyjne i administracyjne, decydujące o gospodarczym centrum gminy. Łącznie na terenie miejskim gminy zarejestrowanych jest 210 działalności gospodarczych, co stanowi 64% wszystkich działalności gospodarczych w gminie. W strukturze gospodarki dominują usługi świadczone głównie przez sektor mikro i małych przedsiębiorców. Dominują zdecydowanie w jednostce </w:t>
      </w:r>
      <w:r w:rsidR="007941C0" w:rsidRPr="007941C0">
        <w:rPr>
          <w:rFonts w:ascii="Calibri" w:hAnsi="Calibri" w:cs="Calibri"/>
          <w:bCs/>
          <w:color w:val="auto"/>
          <w:sz w:val="22"/>
          <w:szCs w:val="22"/>
        </w:rPr>
        <w:t xml:space="preserve">strukturalnej </w:t>
      </w:r>
      <w:r w:rsidRPr="007941C0">
        <w:rPr>
          <w:rFonts w:ascii="Calibri" w:hAnsi="Calibri" w:cs="Calibri"/>
          <w:bCs/>
          <w:color w:val="auto"/>
          <w:sz w:val="22"/>
          <w:szCs w:val="22"/>
        </w:rPr>
        <w:t>Nowe 6.</w:t>
      </w:r>
    </w:p>
    <w:p w:rsidR="00457CDD" w:rsidRPr="007941C0" w:rsidRDefault="00457CDD" w:rsidP="007941C0">
      <w:pPr>
        <w:pStyle w:val="Default"/>
        <w:spacing w:line="360" w:lineRule="auto"/>
        <w:jc w:val="both"/>
        <w:rPr>
          <w:rFonts w:ascii="Calibri" w:hAnsi="Calibri" w:cs="Calibri"/>
          <w:bCs/>
          <w:color w:val="auto"/>
          <w:sz w:val="22"/>
          <w:szCs w:val="22"/>
        </w:rPr>
      </w:pPr>
      <w:r w:rsidRPr="007941C0">
        <w:rPr>
          <w:rFonts w:ascii="Calibri" w:hAnsi="Calibri" w:cs="Calibri"/>
          <w:bCs/>
          <w:color w:val="auto"/>
          <w:sz w:val="22"/>
          <w:szCs w:val="22"/>
        </w:rPr>
        <w:t xml:space="preserve">Obszar rewitalizacji Nowe 1 to teren miasta o wyraźnych funkcjach gospodarczych i przemysłowych oraz usługowych. </w:t>
      </w:r>
      <w:r w:rsidRPr="007941C0">
        <w:rPr>
          <w:rFonts w:ascii="Calibri" w:hAnsi="Calibri" w:cs="Calibri"/>
          <w:color w:val="auto"/>
          <w:sz w:val="22"/>
          <w:szCs w:val="22"/>
        </w:rPr>
        <w:t xml:space="preserve">Działalność przemysłową prowadzą tam Pomorskie Fabryki Mebli. Teren posiada zabudowę w postaci budynków przemysłowych, biurowych, hale produkcyjne, obiekty magazynowe i składowe. Ponadto tereny o charakterze składowym związane są z placami składowymi tarcicy oraz magazyny zbożowe Gminnej Spółdzielni „Samopomoc Chłopska”. </w:t>
      </w:r>
    </w:p>
    <w:p w:rsidR="00457CDD" w:rsidRPr="007941C0" w:rsidRDefault="00457CDD" w:rsidP="007941C0">
      <w:pPr>
        <w:pStyle w:val="Tekstpodstawowy"/>
        <w:spacing w:after="0" w:line="360" w:lineRule="auto"/>
        <w:rPr>
          <w:rFonts w:cs="Calibri"/>
          <w:b w:val="0"/>
          <w:sz w:val="22"/>
          <w:szCs w:val="22"/>
        </w:rPr>
      </w:pPr>
      <w:r w:rsidRPr="007941C0">
        <w:rPr>
          <w:rFonts w:cs="Calibri"/>
          <w:b w:val="0"/>
          <w:bCs/>
          <w:sz w:val="22"/>
          <w:szCs w:val="22"/>
        </w:rPr>
        <w:t xml:space="preserve">Obszar rewitalizacji Nowe 2 </w:t>
      </w:r>
      <w:r w:rsidRPr="007941C0">
        <w:rPr>
          <w:rFonts w:cs="Calibri"/>
          <w:b w:val="0"/>
          <w:sz w:val="22"/>
          <w:szCs w:val="22"/>
        </w:rPr>
        <w:t>cechuje duży udział działalności usługowej w strukturze gospodarczej. Usługi prowadzone są w ramach drobnej i średniej przedsiębiorczości (np. sklepy, rzemieślnicy, warsztaty samochodowe), działalności handlowej Gminnej Spółdzielni Samopomoc Chłopska oraz usług publicznych o charakterze edukacyjnym, sportowym, zdrowotnym i społecznym. Obszar cechuje się dużą aktywnością mieszkańców w sferze gospodarczej, gdyż większość prowadzonych firm to podmioty prywatne.</w:t>
      </w:r>
    </w:p>
    <w:p w:rsidR="00457CDD" w:rsidRDefault="00457CDD" w:rsidP="007941C0">
      <w:pPr>
        <w:pStyle w:val="Tekstpodstawowy"/>
        <w:spacing w:after="0" w:line="360" w:lineRule="auto"/>
        <w:rPr>
          <w:rFonts w:cs="Calibri"/>
          <w:b w:val="0"/>
          <w:sz w:val="22"/>
          <w:szCs w:val="22"/>
        </w:rPr>
      </w:pPr>
      <w:r w:rsidRPr="007941C0">
        <w:rPr>
          <w:rFonts w:cs="Calibri"/>
          <w:b w:val="0"/>
          <w:bCs/>
          <w:sz w:val="22"/>
          <w:szCs w:val="22"/>
        </w:rPr>
        <w:t xml:space="preserve">Obszar rewitalizacji Nowe 6 </w:t>
      </w:r>
      <w:r w:rsidRPr="007941C0">
        <w:rPr>
          <w:rFonts w:cs="Calibri"/>
          <w:b w:val="0"/>
          <w:sz w:val="22"/>
          <w:szCs w:val="22"/>
        </w:rPr>
        <w:t xml:space="preserve">cechuje duży udział działalności usługowej w sferze społecznej i administracyjnej. Usługi społeczne pełni: Parafia Rzymsko-Katolicka, Centrum Kultury Zamek oraz Gminna Biblioteka Publiczna zlokalizowane w zamku pokrzyżackim, budynek Gminy, w którym funkcjonuje Urząd Gminy, Miejsko-Gminny Ośrodek Pomocy Społecznej. W bezpośrednim sąsiedztwie Urzędu Gminy znajduje się spółka komunalna – Przedsiębiorstwo Usług Miejskich, która </w:t>
      </w:r>
      <w:r w:rsidRPr="007941C0">
        <w:rPr>
          <w:rFonts w:cs="Calibri"/>
          <w:b w:val="0"/>
          <w:sz w:val="22"/>
          <w:szCs w:val="22"/>
        </w:rPr>
        <w:lastRenderedPageBreak/>
        <w:t xml:space="preserve">świadczy usługi dla mieszkańców. Na terenie rozwijają się usługi prywatne, przede wszystkim handel i gastronomia, które w odróżnieniu  od pozostałych części gminy pełnią także funkcje centrotwórcze. </w:t>
      </w:r>
    </w:p>
    <w:p w:rsidR="00B63DFE" w:rsidRDefault="00B63DFE" w:rsidP="007941C0">
      <w:pPr>
        <w:pStyle w:val="Tekstpodstawowy"/>
        <w:spacing w:after="0" w:line="360" w:lineRule="auto"/>
        <w:rPr>
          <w:rFonts w:cs="Calibri"/>
          <w:b w:val="0"/>
          <w:sz w:val="22"/>
          <w:szCs w:val="22"/>
        </w:rPr>
      </w:pPr>
    </w:p>
    <w:p w:rsidR="007941C0" w:rsidRDefault="007941C0" w:rsidP="007941C0">
      <w:pPr>
        <w:pStyle w:val="Tekstpodstawowy"/>
        <w:spacing w:after="0" w:line="360" w:lineRule="auto"/>
        <w:rPr>
          <w:rFonts w:cs="Calibri"/>
          <w:b w:val="0"/>
          <w:sz w:val="22"/>
          <w:szCs w:val="22"/>
        </w:rPr>
      </w:pPr>
      <w:r>
        <w:rPr>
          <w:rFonts w:cs="Calibri"/>
          <w:b w:val="0"/>
          <w:sz w:val="22"/>
          <w:szCs w:val="22"/>
        </w:rPr>
        <w:t>Mieszkańcy gminy również dostrzegają potencjał rozwoju gospodarczego obszaru rewitalizacji. W badaniu ankietowym 18% mieszkańców wskazało, że efektem działań rewitalizacyjnych powinien być rozwój bazy turystyczno-rekreacyjnej</w:t>
      </w:r>
      <w:r w:rsidR="00B63DFE">
        <w:rPr>
          <w:rFonts w:cs="Calibri"/>
          <w:b w:val="0"/>
          <w:sz w:val="22"/>
          <w:szCs w:val="22"/>
        </w:rPr>
        <w:t xml:space="preserve">, 16% wskazało na rozwój powstawania nowych podmiotów gospodarczych, a 26% na podniesienie kwalifikacji zawodowych mieszkańców.  Ponadto 14% mieszkańców dostrzega brak wsparcia dla przedsiębiorców. </w:t>
      </w:r>
    </w:p>
    <w:p w:rsidR="00B63DFE" w:rsidRPr="007941C0" w:rsidRDefault="00B63DFE" w:rsidP="007941C0">
      <w:pPr>
        <w:pStyle w:val="Tekstpodstawowy"/>
        <w:spacing w:after="0" w:line="360" w:lineRule="auto"/>
        <w:rPr>
          <w:rFonts w:cs="Calibri"/>
          <w:sz w:val="22"/>
          <w:szCs w:val="22"/>
        </w:rPr>
      </w:pPr>
      <w:r>
        <w:rPr>
          <w:rFonts w:cs="Calibri"/>
          <w:b w:val="0"/>
          <w:sz w:val="22"/>
          <w:szCs w:val="22"/>
        </w:rPr>
        <w:t xml:space="preserve">Wsparcie rozwoju lokalnej przedsiębiorczości powinno być jednym z głównych kierunków działań rewitalizacyjnych w Gminie Nowe. </w:t>
      </w:r>
    </w:p>
    <w:p w:rsidR="00457CDD" w:rsidRPr="00D60C47" w:rsidRDefault="00457CDD" w:rsidP="00457CDD">
      <w:pPr>
        <w:pStyle w:val="Default"/>
        <w:jc w:val="both"/>
        <w:rPr>
          <w:rFonts w:ascii="Verdana" w:hAnsi="Verdana" w:cs="Calibri"/>
          <w:bCs/>
          <w:color w:val="auto"/>
          <w:sz w:val="20"/>
          <w:szCs w:val="20"/>
        </w:rPr>
      </w:pPr>
    </w:p>
    <w:p w:rsidR="00457CDD" w:rsidRPr="007941C0" w:rsidRDefault="00457CDD" w:rsidP="00986A51">
      <w:pPr>
        <w:pStyle w:val="Nagwek3"/>
        <w:rPr>
          <w:color w:val="244061" w:themeColor="accent1" w:themeShade="80"/>
        </w:rPr>
      </w:pPr>
      <w:bookmarkStart w:id="24" w:name="_Toc511295308"/>
      <w:r w:rsidRPr="007941C0">
        <w:rPr>
          <w:color w:val="244061" w:themeColor="accent1" w:themeShade="80"/>
        </w:rPr>
        <w:t>Sfera przestrzenno-funkcjonalna</w:t>
      </w:r>
      <w:bookmarkEnd w:id="24"/>
    </w:p>
    <w:p w:rsidR="00457CDD" w:rsidRPr="00D60C47" w:rsidRDefault="00457CDD" w:rsidP="00457CDD">
      <w:pPr>
        <w:pStyle w:val="Default"/>
        <w:jc w:val="both"/>
        <w:rPr>
          <w:rFonts w:ascii="Verdana" w:hAnsi="Verdana" w:cs="Calibri"/>
          <w:bCs/>
          <w:color w:val="365F91"/>
          <w:sz w:val="20"/>
          <w:szCs w:val="20"/>
        </w:rPr>
      </w:pPr>
    </w:p>
    <w:p w:rsidR="00D640A3" w:rsidRDefault="00457CDD" w:rsidP="00B63DFE">
      <w:pPr>
        <w:autoSpaceDE w:val="0"/>
        <w:autoSpaceDN w:val="0"/>
        <w:adjustRightInd w:val="0"/>
        <w:spacing w:after="0" w:line="360" w:lineRule="auto"/>
      </w:pPr>
      <w:r w:rsidRPr="00B63DFE">
        <w:t>W obszarze rewitalizacji zdiagnozowano występo</w:t>
      </w:r>
      <w:r w:rsidR="00B63DFE" w:rsidRPr="00B63DFE">
        <w:t>wanie przestrzeni zdegradowanej</w:t>
      </w:r>
      <w:r w:rsidR="007B5F35">
        <w:t xml:space="preserve">, a przede wszystkim budynków, których stan </w:t>
      </w:r>
      <w:r w:rsidR="00D640A3">
        <w:t xml:space="preserve">konstrukcji </w:t>
      </w:r>
      <w:r w:rsidR="007B5F35">
        <w:t xml:space="preserve">ogranicza </w:t>
      </w:r>
      <w:r w:rsidR="00D640A3">
        <w:t xml:space="preserve">lub uniemożliwia ich </w:t>
      </w:r>
      <w:r w:rsidR="007B5F35">
        <w:t>użytk</w:t>
      </w:r>
      <w:r w:rsidR="00D640A3">
        <w:t>o</w:t>
      </w:r>
      <w:r w:rsidR="007B5F35">
        <w:t>wanie</w:t>
      </w:r>
      <w:r w:rsidRPr="00B63DFE">
        <w:t>.</w:t>
      </w:r>
      <w:r w:rsidR="00D640A3">
        <w:t xml:space="preserve"> </w:t>
      </w:r>
    </w:p>
    <w:p w:rsidR="004F36EA" w:rsidRDefault="00A703CE" w:rsidP="00B63DFE">
      <w:pPr>
        <w:autoSpaceDE w:val="0"/>
        <w:autoSpaceDN w:val="0"/>
        <w:adjustRightInd w:val="0"/>
        <w:spacing w:after="0" w:line="360" w:lineRule="auto"/>
      </w:pPr>
      <w:r>
        <w:t>W jednostce strukturalnej Nowe 1 budynki te stanowią 20% ogółu budynków, w jednostce Nowe 6 – 5%</w:t>
      </w:r>
      <w:r w:rsidR="004F36EA">
        <w:t>, w jednostce Nowe 2 – 3,5% w stosunku do średniej wartości dla Gminy Nowe 4,3</w:t>
      </w:r>
      <w:r w:rsidR="003B1CE8">
        <w:t>%</w:t>
      </w:r>
      <w:r>
        <w:t xml:space="preserve">. </w:t>
      </w:r>
    </w:p>
    <w:p w:rsidR="00A703CE" w:rsidRPr="00A703CE" w:rsidRDefault="00A703CE" w:rsidP="00B63DFE">
      <w:pPr>
        <w:autoSpaceDE w:val="0"/>
        <w:autoSpaceDN w:val="0"/>
        <w:adjustRightInd w:val="0"/>
        <w:spacing w:after="0" w:line="360" w:lineRule="auto"/>
      </w:pPr>
      <w:r w:rsidRPr="00A703CE">
        <w:rPr>
          <w:shd w:val="clear" w:color="auto" w:fill="FFFFFF"/>
        </w:rPr>
        <w:t xml:space="preserve">Źródłem </w:t>
      </w:r>
      <w:r w:rsidR="004F36EA">
        <w:rPr>
          <w:shd w:val="clear" w:color="auto" w:fill="FFFFFF"/>
        </w:rPr>
        <w:t xml:space="preserve">danych o budynkach </w:t>
      </w:r>
      <w:r w:rsidRPr="00A703CE">
        <w:rPr>
          <w:shd w:val="clear" w:color="auto" w:fill="FFFFFF"/>
        </w:rPr>
        <w:t>były wywiady terenowe wykonane między innymi przez sołtysów oraz pisma od administratorów budynków.</w:t>
      </w:r>
    </w:p>
    <w:p w:rsidR="00A703CE" w:rsidRPr="00A703CE" w:rsidRDefault="00A703CE" w:rsidP="00B63DFE">
      <w:pPr>
        <w:autoSpaceDE w:val="0"/>
        <w:autoSpaceDN w:val="0"/>
        <w:adjustRightInd w:val="0"/>
        <w:spacing w:after="0" w:line="360" w:lineRule="auto"/>
      </w:pPr>
      <w:r w:rsidRPr="00A703CE">
        <w:rPr>
          <w:shd w:val="clear" w:color="auto" w:fill="FFFFFF"/>
        </w:rPr>
        <w:t>Przy kwalifikacji budynku jako wymagającego interwencji w celu poprawy jego stanu użytkowania  kierowano się przede wszystkim obecnym stanem zachowania budynku, oceniając jego wygląd zewnętrzny (np. dewastacja, wybite okna), w</w:t>
      </w:r>
      <w:r w:rsidR="003B1CE8">
        <w:rPr>
          <w:shd w:val="clear" w:color="auto" w:fill="FFFFFF"/>
        </w:rPr>
        <w:t>idoczne elementy konstrukcyjne (</w:t>
      </w:r>
      <w:r w:rsidRPr="00A703CE">
        <w:rPr>
          <w:shd w:val="clear" w:color="auto" w:fill="FFFFFF"/>
        </w:rPr>
        <w:t>np. stan pokrycia dachowego</w:t>
      </w:r>
      <w:r w:rsidR="003B1CE8">
        <w:rPr>
          <w:shd w:val="clear" w:color="auto" w:fill="FFFFFF"/>
        </w:rPr>
        <w:t>)</w:t>
      </w:r>
      <w:r w:rsidRPr="00A703CE">
        <w:rPr>
          <w:shd w:val="clear" w:color="auto" w:fill="FFFFFF"/>
        </w:rPr>
        <w:t>,  jeśli było to możliwe także  konstrukcję wewnętrzną budynku. W przypadku budynków opustoszałych kwalifikowano je  ze względu na stan degradacji  poczyniony przez osoby postronne, wypadki losowe, jak pożary, długotrwały stan p</w:t>
      </w:r>
      <w:r>
        <w:rPr>
          <w:shd w:val="clear" w:color="auto" w:fill="FFFFFF"/>
        </w:rPr>
        <w:t xml:space="preserve">orzucenia przez właścicieli. </w:t>
      </w:r>
      <w:r w:rsidRPr="00A703CE">
        <w:rPr>
          <w:shd w:val="clear" w:color="auto" w:fill="FFFFFF"/>
        </w:rPr>
        <w:t> Jednocześnie przyjęto, że w przypadku budynków użytkowanych  warunkiem koniecznym jest kwalifikacja do  wykonania co najmniej jednego działania naprawczego kwalifikowanego co najmniej jako działanie ingerujące w konstrukcję budynku o znacznym rozmiarze, np. wymiana dachu, konieczność przemurowania ścian.</w:t>
      </w:r>
    </w:p>
    <w:p w:rsidR="00A703CE" w:rsidRDefault="00A703CE" w:rsidP="00B63DFE">
      <w:pPr>
        <w:autoSpaceDE w:val="0"/>
        <w:autoSpaceDN w:val="0"/>
        <w:adjustRightInd w:val="0"/>
        <w:spacing w:after="0" w:line="360" w:lineRule="auto"/>
      </w:pPr>
    </w:p>
    <w:p w:rsidR="001A5F7C" w:rsidRPr="00B63DFE" w:rsidRDefault="001A5F7C" w:rsidP="001A5F7C">
      <w:pPr>
        <w:spacing w:after="0" w:line="360" w:lineRule="auto"/>
      </w:pPr>
      <w:r w:rsidRPr="00B63DFE">
        <w:rPr>
          <w:rFonts w:eastAsia="Verdana"/>
        </w:rPr>
        <w:t xml:space="preserve">Obszar rewitalizacji Nowe 1 </w:t>
      </w:r>
      <w:r w:rsidRPr="00B63DFE">
        <w:t>stanowi pod względem funkcjonalnym teren o charakterze przemy</w:t>
      </w:r>
      <w:r>
        <w:t>słowo-usługowym i produkcyjnym. Znajdują się tutaj</w:t>
      </w:r>
      <w:r w:rsidRPr="00B63DFE">
        <w:t xml:space="preserve"> tereny po zakładach produkcyjnych i magazynach zlokalizowane w sąsiedztwie Pomorskiej Fabryki Mebli (tereny poskładowe tarcicy) oraz magazynów Gminnej Spółdzielni Samopomoc Chłopska (teren placu spędowego trzody chlewnej). </w:t>
      </w:r>
    </w:p>
    <w:p w:rsidR="001A5F7C" w:rsidRPr="001A5F7C" w:rsidRDefault="001A5F7C" w:rsidP="001A5F7C">
      <w:pPr>
        <w:spacing w:after="0" w:line="360" w:lineRule="auto"/>
        <w:rPr>
          <w:rFonts w:eastAsia="Verdana"/>
        </w:rPr>
      </w:pPr>
      <w:r w:rsidRPr="00B63DFE">
        <w:lastRenderedPageBreak/>
        <w:t xml:space="preserve">Tereny te w znacznej części nie są zabudowane, występujące budynki są budynkami o znacznym stopniu zdegradowania.  </w:t>
      </w:r>
    </w:p>
    <w:p w:rsidR="004F36EA" w:rsidRDefault="00A703CE" w:rsidP="00A703CE">
      <w:pPr>
        <w:autoSpaceDE w:val="0"/>
        <w:autoSpaceDN w:val="0"/>
        <w:adjustRightInd w:val="0"/>
        <w:spacing w:after="0" w:line="360" w:lineRule="auto"/>
      </w:pPr>
      <w:r>
        <w:t xml:space="preserve">W jednostce strukturalnej Nowe 1 zdiagnozowano występowanie budynku przy ulicy Łąkowej - </w:t>
      </w:r>
      <w:r w:rsidRPr="00A703CE">
        <w:t xml:space="preserve">dom mieszkalny w zasobie komunalnym. Budynek </w:t>
      </w:r>
      <w:r w:rsidR="003B1CE8">
        <w:t>jest obecnie zamieszkały. P</w:t>
      </w:r>
      <w:r w:rsidRPr="00A703CE">
        <w:t>odstawowym  problemem budynku jest niewłaściwe pokrycie dachu oraz brak termomodernizacji</w:t>
      </w:r>
      <w:r>
        <w:t>, co znacząco wpływa na obniżenie ja</w:t>
      </w:r>
      <w:r w:rsidR="00F73BAA">
        <w:t>k</w:t>
      </w:r>
      <w:r w:rsidR="00237D8C">
        <w:t xml:space="preserve">ości życia mieszkańców budynku. </w:t>
      </w:r>
      <w:r w:rsidRPr="00A703CE">
        <w:t>Zarządca budynku wskazuje pilną konieczność wymiany nieszczelnego dac</w:t>
      </w:r>
      <w:r w:rsidR="00F73BAA">
        <w:t>hu oraz jego termomodernizację.</w:t>
      </w:r>
    </w:p>
    <w:p w:rsidR="001A5F7C" w:rsidRPr="00C33AE3" w:rsidRDefault="001A5F7C" w:rsidP="001A5F7C">
      <w:pPr>
        <w:pStyle w:val="Tekstpodstawowy"/>
        <w:spacing w:after="0" w:line="360" w:lineRule="auto"/>
        <w:rPr>
          <w:rFonts w:cs="Calibri"/>
          <w:b w:val="0"/>
          <w:sz w:val="22"/>
          <w:szCs w:val="22"/>
        </w:rPr>
      </w:pPr>
      <w:r w:rsidRPr="00B63DFE">
        <w:rPr>
          <w:rFonts w:cs="Calibri"/>
          <w:b w:val="0"/>
          <w:sz w:val="22"/>
          <w:szCs w:val="22"/>
        </w:rPr>
        <w:t xml:space="preserve">Przestrzeń zdegradowana obszaru rewitalizacji Nowe 2 </w:t>
      </w:r>
      <w:r>
        <w:rPr>
          <w:rFonts w:cs="Calibri"/>
          <w:b w:val="0"/>
          <w:sz w:val="22"/>
          <w:szCs w:val="22"/>
        </w:rPr>
        <w:t xml:space="preserve">stanowią </w:t>
      </w:r>
      <w:r w:rsidRPr="00B63DFE">
        <w:rPr>
          <w:rFonts w:cs="Calibri"/>
          <w:b w:val="0"/>
          <w:sz w:val="22"/>
          <w:szCs w:val="22"/>
        </w:rPr>
        <w:t xml:space="preserve">tereny warsztatów po Szkole Zawodowej oraz tereny pokolejowe. Tereny poszkolne zabudowane są zdegradowanymi budynkami powarsztatowymi oraz pogarażowymi. Teren pokolejowy jest zasadniczo niezabudowany, na jego skraju znajduje się budynek dawnej stacji kolejowej (obecnie pełni funkcje mieszkalne) i zniszczony budynek magazynowy.    </w:t>
      </w:r>
    </w:p>
    <w:p w:rsidR="001A5F7C" w:rsidRPr="00D60C47" w:rsidRDefault="001A5F7C" w:rsidP="001A5F7C">
      <w:pPr>
        <w:pStyle w:val="Tekstpodstawowy"/>
        <w:spacing w:after="0" w:line="240" w:lineRule="auto"/>
        <w:rPr>
          <w:rFonts w:ascii="Verdana" w:hAnsi="Verdana"/>
        </w:rPr>
      </w:pPr>
      <w:r w:rsidRPr="00D60C47">
        <w:rPr>
          <w:rFonts w:ascii="Verdana" w:hAnsi="Verdana"/>
        </w:rPr>
        <w:t xml:space="preserve"> </w:t>
      </w:r>
      <w:r w:rsidRPr="00D60C47">
        <w:rPr>
          <w:rFonts w:ascii="Verdana" w:hAnsi="Verdana"/>
          <w:noProof/>
        </w:rPr>
        <w:drawing>
          <wp:inline distT="0" distB="0" distL="0" distR="0">
            <wp:extent cx="4889961" cy="3666227"/>
            <wp:effectExtent l="0" t="0" r="6350" b="0"/>
            <wp:docPr id="7" name="Obraz 7" descr="C:\Users\Dominika CSR\Downloads\Nowe - budynek powarsztatow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ka CSR\Downloads\Nowe - budynek powarsztatowy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1635" cy="3667482"/>
                    </a:xfrm>
                    <a:prstGeom prst="rect">
                      <a:avLst/>
                    </a:prstGeom>
                    <a:noFill/>
                    <a:ln>
                      <a:noFill/>
                    </a:ln>
                  </pic:spPr>
                </pic:pic>
              </a:graphicData>
            </a:graphic>
          </wp:inline>
        </w:drawing>
      </w:r>
    </w:p>
    <w:p w:rsidR="001A5F7C" w:rsidRPr="00C33AE3" w:rsidRDefault="00820DDA" w:rsidP="001A5F7C">
      <w:pPr>
        <w:rPr>
          <w:i/>
          <w:sz w:val="20"/>
          <w:szCs w:val="20"/>
        </w:rPr>
      </w:pPr>
      <w:r>
        <w:t>Rysunek 5</w:t>
      </w:r>
      <w:r w:rsidR="001A5F7C" w:rsidRPr="00C33AE3">
        <w:t>. Obszar rewitalizacji Nowe 2 - tereny warsztatów po Szkole Zawodowej,</w:t>
      </w:r>
      <w:r w:rsidR="001A5F7C">
        <w:rPr>
          <w:b/>
        </w:rPr>
        <w:t xml:space="preserve"> </w:t>
      </w:r>
      <w:r w:rsidR="001A5F7C">
        <w:rPr>
          <w:i/>
          <w:sz w:val="20"/>
          <w:szCs w:val="20"/>
        </w:rPr>
        <w:t>źródło: Urząd</w:t>
      </w:r>
      <w:r w:rsidR="001A5F7C" w:rsidRPr="004E7E5C">
        <w:rPr>
          <w:i/>
          <w:sz w:val="20"/>
          <w:szCs w:val="20"/>
        </w:rPr>
        <w:t xml:space="preserve"> Gminy </w:t>
      </w:r>
      <w:r w:rsidR="001A5F7C">
        <w:rPr>
          <w:i/>
          <w:sz w:val="20"/>
          <w:szCs w:val="20"/>
        </w:rPr>
        <w:t xml:space="preserve">w </w:t>
      </w:r>
      <w:r w:rsidR="001A5F7C" w:rsidRPr="004E7E5C">
        <w:rPr>
          <w:i/>
          <w:sz w:val="20"/>
          <w:szCs w:val="20"/>
        </w:rPr>
        <w:t>Nowe</w:t>
      </w:r>
      <w:r w:rsidR="001A5F7C">
        <w:rPr>
          <w:i/>
          <w:sz w:val="20"/>
          <w:szCs w:val="20"/>
        </w:rPr>
        <w:t>m, 2016</w:t>
      </w:r>
    </w:p>
    <w:p w:rsidR="001A5F7C" w:rsidRPr="00D60C47" w:rsidRDefault="001A5F7C" w:rsidP="001A5F7C">
      <w:pPr>
        <w:pStyle w:val="Tekstpodstawowy"/>
        <w:spacing w:after="0" w:line="240" w:lineRule="auto"/>
        <w:rPr>
          <w:rFonts w:ascii="Verdana" w:hAnsi="Verdana"/>
        </w:rPr>
      </w:pPr>
    </w:p>
    <w:p w:rsidR="001A5F7C" w:rsidRPr="00D60C47" w:rsidRDefault="001A5F7C" w:rsidP="001A5F7C">
      <w:pPr>
        <w:pStyle w:val="Tekstpodstawowy"/>
        <w:spacing w:after="0" w:line="240" w:lineRule="auto"/>
        <w:rPr>
          <w:rFonts w:ascii="Verdana" w:hAnsi="Verdana"/>
        </w:rPr>
      </w:pPr>
      <w:r w:rsidRPr="00D60C47">
        <w:rPr>
          <w:rFonts w:ascii="Verdana" w:hAnsi="Verdana"/>
          <w:noProof/>
        </w:rPr>
        <w:lastRenderedPageBreak/>
        <w:drawing>
          <wp:inline distT="0" distB="0" distL="0" distR="0">
            <wp:extent cx="4848447" cy="3638278"/>
            <wp:effectExtent l="0" t="0" r="0" b="635"/>
            <wp:docPr id="3" name="Obraz 3" descr="C:\Users\Dominika CSR\Downloads\Nowe - dawne torowisk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ka CSR\Downloads\Nowe - dawne torowisko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6657" cy="3636935"/>
                    </a:xfrm>
                    <a:prstGeom prst="rect">
                      <a:avLst/>
                    </a:prstGeom>
                    <a:noFill/>
                    <a:ln>
                      <a:noFill/>
                    </a:ln>
                  </pic:spPr>
                </pic:pic>
              </a:graphicData>
            </a:graphic>
          </wp:inline>
        </w:drawing>
      </w:r>
    </w:p>
    <w:p w:rsidR="001A5F7C" w:rsidRPr="00D60C47" w:rsidRDefault="001A5F7C" w:rsidP="001A5F7C">
      <w:pPr>
        <w:pStyle w:val="Tekstpodstawowy"/>
        <w:spacing w:after="0" w:line="240" w:lineRule="auto"/>
        <w:rPr>
          <w:rFonts w:ascii="Verdana" w:hAnsi="Verdana"/>
        </w:rPr>
      </w:pPr>
    </w:p>
    <w:p w:rsidR="001A5F7C" w:rsidRPr="00856C9C" w:rsidRDefault="00820DDA" w:rsidP="00856C9C">
      <w:pPr>
        <w:rPr>
          <w:i/>
          <w:sz w:val="20"/>
          <w:szCs w:val="20"/>
        </w:rPr>
      </w:pPr>
      <w:r>
        <w:t>Rysunek 6</w:t>
      </w:r>
      <w:r w:rsidR="001A5F7C" w:rsidRPr="00C33AE3">
        <w:t>.  Obszar rewitalizacji Nowe 2 - tereny byłej stacji PKP</w:t>
      </w:r>
      <w:r w:rsidR="001A5F7C" w:rsidRPr="00444E03">
        <w:t>,</w:t>
      </w:r>
      <w:r w:rsidR="001A5F7C">
        <w:rPr>
          <w:b/>
        </w:rPr>
        <w:t xml:space="preserve"> </w:t>
      </w:r>
      <w:r w:rsidR="001A5F7C">
        <w:rPr>
          <w:i/>
          <w:sz w:val="20"/>
          <w:szCs w:val="20"/>
        </w:rPr>
        <w:t>źródło: Urząd</w:t>
      </w:r>
      <w:r w:rsidR="001A5F7C" w:rsidRPr="004E7E5C">
        <w:rPr>
          <w:i/>
          <w:sz w:val="20"/>
          <w:szCs w:val="20"/>
        </w:rPr>
        <w:t xml:space="preserve"> Gminy </w:t>
      </w:r>
      <w:r w:rsidR="001A5F7C">
        <w:rPr>
          <w:i/>
          <w:sz w:val="20"/>
          <w:szCs w:val="20"/>
        </w:rPr>
        <w:t xml:space="preserve">w </w:t>
      </w:r>
      <w:r w:rsidR="001A5F7C" w:rsidRPr="004E7E5C">
        <w:rPr>
          <w:i/>
          <w:sz w:val="20"/>
          <w:szCs w:val="20"/>
        </w:rPr>
        <w:t>Nowe</w:t>
      </w:r>
      <w:r w:rsidR="001A5F7C">
        <w:rPr>
          <w:i/>
          <w:sz w:val="20"/>
          <w:szCs w:val="20"/>
        </w:rPr>
        <w:t>m, 2016</w:t>
      </w:r>
    </w:p>
    <w:p w:rsidR="00A703CE" w:rsidRPr="00A703CE" w:rsidRDefault="00A703CE" w:rsidP="00A703CE">
      <w:pPr>
        <w:autoSpaceDE w:val="0"/>
        <w:autoSpaceDN w:val="0"/>
        <w:adjustRightInd w:val="0"/>
        <w:spacing w:after="0" w:line="360" w:lineRule="auto"/>
      </w:pPr>
      <w:r>
        <w:t>W jednostce strukturalnej Nowe 6</w:t>
      </w:r>
      <w:r w:rsidR="004F36EA">
        <w:t xml:space="preserve"> zdiagnozowano występowanie następujących budynków: </w:t>
      </w:r>
    </w:p>
    <w:p w:rsidR="00A703CE" w:rsidRPr="004F36EA" w:rsidRDefault="00A703CE" w:rsidP="00A703CE">
      <w:pPr>
        <w:autoSpaceDE w:val="0"/>
        <w:autoSpaceDN w:val="0"/>
        <w:adjustRightInd w:val="0"/>
        <w:spacing w:after="0" w:line="360" w:lineRule="auto"/>
      </w:pPr>
      <w:r w:rsidRPr="004F36EA">
        <w:rPr>
          <w:bCs/>
        </w:rPr>
        <w:t>1.</w:t>
      </w:r>
      <w:r w:rsidRPr="004F36EA">
        <w:t>    Plac Zamkowy</w:t>
      </w:r>
      <w:r w:rsidR="004F36EA" w:rsidRPr="004F36EA">
        <w:t xml:space="preserve"> - </w:t>
      </w:r>
      <w:r w:rsidRPr="004F36EA">
        <w:t>budynek zamku w zasobie gminy, budynek użyteczności publicznej, zabytek wpisany do rejestru, podstawo</w:t>
      </w:r>
      <w:r w:rsidR="004F36EA" w:rsidRPr="004F36EA">
        <w:t>wym problemem budynku jest</w:t>
      </w:r>
      <w:r w:rsidRPr="004F36EA">
        <w:t xml:space="preserve"> konieczność wymiany dachu oraz termomodernizacja poddasza. Budynek nie jest przystosowany dla osób niepełnosprawnych.</w:t>
      </w:r>
      <w:r w:rsidR="004F36EA" w:rsidRPr="004F36EA">
        <w:t xml:space="preserve"> Obecny stan budynku utrudnia korzystanie z niego jako miejsca działań kulturalnych i integrujących mieszkańców</w:t>
      </w:r>
      <w:r w:rsidR="00820DDA">
        <w:t>, potencjał budynku nie jest dostatecznie wykorzystany</w:t>
      </w:r>
      <w:r w:rsidR="004F36EA" w:rsidRPr="004F36EA">
        <w:t xml:space="preserve">. </w:t>
      </w:r>
    </w:p>
    <w:p w:rsidR="00A703CE" w:rsidRPr="004F36EA" w:rsidRDefault="00A703CE" w:rsidP="00A703CE">
      <w:pPr>
        <w:autoSpaceDE w:val="0"/>
        <w:autoSpaceDN w:val="0"/>
        <w:adjustRightInd w:val="0"/>
        <w:spacing w:after="0" w:line="360" w:lineRule="auto"/>
      </w:pPr>
      <w:r w:rsidRPr="004F36EA">
        <w:rPr>
          <w:bCs/>
        </w:rPr>
        <w:t>2.</w:t>
      </w:r>
      <w:r w:rsidRPr="004F36EA">
        <w:t>    Ul. Spacerowa</w:t>
      </w:r>
      <w:r w:rsidR="004F36EA" w:rsidRPr="004F36EA">
        <w:t xml:space="preserve"> - </w:t>
      </w:r>
      <w:r w:rsidRPr="004F36EA">
        <w:t>budynek mieszkaln</w:t>
      </w:r>
      <w:r w:rsidR="004F36EA" w:rsidRPr="004F36EA">
        <w:t>y w zasobie komunalnym, zamieszkały. B</w:t>
      </w:r>
      <w:r w:rsidRPr="004F36EA">
        <w:t>udynek wymaga kapitalnego remontu, w budynku nie ma kanalizacji, centralnego ogrzewania, lokatorzy korzystają z suchej latryny, konieczność wymiany dachu wraz z więźbą</w:t>
      </w:r>
      <w:r w:rsidR="004F36EA" w:rsidRPr="004F36EA">
        <w:t xml:space="preserve"> dachową</w:t>
      </w:r>
      <w:r w:rsidRPr="004F36EA">
        <w:t>.</w:t>
      </w:r>
    </w:p>
    <w:p w:rsidR="00A703CE" w:rsidRPr="004F36EA" w:rsidRDefault="00A703CE" w:rsidP="00A703CE">
      <w:pPr>
        <w:autoSpaceDE w:val="0"/>
        <w:autoSpaceDN w:val="0"/>
        <w:adjustRightInd w:val="0"/>
        <w:spacing w:after="0" w:line="360" w:lineRule="auto"/>
      </w:pPr>
      <w:r w:rsidRPr="004F36EA">
        <w:rPr>
          <w:bCs/>
        </w:rPr>
        <w:t>3.</w:t>
      </w:r>
      <w:r w:rsidRPr="004F36EA">
        <w:t>    </w:t>
      </w:r>
      <w:r w:rsidR="004F36EA" w:rsidRPr="004F36EA">
        <w:t xml:space="preserve">Ul. Grudziądzka - </w:t>
      </w:r>
      <w:r w:rsidRPr="004F36EA">
        <w:t>budynek mieszkalny w zasobie prywatnym, obecnie pozbawiony lokatorów</w:t>
      </w:r>
      <w:r w:rsidR="004F36EA" w:rsidRPr="004F36EA">
        <w:t>.  B</w:t>
      </w:r>
      <w:r w:rsidRPr="004F36EA">
        <w:t>ud</w:t>
      </w:r>
      <w:r w:rsidR="00820DDA">
        <w:t xml:space="preserve">ynek wymaga kapitalnego remontu </w:t>
      </w:r>
      <w:r w:rsidRPr="004F36EA">
        <w:t>(termomodernizacja, pokrycie dachowe, sieci wewnętrzne)</w:t>
      </w:r>
      <w:r w:rsidR="004F36EA" w:rsidRPr="004F36EA">
        <w:t>.</w:t>
      </w:r>
    </w:p>
    <w:p w:rsidR="00A703CE" w:rsidRPr="004F36EA" w:rsidRDefault="00A703CE" w:rsidP="00A703CE">
      <w:pPr>
        <w:autoSpaceDE w:val="0"/>
        <w:autoSpaceDN w:val="0"/>
        <w:adjustRightInd w:val="0"/>
        <w:spacing w:after="0" w:line="360" w:lineRule="auto"/>
      </w:pPr>
      <w:r w:rsidRPr="004F36EA">
        <w:rPr>
          <w:bCs/>
        </w:rPr>
        <w:t>4.</w:t>
      </w:r>
      <w:r w:rsidRPr="004F36EA">
        <w:t>    </w:t>
      </w:r>
      <w:r w:rsidR="004F36EA" w:rsidRPr="004F36EA">
        <w:t xml:space="preserve">Ul. Tylna - </w:t>
      </w:r>
      <w:r w:rsidRPr="004F36EA">
        <w:t>budynek mieszkalny w zasobie prywatnym, obecnie nieużytkowany ze względu na pożar jaki był w budynku kilka lat temu, wymaga kapitalnego remontu</w:t>
      </w:r>
      <w:r w:rsidR="004F36EA" w:rsidRPr="004F36EA">
        <w:t>.</w:t>
      </w:r>
    </w:p>
    <w:p w:rsidR="00A703CE" w:rsidRPr="004F36EA" w:rsidRDefault="00A703CE" w:rsidP="00A703CE">
      <w:pPr>
        <w:autoSpaceDE w:val="0"/>
        <w:autoSpaceDN w:val="0"/>
        <w:adjustRightInd w:val="0"/>
        <w:spacing w:after="0" w:line="360" w:lineRule="auto"/>
      </w:pPr>
      <w:r w:rsidRPr="004F36EA">
        <w:rPr>
          <w:bCs/>
        </w:rPr>
        <w:t>5.</w:t>
      </w:r>
      <w:r w:rsidRPr="004F36EA">
        <w:t>    </w:t>
      </w:r>
      <w:r w:rsidR="004F36EA" w:rsidRPr="004F36EA">
        <w:t xml:space="preserve">Ul. Tylna - </w:t>
      </w:r>
      <w:r w:rsidRPr="004F36EA">
        <w:t>budynek mieszkalny w zasobie prywatnym, zamieszkały, wymaga kapitalnego remontu, szczególnie zauważalny jest problem z eternitowym</w:t>
      </w:r>
      <w:r w:rsidR="00F73BAA">
        <w:t>,</w:t>
      </w:r>
      <w:r w:rsidRPr="004F36EA">
        <w:t xml:space="preserve"> nieszczelnym dachem</w:t>
      </w:r>
      <w:r w:rsidR="004F36EA" w:rsidRPr="004F36EA">
        <w:t xml:space="preserve">. </w:t>
      </w:r>
    </w:p>
    <w:p w:rsidR="00A703CE" w:rsidRPr="004F36EA" w:rsidRDefault="00A703CE" w:rsidP="00A703CE">
      <w:pPr>
        <w:autoSpaceDE w:val="0"/>
        <w:autoSpaceDN w:val="0"/>
        <w:adjustRightInd w:val="0"/>
        <w:spacing w:after="0" w:line="360" w:lineRule="auto"/>
      </w:pPr>
      <w:r w:rsidRPr="004F36EA">
        <w:rPr>
          <w:bCs/>
        </w:rPr>
        <w:t>6.</w:t>
      </w:r>
      <w:r w:rsidRPr="004F36EA">
        <w:t xml:space="preserve">    Ul. Kościuszki </w:t>
      </w:r>
      <w:r w:rsidR="004F36EA" w:rsidRPr="004F36EA">
        <w:t xml:space="preserve">- </w:t>
      </w:r>
      <w:r w:rsidRPr="004F36EA">
        <w:t>budynek poprzemysłowy w zasobie prywatnym, obecnie nieużytkowany, wymaga kapitalnego remontu, liczne ślady zniszczeń wewnętrznych, powybijane okna</w:t>
      </w:r>
      <w:r w:rsidR="004F36EA" w:rsidRPr="004F36EA">
        <w:t xml:space="preserve">. </w:t>
      </w:r>
    </w:p>
    <w:p w:rsidR="00A703CE" w:rsidRPr="004F36EA" w:rsidRDefault="00A703CE" w:rsidP="00A703CE">
      <w:pPr>
        <w:autoSpaceDE w:val="0"/>
        <w:autoSpaceDN w:val="0"/>
        <w:adjustRightInd w:val="0"/>
        <w:spacing w:after="0" w:line="360" w:lineRule="auto"/>
      </w:pPr>
      <w:r w:rsidRPr="004F36EA">
        <w:rPr>
          <w:bCs/>
        </w:rPr>
        <w:lastRenderedPageBreak/>
        <w:t>7.</w:t>
      </w:r>
      <w:r w:rsidRPr="004F36EA">
        <w:t>    Ul. Długa – budynek gospodarczy w zasobie komunalnym, obecnie nieużytkowany ze względu na stan techniczny, wymaga kapitalnego remontu, bądź rozbiórki</w:t>
      </w:r>
      <w:r w:rsidR="004F36EA" w:rsidRPr="004F36EA">
        <w:t>.</w:t>
      </w:r>
    </w:p>
    <w:p w:rsidR="00A703CE" w:rsidRPr="004F36EA" w:rsidRDefault="00A703CE" w:rsidP="00A703CE">
      <w:pPr>
        <w:autoSpaceDE w:val="0"/>
        <w:autoSpaceDN w:val="0"/>
        <w:adjustRightInd w:val="0"/>
        <w:spacing w:after="0" w:line="360" w:lineRule="auto"/>
      </w:pPr>
      <w:r w:rsidRPr="004F36EA">
        <w:rPr>
          <w:bCs/>
        </w:rPr>
        <w:t>8.</w:t>
      </w:r>
      <w:r w:rsidRPr="004F36EA">
        <w:t>    Ul. Kościuszki – budynek wielorodzinny  w zasobie prywatnym, zamieszkały, wymaga kapitalnego remontu (termomodernizacja, pokrycie dachowe, sieci wewnętrzne)</w:t>
      </w:r>
    </w:p>
    <w:p w:rsidR="004F36EA" w:rsidRPr="00856C9C" w:rsidRDefault="00A703CE" w:rsidP="00856C9C">
      <w:pPr>
        <w:autoSpaceDE w:val="0"/>
        <w:autoSpaceDN w:val="0"/>
        <w:adjustRightInd w:val="0"/>
        <w:spacing w:after="0" w:line="360" w:lineRule="auto"/>
      </w:pPr>
      <w:r w:rsidRPr="004F36EA">
        <w:rPr>
          <w:bCs/>
        </w:rPr>
        <w:t>9.</w:t>
      </w:r>
      <w:r w:rsidRPr="004F36EA">
        <w:t>    Ul. Gdańska – budynek wielorodzinny w zasobie komunalnym, zamieszkały, wymaga zmiany dachu ze względu degradację więźby dachowej oraz pokrycia dachowego wraz z termomodernizacją poddasza.  </w:t>
      </w:r>
    </w:p>
    <w:p w:rsidR="00457CDD" w:rsidRPr="00B54A2C" w:rsidRDefault="00F73BAA" w:rsidP="00B54A2C">
      <w:pPr>
        <w:spacing w:after="0" w:line="360" w:lineRule="auto"/>
      </w:pPr>
      <w:r>
        <w:t>Szczególne znaczenie dla mieszkańców  Nowego ma teren wspomnianego już zamku</w:t>
      </w:r>
      <w:r w:rsidR="00237D8C">
        <w:t xml:space="preserve">, plant i skarpy zamkowej. </w:t>
      </w:r>
      <w:r w:rsidR="00457CDD" w:rsidRPr="00B54A2C">
        <w:t>Planty zamkowe i skarpa zamkowa pełniły w przeszłości funkcje rekreacyjno-widokowe oraz komunikacyjne. Ze względu na znaczne wyeksploatowanie infrastruktury rekreacyjnej (platform widokowych) zostały one usunięte, ciąg komunikacyjny jest w katastrofalnym stanie, tym samym stracił on swe poprzednie funkcj</w:t>
      </w:r>
      <w:r w:rsidR="00820DDA">
        <w:t xml:space="preserve">e komunikacyjne i społeczne. </w:t>
      </w:r>
      <w:r w:rsidR="00457CDD" w:rsidRPr="00B54A2C">
        <w:t xml:space="preserve">W powszechnym odczuciu mieszkańców, jak i osób przyjezdnych teren ten wymaga gruntownych prac rewitalizacyjnych i przywrócenia pierwotnych funkcji. </w:t>
      </w:r>
    </w:p>
    <w:p w:rsidR="00457CDD" w:rsidRPr="00B54A2C" w:rsidRDefault="00457CDD" w:rsidP="00B54A2C">
      <w:pPr>
        <w:spacing w:after="0" w:line="360" w:lineRule="auto"/>
      </w:pPr>
      <w:r w:rsidRPr="00B54A2C">
        <w:t>Osobną kwestią jest stan techniczny budynku zamku krzyżackiego. Obiekt ten wymaga pilnej interwencji. Obecnie instytucje kulturalne gminy Nowe nie posiadają wystarczającego zaplecza, które pozwalałoby na rozwinięcie dodatkowych zajęć integrujących i aktywizujących społeczność lokalną. Ma to szczególne znaczenie w kontekście wysokiego udziału osób starszych</w:t>
      </w:r>
      <w:r w:rsidR="00B54A2C" w:rsidRPr="00B54A2C">
        <w:t xml:space="preserve"> w społeczności całej gminy</w:t>
      </w:r>
      <w:r w:rsidRPr="00B54A2C">
        <w:t xml:space="preserve">. </w:t>
      </w:r>
    </w:p>
    <w:p w:rsidR="00457CDD" w:rsidRPr="00D60C47" w:rsidRDefault="00856C9C" w:rsidP="00457CDD">
      <w:pPr>
        <w:spacing w:line="240" w:lineRule="auto"/>
        <w:rPr>
          <w:rFonts w:ascii="Verdana" w:hAnsi="Verdana"/>
          <w:sz w:val="20"/>
          <w:szCs w:val="20"/>
        </w:rPr>
      </w:pPr>
      <w:r w:rsidRPr="00D60C47">
        <w:rPr>
          <w:rFonts w:ascii="Verdana" w:hAnsi="Verdana"/>
          <w:noProof/>
          <w:sz w:val="20"/>
          <w:szCs w:val="20"/>
          <w:lang w:eastAsia="pl-PL"/>
        </w:rPr>
        <w:drawing>
          <wp:inline distT="0" distB="0" distL="0" distR="0">
            <wp:extent cx="4795284" cy="3598384"/>
            <wp:effectExtent l="0" t="0" r="5715" b="2540"/>
            <wp:docPr id="4" name="Obraz 4" descr="C:\Users\Dominika CSR\Downloads\Nowe - teren plant zamkowych - zdegradowana przestrzeń komunikacy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ika CSR\Downloads\Nowe - teren plant zamkowych - zdegradowana przestrzeń komunikacyj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3514" cy="3597056"/>
                    </a:xfrm>
                    <a:prstGeom prst="rect">
                      <a:avLst/>
                    </a:prstGeom>
                    <a:noFill/>
                    <a:ln>
                      <a:noFill/>
                    </a:ln>
                  </pic:spPr>
                </pic:pic>
              </a:graphicData>
            </a:graphic>
          </wp:inline>
        </w:drawing>
      </w:r>
    </w:p>
    <w:p w:rsidR="00C33AE3" w:rsidRPr="004E7E5C" w:rsidRDefault="00820DDA" w:rsidP="00C33AE3">
      <w:pPr>
        <w:rPr>
          <w:i/>
          <w:sz w:val="20"/>
          <w:szCs w:val="20"/>
        </w:rPr>
      </w:pPr>
      <w:r>
        <w:rPr>
          <w:sz w:val="20"/>
          <w:szCs w:val="20"/>
        </w:rPr>
        <w:t>Rysunek 7</w:t>
      </w:r>
      <w:r w:rsidR="00457CDD" w:rsidRPr="00B54A2C">
        <w:rPr>
          <w:sz w:val="20"/>
          <w:szCs w:val="20"/>
        </w:rPr>
        <w:t>. Obszar rewitalizacji Nowe 6 – planty zamkowe</w:t>
      </w:r>
      <w:r w:rsidR="00C33AE3">
        <w:rPr>
          <w:sz w:val="20"/>
          <w:szCs w:val="20"/>
        </w:rPr>
        <w:t xml:space="preserve">, </w:t>
      </w:r>
      <w:r w:rsidR="00C33AE3">
        <w:rPr>
          <w:i/>
          <w:sz w:val="20"/>
          <w:szCs w:val="20"/>
        </w:rPr>
        <w:t xml:space="preserve">źródło: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sidR="00C33AE3">
        <w:rPr>
          <w:i/>
          <w:sz w:val="20"/>
          <w:szCs w:val="20"/>
        </w:rPr>
        <w:t>, 2016</w:t>
      </w:r>
    </w:p>
    <w:p w:rsidR="00457CDD" w:rsidRPr="00B54A2C" w:rsidRDefault="00457CDD" w:rsidP="00457CDD">
      <w:pPr>
        <w:spacing w:after="0" w:line="360" w:lineRule="auto"/>
        <w:rPr>
          <w:szCs w:val="20"/>
        </w:rPr>
      </w:pPr>
      <w:r w:rsidRPr="00B54A2C">
        <w:rPr>
          <w:szCs w:val="20"/>
        </w:rPr>
        <w:lastRenderedPageBreak/>
        <w:t>Do terenów zdegradowanych</w:t>
      </w:r>
      <w:r w:rsidR="00820DDA">
        <w:rPr>
          <w:szCs w:val="20"/>
        </w:rPr>
        <w:t xml:space="preserve"> jednostki Nowe 6</w:t>
      </w:r>
      <w:r w:rsidRPr="00B54A2C">
        <w:rPr>
          <w:szCs w:val="20"/>
        </w:rPr>
        <w:t xml:space="preserve"> należy także zaliczyć nieczynne hale pofabryczne znajdujące się pomiędzy ulicą Bydgoską a Kościuszki.</w:t>
      </w:r>
    </w:p>
    <w:p w:rsidR="00457CDD" w:rsidRPr="00D60C47" w:rsidRDefault="00457CDD" w:rsidP="00457CDD">
      <w:pPr>
        <w:pStyle w:val="Tekstpodstawowy"/>
        <w:spacing w:after="0" w:line="240" w:lineRule="auto"/>
        <w:rPr>
          <w:rFonts w:ascii="Verdana" w:hAnsi="Verdana"/>
        </w:rPr>
      </w:pPr>
    </w:p>
    <w:p w:rsidR="00457CDD" w:rsidRPr="00D60C47" w:rsidRDefault="00457CDD" w:rsidP="00457CDD">
      <w:pPr>
        <w:pStyle w:val="Tekstpodstawowy"/>
        <w:spacing w:after="0" w:line="240" w:lineRule="auto"/>
        <w:rPr>
          <w:rFonts w:ascii="Verdana" w:hAnsi="Verdana"/>
        </w:rPr>
      </w:pPr>
      <w:r w:rsidRPr="00D60C47">
        <w:rPr>
          <w:rFonts w:ascii="Verdana" w:hAnsi="Verdana"/>
          <w:noProof/>
        </w:rPr>
        <w:drawing>
          <wp:inline distT="0" distB="0" distL="0" distR="0">
            <wp:extent cx="4704167" cy="3530010"/>
            <wp:effectExtent l="0" t="0" r="1270" b="0"/>
            <wp:docPr id="8" name="Obraz 8" descr="C:\Users\Dominika CSR\Downloads\Nowe ul. Kościuszki teren poprzemysł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ka CSR\Downloads\Nowe ul. Kościuszki teren poprzemysłow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2431" cy="3528707"/>
                    </a:xfrm>
                    <a:prstGeom prst="rect">
                      <a:avLst/>
                    </a:prstGeom>
                    <a:noFill/>
                    <a:ln>
                      <a:noFill/>
                    </a:ln>
                  </pic:spPr>
                </pic:pic>
              </a:graphicData>
            </a:graphic>
          </wp:inline>
        </w:drawing>
      </w:r>
    </w:p>
    <w:p w:rsidR="00457CDD" w:rsidRPr="00D60C47" w:rsidRDefault="00457CDD" w:rsidP="00457CDD">
      <w:pPr>
        <w:pStyle w:val="Tekstpodstawowy"/>
        <w:spacing w:after="0" w:line="240" w:lineRule="auto"/>
        <w:rPr>
          <w:rFonts w:ascii="Verdana" w:hAnsi="Verdana"/>
        </w:rPr>
      </w:pPr>
    </w:p>
    <w:p w:rsidR="00457CDD" w:rsidRPr="00C33AE3" w:rsidRDefault="00820DDA" w:rsidP="00C33AE3">
      <w:pPr>
        <w:rPr>
          <w:i/>
          <w:sz w:val="20"/>
          <w:szCs w:val="20"/>
        </w:rPr>
      </w:pPr>
      <w:r>
        <w:rPr>
          <w:sz w:val="20"/>
          <w:szCs w:val="20"/>
        </w:rPr>
        <w:t>Rysunek 8</w:t>
      </w:r>
      <w:r w:rsidR="00856C9C">
        <w:rPr>
          <w:sz w:val="20"/>
          <w:szCs w:val="20"/>
        </w:rPr>
        <w:t>.</w:t>
      </w:r>
      <w:r w:rsidR="00457CDD" w:rsidRPr="00B54A2C">
        <w:rPr>
          <w:sz w:val="20"/>
          <w:szCs w:val="20"/>
        </w:rPr>
        <w:t xml:space="preserve"> Obszar rewitalizacji Nowe 6 – tereny poprzemysłowe ul. Kościuszki</w:t>
      </w:r>
      <w:r w:rsidR="00C33AE3">
        <w:rPr>
          <w:i/>
          <w:sz w:val="20"/>
          <w:szCs w:val="20"/>
        </w:rPr>
        <w:t xml:space="preserve">, źródło: </w:t>
      </w:r>
      <w:r w:rsidR="00444E03">
        <w:rPr>
          <w:i/>
          <w:sz w:val="20"/>
          <w:szCs w:val="20"/>
        </w:rPr>
        <w:t>Urząd</w:t>
      </w:r>
      <w:r w:rsidR="00444E03" w:rsidRPr="004E7E5C">
        <w:rPr>
          <w:i/>
          <w:sz w:val="20"/>
          <w:szCs w:val="20"/>
        </w:rPr>
        <w:t xml:space="preserve"> Gminy </w:t>
      </w:r>
      <w:r w:rsidR="00444E03">
        <w:rPr>
          <w:i/>
          <w:sz w:val="20"/>
          <w:szCs w:val="20"/>
        </w:rPr>
        <w:t xml:space="preserve">w </w:t>
      </w:r>
      <w:r w:rsidR="00444E03" w:rsidRPr="004E7E5C">
        <w:rPr>
          <w:i/>
          <w:sz w:val="20"/>
          <w:szCs w:val="20"/>
        </w:rPr>
        <w:t>Nowe</w:t>
      </w:r>
      <w:r w:rsidR="00444E03">
        <w:rPr>
          <w:i/>
          <w:sz w:val="20"/>
          <w:szCs w:val="20"/>
        </w:rPr>
        <w:t>m</w:t>
      </w:r>
      <w:r w:rsidR="00C33AE3">
        <w:rPr>
          <w:i/>
          <w:sz w:val="20"/>
          <w:szCs w:val="20"/>
        </w:rPr>
        <w:t>, 2016</w:t>
      </w:r>
    </w:p>
    <w:p w:rsidR="001A5F7C" w:rsidRPr="00B63DFE" w:rsidRDefault="001A5F7C" w:rsidP="001A5F7C">
      <w:pPr>
        <w:autoSpaceDE w:val="0"/>
        <w:autoSpaceDN w:val="0"/>
        <w:adjustRightInd w:val="0"/>
        <w:spacing w:after="0" w:line="360" w:lineRule="auto"/>
      </w:pPr>
      <w:r>
        <w:t xml:space="preserve">W obszarze wiejskim obszaru rewitalizacji nie diagnozowano występowania zdegradowanych budynków jako kluczowego problemu sołectwa. Nie oznacza to jednak, że sołectwo nie posiada przestrzeni i budynków, które można by uznać za zdegradowane.  </w:t>
      </w:r>
    </w:p>
    <w:p w:rsidR="001A5F7C" w:rsidRPr="00B63DFE" w:rsidRDefault="001A5F7C" w:rsidP="001A5F7C">
      <w:pPr>
        <w:autoSpaceDE w:val="0"/>
        <w:autoSpaceDN w:val="0"/>
        <w:adjustRightInd w:val="0"/>
        <w:spacing w:after="0" w:line="360" w:lineRule="auto"/>
      </w:pPr>
      <w:r w:rsidRPr="00B63DFE">
        <w:t xml:space="preserve">Większość </w:t>
      </w:r>
      <w:r>
        <w:t>sołectwa Rychława</w:t>
      </w:r>
      <w:r w:rsidRPr="00B63DFE">
        <w:t xml:space="preserve"> ma typowy układ osadniczy z zabudową skupioną wokół dróg, mniejszość stanowi zabudowa rozproszona, w znacznym oddaleniu od dróg publicznych. Dominuje zabudowa jednorodzinna i zagrodowa. Występują także budynki wielorodzinne, o charakterze pofolwarcznym oraz pokolejowym. Uwagę zwraca niska estetyka i zły stan techniczny części zabudowy. Problemem są także nieużytkowane budynki gospodarcze w byłych zagrodach rolniczych.</w:t>
      </w:r>
    </w:p>
    <w:p w:rsidR="001A5F7C" w:rsidRPr="00B63DFE" w:rsidRDefault="001A5F7C" w:rsidP="001A5F7C">
      <w:pPr>
        <w:autoSpaceDE w:val="0"/>
        <w:autoSpaceDN w:val="0"/>
        <w:adjustRightInd w:val="0"/>
        <w:spacing w:after="0" w:line="360" w:lineRule="auto"/>
      </w:pPr>
      <w:r>
        <w:t xml:space="preserve">W sołectwie znajdują się nieużytkowane tereny byłej żwirowni, nieużytkowane torowisko byłej  kolejki dojazdowej Nowe – Twarda Góra ze  stacją kolejową </w:t>
      </w:r>
      <w:r w:rsidRPr="00B63DFE">
        <w:t xml:space="preserve"> oraz tereny po siedzibie </w:t>
      </w:r>
      <w:r>
        <w:t xml:space="preserve"> Państwowego Gospodarstwa  Rolnego w Milewie</w:t>
      </w:r>
      <w:r w:rsidRPr="00B63DFE">
        <w:t xml:space="preserve">.  </w:t>
      </w:r>
    </w:p>
    <w:p w:rsidR="001A5F7C" w:rsidRPr="00D60C47" w:rsidRDefault="001A5F7C" w:rsidP="001A5F7C">
      <w:pPr>
        <w:autoSpaceDE w:val="0"/>
        <w:autoSpaceDN w:val="0"/>
        <w:adjustRightInd w:val="0"/>
        <w:spacing w:line="240" w:lineRule="auto"/>
        <w:rPr>
          <w:rFonts w:ascii="Verdana" w:hAnsi="Verdana"/>
          <w:sz w:val="20"/>
          <w:szCs w:val="20"/>
        </w:rPr>
      </w:pPr>
    </w:p>
    <w:p w:rsidR="001A5F7C" w:rsidRPr="00D60C47" w:rsidRDefault="001A5F7C" w:rsidP="001A5F7C">
      <w:pPr>
        <w:autoSpaceDE w:val="0"/>
        <w:autoSpaceDN w:val="0"/>
        <w:adjustRightInd w:val="0"/>
        <w:spacing w:line="240" w:lineRule="auto"/>
        <w:rPr>
          <w:rFonts w:ascii="Verdana" w:hAnsi="Verdana"/>
          <w:sz w:val="20"/>
          <w:szCs w:val="20"/>
        </w:rPr>
      </w:pPr>
      <w:r w:rsidRPr="00D60C47">
        <w:rPr>
          <w:rFonts w:ascii="Verdana" w:hAnsi="Verdana"/>
          <w:noProof/>
          <w:sz w:val="20"/>
          <w:szCs w:val="20"/>
          <w:lang w:eastAsia="pl-PL"/>
        </w:rPr>
        <w:lastRenderedPageBreak/>
        <w:drawing>
          <wp:inline distT="0" distB="0" distL="0" distR="0">
            <wp:extent cx="5188689" cy="3893596"/>
            <wp:effectExtent l="0" t="0" r="0" b="0"/>
            <wp:docPr id="1" name="Obraz 1" descr="C:\Users\Dominika CSR\Downloads\Twarda Góra - torowiska wyłaczone z trakcji, budynku stacji Twarda Gó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 CSR\Downloads\Twarda Góra - torowiska wyłaczone z trakcji, budynku stacji Twarda Góra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6774" cy="3892159"/>
                    </a:xfrm>
                    <a:prstGeom prst="rect">
                      <a:avLst/>
                    </a:prstGeom>
                    <a:noFill/>
                    <a:ln>
                      <a:noFill/>
                    </a:ln>
                  </pic:spPr>
                </pic:pic>
              </a:graphicData>
            </a:graphic>
          </wp:inline>
        </w:drawing>
      </w:r>
    </w:p>
    <w:p w:rsidR="001A5F7C" w:rsidRPr="00C33AE3" w:rsidRDefault="00820DDA" w:rsidP="001A5F7C">
      <w:pPr>
        <w:rPr>
          <w:i/>
          <w:sz w:val="20"/>
          <w:szCs w:val="20"/>
        </w:rPr>
      </w:pPr>
      <w:r>
        <w:rPr>
          <w:sz w:val="20"/>
          <w:szCs w:val="20"/>
        </w:rPr>
        <w:t>Rysunek 9</w:t>
      </w:r>
      <w:r w:rsidR="001A5F7C" w:rsidRPr="00B63DFE">
        <w:rPr>
          <w:sz w:val="20"/>
          <w:szCs w:val="20"/>
        </w:rPr>
        <w:t xml:space="preserve">. Obszar rewitalizacji sołectw Rychława - stacja kolejowa </w:t>
      </w:r>
      <w:r w:rsidR="001A5F7C">
        <w:rPr>
          <w:sz w:val="20"/>
          <w:szCs w:val="20"/>
        </w:rPr>
        <w:t xml:space="preserve">Twarda Góra  </w:t>
      </w:r>
      <w:r w:rsidR="001A5F7C" w:rsidRPr="00B63DFE">
        <w:rPr>
          <w:sz w:val="20"/>
          <w:szCs w:val="20"/>
        </w:rPr>
        <w:t>wraz z nieużytkowanym torowiskiem</w:t>
      </w:r>
      <w:r w:rsidR="001A5F7C">
        <w:rPr>
          <w:sz w:val="20"/>
          <w:szCs w:val="20"/>
        </w:rPr>
        <w:t xml:space="preserve"> kolejki dojazdowej Nowe – Twarda Góra, </w:t>
      </w:r>
      <w:r w:rsidR="001A5F7C">
        <w:rPr>
          <w:i/>
          <w:sz w:val="20"/>
          <w:szCs w:val="20"/>
        </w:rPr>
        <w:t>źródło: Urząd</w:t>
      </w:r>
      <w:r w:rsidR="001A5F7C" w:rsidRPr="004E7E5C">
        <w:rPr>
          <w:i/>
          <w:sz w:val="20"/>
          <w:szCs w:val="20"/>
        </w:rPr>
        <w:t xml:space="preserve"> Gminy </w:t>
      </w:r>
      <w:r w:rsidR="001A5F7C">
        <w:rPr>
          <w:i/>
          <w:sz w:val="20"/>
          <w:szCs w:val="20"/>
        </w:rPr>
        <w:t xml:space="preserve">w </w:t>
      </w:r>
      <w:r w:rsidR="001A5F7C" w:rsidRPr="004E7E5C">
        <w:rPr>
          <w:i/>
          <w:sz w:val="20"/>
          <w:szCs w:val="20"/>
        </w:rPr>
        <w:t>Nowe</w:t>
      </w:r>
      <w:r w:rsidR="001A5F7C">
        <w:rPr>
          <w:i/>
          <w:sz w:val="20"/>
          <w:szCs w:val="20"/>
        </w:rPr>
        <w:t>m, 2016</w:t>
      </w:r>
    </w:p>
    <w:p w:rsidR="001A5F7C" w:rsidRDefault="001A5F7C" w:rsidP="001A5F7C">
      <w:pPr>
        <w:autoSpaceDE w:val="0"/>
        <w:autoSpaceDN w:val="0"/>
        <w:adjustRightInd w:val="0"/>
        <w:spacing w:after="0" w:line="360" w:lineRule="auto"/>
        <w:rPr>
          <w:szCs w:val="20"/>
        </w:rPr>
      </w:pPr>
      <w:r w:rsidRPr="00B63DFE">
        <w:rPr>
          <w:szCs w:val="20"/>
        </w:rPr>
        <w:t>Ponadto wsparcia wymaga także infrastruk</w:t>
      </w:r>
      <w:r>
        <w:rPr>
          <w:szCs w:val="20"/>
        </w:rPr>
        <w:t xml:space="preserve">tura publiczna oraz przestrzeń </w:t>
      </w:r>
      <w:r w:rsidRPr="00B63DFE">
        <w:rPr>
          <w:szCs w:val="20"/>
        </w:rPr>
        <w:t>o charakterze publicznym. Wsparcie to powinno polegać na pracach remontowych w filii Centrum Kultury Zamek w Rychławie wraz z budową drogi dojazdowej oraz rozwojem przestrze</w:t>
      </w:r>
      <w:r>
        <w:rPr>
          <w:szCs w:val="20"/>
        </w:rPr>
        <w:t xml:space="preserve">ni o charakterze rekreacyjnym </w:t>
      </w:r>
      <w:r>
        <w:rPr>
          <w:szCs w:val="20"/>
        </w:rPr>
        <w:br/>
        <w:t xml:space="preserve">i </w:t>
      </w:r>
      <w:r w:rsidRPr="00B63DFE">
        <w:rPr>
          <w:szCs w:val="20"/>
        </w:rPr>
        <w:t>integracyjnym dla mieszkańcó</w:t>
      </w:r>
      <w:r>
        <w:rPr>
          <w:szCs w:val="20"/>
        </w:rPr>
        <w:t xml:space="preserve">w. </w:t>
      </w:r>
    </w:p>
    <w:p w:rsidR="001A5F7C" w:rsidRDefault="001A5F7C" w:rsidP="00B54A2C">
      <w:pPr>
        <w:spacing w:after="0" w:line="360" w:lineRule="auto"/>
        <w:rPr>
          <w:szCs w:val="20"/>
        </w:rPr>
      </w:pPr>
    </w:p>
    <w:p w:rsidR="00B54A2C" w:rsidRDefault="00B54A2C" w:rsidP="00B54A2C">
      <w:pPr>
        <w:spacing w:after="0" w:line="360" w:lineRule="auto"/>
        <w:rPr>
          <w:szCs w:val="20"/>
        </w:rPr>
      </w:pPr>
      <w:r w:rsidRPr="00B54A2C">
        <w:rPr>
          <w:szCs w:val="20"/>
        </w:rPr>
        <w:t>Mieszkańcy gminy nie wskazują kwestii przestrzenno-funkcjonalnych jak</w:t>
      </w:r>
      <w:r w:rsidR="00820DDA">
        <w:rPr>
          <w:szCs w:val="20"/>
        </w:rPr>
        <w:t>o</w:t>
      </w:r>
      <w:r w:rsidRPr="00B54A2C">
        <w:rPr>
          <w:szCs w:val="20"/>
        </w:rPr>
        <w:t xml:space="preserve"> kluczowych problemów obszaru rewitalizacji. </w:t>
      </w:r>
      <w:r>
        <w:rPr>
          <w:szCs w:val="20"/>
        </w:rPr>
        <w:t>Jedynie 7% osób biorących udział w badaniu ankietowym wskazało na brak miejsc sportu i rekreacji, 13% zauważa brak miejsc z a</w:t>
      </w:r>
      <w:r w:rsidR="00820DDA">
        <w:rPr>
          <w:szCs w:val="20"/>
        </w:rPr>
        <w:t xml:space="preserve">trakcyjną ofertą kulturalną, </w:t>
      </w:r>
      <w:r>
        <w:rPr>
          <w:szCs w:val="20"/>
        </w:rPr>
        <w:t xml:space="preserve">15% zauważa zdegradowaną przestrzeń w </w:t>
      </w:r>
      <w:r w:rsidR="00C33AE3">
        <w:rPr>
          <w:szCs w:val="20"/>
        </w:rPr>
        <w:t xml:space="preserve">gminie, </w:t>
      </w:r>
      <w:r>
        <w:rPr>
          <w:szCs w:val="20"/>
        </w:rPr>
        <w:t>12% brak terenów spacerowych i terenów zielonych</w:t>
      </w:r>
      <w:r w:rsidR="00C33AE3">
        <w:rPr>
          <w:szCs w:val="20"/>
        </w:rPr>
        <w:t>, a 24% niedostateczną ilość ścieżek rowerowych</w:t>
      </w:r>
      <w:r>
        <w:rPr>
          <w:szCs w:val="20"/>
        </w:rPr>
        <w:t xml:space="preserve">. Problemy te mieszkańcy dostrzegają zdecydowanie bardziej w obszarze miejskim gminy. </w:t>
      </w:r>
    </w:p>
    <w:p w:rsidR="00237D8C" w:rsidRDefault="00237D8C" w:rsidP="00B54A2C">
      <w:pPr>
        <w:spacing w:after="0" w:line="360" w:lineRule="auto"/>
        <w:rPr>
          <w:szCs w:val="20"/>
        </w:rPr>
      </w:pPr>
    </w:p>
    <w:p w:rsidR="00237D8C" w:rsidRDefault="00237D8C" w:rsidP="00B54A2C">
      <w:pPr>
        <w:spacing w:after="0" w:line="360" w:lineRule="auto"/>
        <w:rPr>
          <w:szCs w:val="20"/>
        </w:rPr>
      </w:pPr>
    </w:p>
    <w:p w:rsidR="00237D8C" w:rsidRPr="00B54A2C" w:rsidRDefault="00237D8C" w:rsidP="00B54A2C">
      <w:pPr>
        <w:spacing w:after="0" w:line="360" w:lineRule="auto"/>
        <w:rPr>
          <w:szCs w:val="20"/>
        </w:rPr>
      </w:pPr>
    </w:p>
    <w:p w:rsidR="00457CDD" w:rsidRPr="00444E03" w:rsidRDefault="00457CDD" w:rsidP="00986A51">
      <w:pPr>
        <w:pStyle w:val="Nagwek2"/>
        <w:rPr>
          <w:color w:val="244061" w:themeColor="accent1" w:themeShade="80"/>
        </w:rPr>
      </w:pPr>
      <w:bookmarkStart w:id="25" w:name="_Toc511295309"/>
      <w:r w:rsidRPr="00444E03">
        <w:rPr>
          <w:color w:val="244061" w:themeColor="accent1" w:themeShade="80"/>
        </w:rPr>
        <w:lastRenderedPageBreak/>
        <w:t>Skala i charakter potrzeb rewitalizacyjnych</w:t>
      </w:r>
      <w:bookmarkEnd w:id="25"/>
      <w:r w:rsidRPr="00444E03">
        <w:rPr>
          <w:color w:val="244061" w:themeColor="accent1" w:themeShade="80"/>
        </w:rPr>
        <w:t xml:space="preserve"> </w:t>
      </w:r>
    </w:p>
    <w:p w:rsidR="00457CDD" w:rsidRDefault="00457CDD" w:rsidP="00457CDD">
      <w:pPr>
        <w:spacing w:after="0" w:line="360" w:lineRule="auto"/>
        <w:rPr>
          <w:rFonts w:ascii="Verdana" w:eastAsia="Tahoma" w:hAnsi="Verdana" w:cstheme="minorHAnsi"/>
          <w:sz w:val="20"/>
          <w:szCs w:val="20"/>
        </w:rPr>
      </w:pPr>
    </w:p>
    <w:p w:rsidR="00457CDD" w:rsidRPr="00444E03" w:rsidRDefault="00457CDD" w:rsidP="00444E03">
      <w:pPr>
        <w:spacing w:after="0" w:line="360" w:lineRule="auto"/>
        <w:rPr>
          <w:rFonts w:eastAsia="Tahoma"/>
          <w:szCs w:val="20"/>
        </w:rPr>
      </w:pPr>
      <w:r w:rsidRPr="00444E03">
        <w:rPr>
          <w:rFonts w:eastAsia="Tahoma"/>
          <w:szCs w:val="20"/>
        </w:rPr>
        <w:t xml:space="preserve">Wszystkie sołectwa tworzące obszar rewitalizacji charakteryzuje podobna skala problemów społecznych i pozaspołecznych. </w:t>
      </w:r>
    </w:p>
    <w:p w:rsidR="00457CDD" w:rsidRPr="00444E03" w:rsidRDefault="00457CDD" w:rsidP="00444E03">
      <w:pPr>
        <w:spacing w:after="0" w:line="360" w:lineRule="auto"/>
        <w:rPr>
          <w:rFonts w:eastAsia="Tahoma"/>
          <w:szCs w:val="20"/>
        </w:rPr>
      </w:pPr>
      <w:r w:rsidRPr="00444E03">
        <w:rPr>
          <w:rFonts w:eastAsia="Tahoma"/>
          <w:szCs w:val="20"/>
        </w:rPr>
        <w:t xml:space="preserve">Do zidentyfikowanych problemów społecznych należy bezrobocie, które we wszystkich sołectwach (poza jednostką Nowe 1) stanowi problem podobnej, wyższej niż średnia dla gminy, skali. </w:t>
      </w:r>
    </w:p>
    <w:p w:rsidR="00457CDD" w:rsidRPr="00444E03" w:rsidRDefault="00457CDD" w:rsidP="00444E03">
      <w:pPr>
        <w:suppressAutoHyphens/>
        <w:autoSpaceDN w:val="0"/>
        <w:spacing w:after="0" w:line="360" w:lineRule="auto"/>
        <w:textAlignment w:val="baseline"/>
        <w:rPr>
          <w:rFonts w:eastAsia="Tahoma"/>
          <w:szCs w:val="20"/>
        </w:rPr>
      </w:pPr>
      <w:r w:rsidRPr="00444E03">
        <w:rPr>
          <w:rFonts w:eastAsia="Tahoma"/>
          <w:szCs w:val="20"/>
        </w:rPr>
        <w:t xml:space="preserve">Kolejnym zdiagnozowanym problemem jest </w:t>
      </w:r>
      <w:r w:rsidRPr="00444E03">
        <w:rPr>
          <w:szCs w:val="20"/>
        </w:rPr>
        <w:t>wysoki udział mieszkańców długotrwale korzystających z pomocy społecznej</w:t>
      </w:r>
      <w:r w:rsidRPr="00444E03">
        <w:rPr>
          <w:rFonts w:eastAsia="Tahoma"/>
          <w:szCs w:val="20"/>
        </w:rPr>
        <w:t xml:space="preserve"> – najwięcej osób korzysta ze wsparcia w jednostce Nowe 6. Problemem tym dotknięte są całe rodziny, w tym dzieci, które narażone są na dziedziczenie mechanizmu wyuczonej bezradności. Problem ten dotyczy największej liczby dzieci w jednostkach Nowe 6 i Nowe 2, w Rychławie występuje w mniejszej skali. </w:t>
      </w:r>
    </w:p>
    <w:p w:rsidR="00457CDD" w:rsidRPr="00444E03" w:rsidRDefault="00457CDD" w:rsidP="00444E03">
      <w:pPr>
        <w:spacing w:after="0" w:line="360" w:lineRule="auto"/>
        <w:rPr>
          <w:szCs w:val="20"/>
        </w:rPr>
      </w:pPr>
      <w:r w:rsidRPr="00444E03">
        <w:rPr>
          <w:szCs w:val="20"/>
        </w:rPr>
        <w:t xml:space="preserve">W związku ze zdiagnozowanymi deficytami należy podjąć ściśle ukierunkowane działania skierowane do określonych grup mieszkańców obszaru rewitalizacji – osób bezrobotnych i rodzin trwale korzystających ze wsparcia pomocy społecznej. Należy także wzmocnić potencjał mieszkańców obszaru rewitalizacji poprzez ich aktywizację społeczno-zawodową, co przyczyni się do podniesienia poziomu przedsiębiorczości i kapitału społecznego wśród mieszkańców obszaru. </w:t>
      </w:r>
    </w:p>
    <w:p w:rsidR="00444E03" w:rsidRPr="00444E03" w:rsidRDefault="00457CDD" w:rsidP="00444E03">
      <w:pPr>
        <w:spacing w:after="0" w:line="360" w:lineRule="auto"/>
        <w:rPr>
          <w:szCs w:val="20"/>
        </w:rPr>
      </w:pPr>
      <w:r w:rsidRPr="00444E03">
        <w:rPr>
          <w:szCs w:val="20"/>
        </w:rPr>
        <w:t xml:space="preserve">Problemem, na który należy zwrócić uwagę jest także udział mieszkańców korzystających ze wsparcia pomocy społecznej. Doraźne rozwiązanie problemu nie należy do zadań najłatwiejszych, jednak w tym kontekście gmina powinna zwrócić uwagę na działania, które pozwolą ograniczyć zjawisko powielania schematu wyuczonej bezradności przez najmłodszych mieszkańców gminy. Narzędzia, które posiada gmina, w postaci działających organizacji pozarządowych, organizowanych konkursów na realizację zadań własnych gminy oraz infrastruktury do realizacji działań wydają się być potencjałem, który można w tym celu wykorzystać. </w:t>
      </w:r>
    </w:p>
    <w:p w:rsidR="00457CDD" w:rsidRPr="00856C9C" w:rsidRDefault="00457CDD" w:rsidP="00856C9C">
      <w:pPr>
        <w:spacing w:after="0" w:line="360" w:lineRule="auto"/>
        <w:rPr>
          <w:szCs w:val="20"/>
        </w:rPr>
      </w:pPr>
      <w:r w:rsidRPr="00444E03">
        <w:rPr>
          <w:szCs w:val="20"/>
        </w:rPr>
        <w:t xml:space="preserve">W zakresie infrastruktury należy zwrócić uwagę na zdiagnozowane występowanie </w:t>
      </w:r>
      <w:r w:rsidR="00856C9C">
        <w:rPr>
          <w:szCs w:val="20"/>
        </w:rPr>
        <w:t>budynków zdegradowanych</w:t>
      </w:r>
      <w:r w:rsidRPr="00444E03">
        <w:rPr>
          <w:szCs w:val="20"/>
        </w:rPr>
        <w:t xml:space="preserve"> w obszarze rewitalizacji. </w:t>
      </w:r>
      <w:r w:rsidR="00856C9C">
        <w:rPr>
          <w:szCs w:val="20"/>
        </w:rPr>
        <w:t>Polepszenie ich sta</w:t>
      </w:r>
      <w:r w:rsidR="00820DDA">
        <w:rPr>
          <w:szCs w:val="20"/>
        </w:rPr>
        <w:t>nu technicznego powinno być</w:t>
      </w:r>
      <w:r w:rsidR="00856C9C">
        <w:rPr>
          <w:szCs w:val="20"/>
        </w:rPr>
        <w:t xml:space="preserve"> częściowo ukierunkowane</w:t>
      </w:r>
      <w:r w:rsidRPr="00444E03">
        <w:rPr>
          <w:szCs w:val="20"/>
        </w:rPr>
        <w:t xml:space="preserve"> na wzmocnienie infrastruktury do realizacji działań integrująco-aktywizujących mieszkańców, szczególnie w kontekście zdiagnozowanych problemów społecznych: wzrastającej liczby najstarszych mieszkańców gminy i ryzyka dziedziczenia wyuczonej bezradności</w:t>
      </w:r>
      <w:r w:rsidR="00444E03" w:rsidRPr="00444E03">
        <w:rPr>
          <w:szCs w:val="20"/>
        </w:rPr>
        <w:t xml:space="preserve"> oraz bezrobocia</w:t>
      </w:r>
      <w:r w:rsidR="00856C9C">
        <w:rPr>
          <w:szCs w:val="20"/>
        </w:rPr>
        <w:t xml:space="preserve">.   </w:t>
      </w:r>
    </w:p>
    <w:p w:rsidR="00457CDD" w:rsidRPr="00444E03" w:rsidRDefault="00457CDD" w:rsidP="00986A51">
      <w:pPr>
        <w:pStyle w:val="Nagwek2"/>
        <w:rPr>
          <w:color w:val="244061" w:themeColor="accent1" w:themeShade="80"/>
        </w:rPr>
      </w:pPr>
      <w:bookmarkStart w:id="26" w:name="_Toc511295310"/>
      <w:r w:rsidRPr="00444E03">
        <w:rPr>
          <w:color w:val="244061" w:themeColor="accent1" w:themeShade="80"/>
        </w:rPr>
        <w:lastRenderedPageBreak/>
        <w:t>Lokalne potencjały występujące na terenie obszaru rewitalizacji</w:t>
      </w:r>
      <w:bookmarkEnd w:id="26"/>
      <w:r w:rsidRPr="00444E03">
        <w:rPr>
          <w:color w:val="244061" w:themeColor="accent1" w:themeShade="80"/>
        </w:rPr>
        <w:t xml:space="preserve"> </w:t>
      </w:r>
    </w:p>
    <w:p w:rsidR="00457CDD" w:rsidRDefault="00457CDD" w:rsidP="00457CDD">
      <w:pPr>
        <w:pStyle w:val="Legenda"/>
        <w:keepNext/>
        <w:spacing w:after="0" w:line="360" w:lineRule="auto"/>
        <w:rPr>
          <w:rFonts w:ascii="Verdana" w:hAnsi="Verdana"/>
          <w:b/>
          <w:sz w:val="20"/>
          <w:szCs w:val="20"/>
        </w:rPr>
      </w:pPr>
    </w:p>
    <w:p w:rsidR="00457CDD" w:rsidRPr="00444E03" w:rsidRDefault="00457CDD" w:rsidP="00457CDD">
      <w:pPr>
        <w:pStyle w:val="Legenda"/>
        <w:keepNext/>
        <w:spacing w:after="0" w:line="360" w:lineRule="auto"/>
        <w:rPr>
          <w:b/>
          <w:i w:val="0"/>
          <w:szCs w:val="20"/>
        </w:rPr>
      </w:pPr>
      <w:r w:rsidRPr="00444E03">
        <w:rPr>
          <w:i w:val="0"/>
          <w:szCs w:val="20"/>
        </w:rPr>
        <w:t xml:space="preserve">Kluczowe potencjały obszaru rewitalizacji, których wykorzystanie przyczyni się do realizacji procesu rewitalizacji to między innymi: </w:t>
      </w:r>
    </w:p>
    <w:p w:rsidR="00457CDD" w:rsidRPr="00444E03" w:rsidRDefault="00457CDD" w:rsidP="00336A87">
      <w:pPr>
        <w:pStyle w:val="Legenda"/>
        <w:keepNext/>
        <w:numPr>
          <w:ilvl w:val="0"/>
          <w:numId w:val="33"/>
        </w:numPr>
        <w:suppressLineNumbers w:val="0"/>
        <w:suppressAutoHyphens w:val="0"/>
        <w:spacing w:after="0" w:line="360" w:lineRule="auto"/>
        <w:rPr>
          <w:b/>
          <w:i w:val="0"/>
          <w:szCs w:val="20"/>
        </w:rPr>
      </w:pPr>
      <w:r w:rsidRPr="00444E03">
        <w:rPr>
          <w:i w:val="0"/>
          <w:color w:val="000000"/>
          <w:szCs w:val="20"/>
        </w:rPr>
        <w:t>p</w:t>
      </w:r>
      <w:r w:rsidRPr="00444E03">
        <w:rPr>
          <w:i w:val="0"/>
          <w:szCs w:val="20"/>
        </w:rPr>
        <w:t>otencjał istniejącej infrastruktury aktywności mieszkańców (Centrum Kultury Zamek, Wiejski Dom Kultury w Rychławie,</w:t>
      </w:r>
      <w:r w:rsidR="00820DDA">
        <w:rPr>
          <w:i w:val="0"/>
          <w:szCs w:val="20"/>
        </w:rPr>
        <w:t xml:space="preserve"> </w:t>
      </w:r>
      <w:r w:rsidR="00820DDA" w:rsidRPr="00444E03">
        <w:rPr>
          <w:i w:val="0"/>
          <w:szCs w:val="20"/>
        </w:rPr>
        <w:t>Gminna Biblioteka Publiczna</w:t>
      </w:r>
      <w:r w:rsidR="00820DDA">
        <w:rPr>
          <w:i w:val="0"/>
          <w:szCs w:val="20"/>
        </w:rPr>
        <w:t>,</w:t>
      </w:r>
      <w:r w:rsidRPr="00444E03">
        <w:rPr>
          <w:i w:val="0"/>
          <w:szCs w:val="20"/>
        </w:rPr>
        <w:t xml:space="preserve"> które mogą być wykorzystane</w:t>
      </w:r>
      <w:r w:rsidR="00820DDA">
        <w:rPr>
          <w:i w:val="0"/>
          <w:szCs w:val="20"/>
        </w:rPr>
        <w:t xml:space="preserve"> na cele aktywizacji społeczno-zawodowej</w:t>
      </w:r>
      <w:r w:rsidRPr="00444E03">
        <w:rPr>
          <w:i w:val="0"/>
          <w:szCs w:val="20"/>
        </w:rPr>
        <w:t xml:space="preserve">), </w:t>
      </w:r>
    </w:p>
    <w:p w:rsidR="00457CDD" w:rsidRPr="00444E03" w:rsidRDefault="00457CDD" w:rsidP="00336A87">
      <w:pPr>
        <w:pStyle w:val="Legenda"/>
        <w:keepNext/>
        <w:numPr>
          <w:ilvl w:val="0"/>
          <w:numId w:val="33"/>
        </w:numPr>
        <w:suppressLineNumbers w:val="0"/>
        <w:suppressAutoHyphens w:val="0"/>
        <w:spacing w:after="0" w:line="360" w:lineRule="auto"/>
        <w:rPr>
          <w:b/>
          <w:i w:val="0"/>
          <w:szCs w:val="20"/>
        </w:rPr>
      </w:pPr>
      <w:r w:rsidRPr="00444E03">
        <w:rPr>
          <w:i w:val="0"/>
          <w:szCs w:val="20"/>
        </w:rPr>
        <w:t>doświadczenie organizacji pozarządowych i lokalnych liderów (sołtysów, grup nieformalnych, przedsiębiorców) w pracy ze społecznością lokalną,</w:t>
      </w:r>
    </w:p>
    <w:p w:rsidR="00457CDD" w:rsidRPr="00237D8C" w:rsidRDefault="00457CDD" w:rsidP="00336A87">
      <w:pPr>
        <w:pStyle w:val="Legenda"/>
        <w:keepNext/>
        <w:numPr>
          <w:ilvl w:val="0"/>
          <w:numId w:val="33"/>
        </w:numPr>
        <w:suppressLineNumbers w:val="0"/>
        <w:suppressAutoHyphens w:val="0"/>
        <w:spacing w:after="0" w:line="360" w:lineRule="auto"/>
        <w:rPr>
          <w:b/>
          <w:i w:val="0"/>
          <w:szCs w:val="20"/>
        </w:rPr>
      </w:pPr>
      <w:r w:rsidRPr="00444E03">
        <w:rPr>
          <w:i w:val="0"/>
          <w:szCs w:val="20"/>
        </w:rPr>
        <w:t xml:space="preserve">doświadczenie gminnych instytucji w działaniach na rzecz osób bezrobotnych i wykluczonych społecznie (Miejsko-Gminny Ośrodek Pomocy Społecznej, </w:t>
      </w:r>
      <w:r w:rsidRPr="00237D8C">
        <w:rPr>
          <w:i w:val="0"/>
          <w:szCs w:val="20"/>
        </w:rPr>
        <w:t>Punkt Pośrednictwa Pracy w Nowem).</w:t>
      </w:r>
    </w:p>
    <w:p w:rsidR="00457CDD" w:rsidRPr="00224AAC" w:rsidRDefault="00457CDD" w:rsidP="00457CDD">
      <w:pPr>
        <w:spacing w:after="0" w:line="360" w:lineRule="auto"/>
        <w:rPr>
          <w:rFonts w:ascii="Verdana" w:eastAsia="Verdana" w:hAnsi="Verdana"/>
          <w:color w:val="FF0000"/>
          <w:sz w:val="20"/>
          <w:szCs w:val="20"/>
        </w:rPr>
      </w:pPr>
    </w:p>
    <w:p w:rsidR="007E0FE9" w:rsidRDefault="007E0FE9">
      <w:pPr>
        <w:spacing w:after="0"/>
        <w:rPr>
          <w:rFonts w:cstheme="minorHAnsi"/>
          <w:bCs/>
        </w:rPr>
      </w:pPr>
    </w:p>
    <w:p w:rsidR="00DC7AA6" w:rsidRPr="00F8742A" w:rsidRDefault="00DC7AA6" w:rsidP="00DC7AA6">
      <w:pPr>
        <w:pStyle w:val="Nagwek1"/>
        <w:rPr>
          <w:color w:val="1F497D" w:themeColor="text2"/>
        </w:rPr>
      </w:pPr>
      <w:bookmarkStart w:id="27" w:name="_Toc511295311"/>
      <w:r w:rsidRPr="00F8742A">
        <w:rPr>
          <w:color w:val="1F497D" w:themeColor="text2"/>
        </w:rPr>
        <w:lastRenderedPageBreak/>
        <w:t>Wizja stanu obszaru rewitalizacji po przeprowadzeniu rewitalizacji</w:t>
      </w:r>
      <w:bookmarkEnd w:id="27"/>
    </w:p>
    <w:p w:rsidR="00DC7AA6" w:rsidRPr="00DC7AA6" w:rsidRDefault="00DC7AA6" w:rsidP="00DC7AA6">
      <w:pPr>
        <w:spacing w:line="360" w:lineRule="auto"/>
      </w:pPr>
      <w:r w:rsidRPr="00DC7AA6">
        <w:t>W prowadzeniu procesu rewitalizacji zgodnie z obowiązującymi przepisami, pierwszym krokiem było przeprowadzenie pełnej diagnozy problemów z jakimi borykają się mieszkańcy Gminy Nowe. Na tej podstawie zdefiniowana została wizja zmiany obszaru wymagającego rewitalizacji, czyli sołectwa Rychława, jednostek strukturalnych w mieście: Nowe 1, Nowe 2, Nowe 6. Wizja wyprowadzenia obszaru rewitalizacji ze stanu kr</w:t>
      </w:r>
      <w:r w:rsidR="00507E5C">
        <w:t>yzysowego obejmuje okres do 2020</w:t>
      </w:r>
      <w:r w:rsidRPr="00DC7AA6">
        <w:t xml:space="preserve"> r.</w:t>
      </w:r>
      <w:r w:rsidR="00507E5C">
        <w:t xml:space="preserve"> z perspektywą do roku 2023</w:t>
      </w:r>
      <w:r w:rsidRPr="00DC7AA6">
        <w:t xml:space="preserve"> </w:t>
      </w:r>
      <w:r w:rsidR="00507E5C">
        <w:br/>
      </w:r>
      <w:r w:rsidRPr="00DC7AA6">
        <w:t xml:space="preserve">i odnosi się do wszystkich sfer, w których zdiagnozowano problemy wymagające interwencji. Ważne przy określaniu wizji było poznanie oczekiwań społeczności lokalnej wobec zamierzonej interwencji w obszarze rewitalizacji, dotyczy to zarówno mieszkańców i użytkowników obszaru rewitalizacji, jak i wszystkich, na których będą mieć wpływ podjęte działania rewitalizacyjne. W tym celu zadbano o zaangażowanie mieszkańców, lokalnych działaczy społecznych oraz przedstawicieli lokalnych władz w diagnozowanie problemów oraz określanie działań rewitalizacyjnych. </w:t>
      </w:r>
    </w:p>
    <w:p w:rsidR="00DC7AA6" w:rsidRPr="00DC7AA6" w:rsidRDefault="00DC7AA6" w:rsidP="00DC7AA6">
      <w:pPr>
        <w:pStyle w:val="Nagwek2"/>
        <w:rPr>
          <w:rFonts w:eastAsia="Tahoma"/>
        </w:rPr>
      </w:pPr>
      <w:bookmarkStart w:id="28" w:name="_Toc511295312"/>
      <w:r w:rsidRPr="00DC7AA6">
        <w:rPr>
          <w:rFonts w:eastAsia="Tahoma"/>
        </w:rPr>
        <w:t>Zdiagnozowane problemy obszaru rewitalizacji</w:t>
      </w:r>
      <w:bookmarkEnd w:id="28"/>
    </w:p>
    <w:p w:rsidR="00DC7AA6" w:rsidRPr="00DC7AA6" w:rsidRDefault="00DC7AA6" w:rsidP="00DC7AA6">
      <w:pPr>
        <w:spacing w:after="0" w:line="360" w:lineRule="auto"/>
        <w:rPr>
          <w:rFonts w:eastAsia="Tahoma"/>
        </w:rPr>
      </w:pPr>
      <w:r w:rsidRPr="00DC7AA6">
        <w:rPr>
          <w:rFonts w:eastAsia="Tahoma"/>
        </w:rPr>
        <w:t xml:space="preserve">Wszystkie sołectwa tworzące obszar rewitalizacji Gminy Nowe charakteryzuje podobna skala problemów społecznych i pozaspołecznych. </w:t>
      </w:r>
    </w:p>
    <w:p w:rsidR="00DC7AA6" w:rsidRPr="00DC7AA6" w:rsidRDefault="00DC7AA6" w:rsidP="00DC7AA6">
      <w:pPr>
        <w:spacing w:after="0" w:line="360" w:lineRule="auto"/>
        <w:rPr>
          <w:rFonts w:eastAsia="Tahoma"/>
        </w:rPr>
      </w:pPr>
      <w:r w:rsidRPr="00DC7AA6">
        <w:rPr>
          <w:rFonts w:eastAsia="Tahoma"/>
        </w:rPr>
        <w:t xml:space="preserve">Do zidentyfikowanych problemów społecznych należy: </w:t>
      </w:r>
    </w:p>
    <w:p w:rsidR="00DC7AA6" w:rsidRPr="00DC7AA6" w:rsidRDefault="00DC7AA6" w:rsidP="00DC7AA6">
      <w:pPr>
        <w:spacing w:after="0" w:line="360" w:lineRule="auto"/>
        <w:rPr>
          <w:rFonts w:eastAsia="Tahoma"/>
        </w:rPr>
      </w:pPr>
      <w:r w:rsidRPr="00DC7AA6">
        <w:rPr>
          <w:rFonts w:eastAsia="Tahoma"/>
        </w:rPr>
        <w:t xml:space="preserve">- bezrobocie, które we wszystkich sołectwach stanowi problem podobnej skali,  </w:t>
      </w:r>
    </w:p>
    <w:p w:rsidR="00DC7AA6" w:rsidRPr="00DC7AA6" w:rsidRDefault="00DC7AA6" w:rsidP="00DC7AA6">
      <w:pPr>
        <w:spacing w:after="0" w:line="360" w:lineRule="auto"/>
        <w:rPr>
          <w:rFonts w:eastAsia="Tahoma"/>
        </w:rPr>
      </w:pPr>
      <w:r>
        <w:rPr>
          <w:rFonts w:eastAsia="Tahoma"/>
        </w:rPr>
        <w:t xml:space="preserve">- </w:t>
      </w:r>
      <w:r w:rsidRPr="00DC7AA6">
        <w:t>wysoki udział mieszkańców długotrwale korzystających z pomocy społecznej</w:t>
      </w:r>
      <w:r w:rsidRPr="00DC7AA6">
        <w:rPr>
          <w:rFonts w:eastAsia="Tahoma"/>
        </w:rPr>
        <w:t xml:space="preserve"> – najwięcej osób korzysta ze wsparcia w jednostce Nowe 6, w pozostałych obszarach rewitalizacji skala problemu jest porównywalna do poziomu gminy,</w:t>
      </w:r>
    </w:p>
    <w:p w:rsidR="00DC7AA6" w:rsidRPr="00DC7AA6" w:rsidRDefault="00DC7AA6" w:rsidP="00DC7AA6">
      <w:pPr>
        <w:spacing w:after="0" w:line="360" w:lineRule="auto"/>
        <w:rPr>
          <w:rFonts w:eastAsia="Tahoma"/>
        </w:rPr>
      </w:pPr>
      <w:r w:rsidRPr="00DC7AA6">
        <w:rPr>
          <w:rFonts w:eastAsia="Tahoma"/>
        </w:rPr>
        <w:t xml:space="preserve">- dziedziczenie mechanizmu wyuczonej bezradności wśród rodzin długotrwale korzystających z pomocy społecznej, </w:t>
      </w:r>
    </w:p>
    <w:p w:rsidR="00734A2D" w:rsidRPr="00DC7AA6" w:rsidRDefault="00DC7AA6" w:rsidP="00734A2D">
      <w:pPr>
        <w:suppressAutoHyphens/>
        <w:autoSpaceDN w:val="0"/>
        <w:spacing w:after="0" w:line="360" w:lineRule="auto"/>
        <w:textAlignment w:val="baseline"/>
      </w:pPr>
      <w:r w:rsidRPr="00DC7AA6">
        <w:t xml:space="preserve">- </w:t>
      </w:r>
      <w:r w:rsidRPr="00DC7AA6">
        <w:rPr>
          <w:rFonts w:eastAsia="Tahoma"/>
        </w:rPr>
        <w:t>problem wzrastającego udziału osób starszych wśród mieszkańców obszaru, który jest najbardziej widoczny w jednostkach Nowe 1 i Nowe 2.</w:t>
      </w:r>
      <w:r w:rsidR="00734A2D" w:rsidRPr="00734A2D">
        <w:rPr>
          <w:rFonts w:eastAsia="Tahoma"/>
        </w:rPr>
        <w:t xml:space="preserve"> </w:t>
      </w:r>
      <w:r w:rsidR="00734A2D">
        <w:rPr>
          <w:rFonts w:eastAsia="Tahoma"/>
        </w:rPr>
        <w:t xml:space="preserve">Należy tu podkreślić, że sam fakt starzenia się społeczeństwa nie stanowi problemu w rozumieniu programu rewitalizacji, problemem jest natomiast niedostosowanie infrastruktury, w tym infrastruktury społecznej, do potrzeb tej grupy społecznej, co grozi ich wykluczeniem społecznym. </w:t>
      </w:r>
      <w:r w:rsidR="00734A2D" w:rsidRPr="00DC7AA6">
        <w:rPr>
          <w:rFonts w:eastAsia="Tahoma"/>
        </w:rPr>
        <w:t xml:space="preserve"> </w:t>
      </w:r>
    </w:p>
    <w:p w:rsidR="00DC7AA6" w:rsidRPr="00DC7AA6" w:rsidRDefault="00DC7AA6" w:rsidP="00DC7AA6">
      <w:pPr>
        <w:suppressAutoHyphens/>
        <w:autoSpaceDN w:val="0"/>
        <w:spacing w:after="0" w:line="360" w:lineRule="auto"/>
        <w:textAlignment w:val="baseline"/>
      </w:pPr>
    </w:p>
    <w:p w:rsidR="00DC7AA6" w:rsidRPr="00DC7AA6" w:rsidRDefault="00DC7AA6" w:rsidP="00DC7AA6">
      <w:pPr>
        <w:suppressAutoHyphens/>
        <w:autoSpaceDN w:val="0"/>
        <w:spacing w:after="0" w:line="360" w:lineRule="auto"/>
        <w:textAlignment w:val="baseline"/>
        <w:rPr>
          <w:rFonts w:eastAsia="Tahoma"/>
        </w:rPr>
      </w:pPr>
      <w:r w:rsidRPr="00DC7AA6">
        <w:lastRenderedPageBreak/>
        <w:t xml:space="preserve">Ponadto zidentyfikowano także problem niskiego poziomu </w:t>
      </w:r>
      <w:r w:rsidRPr="00DC7AA6">
        <w:rPr>
          <w:rFonts w:eastAsia="Tahoma"/>
        </w:rPr>
        <w:t xml:space="preserve">przedsiębiorczości mieszkańców i ich niskiej aktywności w sferze gospodarczej, który przejawia się brakiem inicjatywy w podejmowaniu działalności bazujących na potencjałach gminy (np. walorach turystycznych, kulturowych i przyrodniczych), koncentrowaniu od lat usług i handlu głównie w centralnej części gminy (jednostka Nowe 6) i małej dynamice w zakładaniu nowych przedsiębiorstw.  </w:t>
      </w:r>
    </w:p>
    <w:p w:rsidR="00DC7AA6" w:rsidRPr="00DC7AA6" w:rsidRDefault="00DC7AA6" w:rsidP="00DC7AA6">
      <w:pPr>
        <w:suppressAutoHyphens/>
        <w:autoSpaceDN w:val="0"/>
        <w:spacing w:after="0" w:line="360" w:lineRule="auto"/>
        <w:textAlignment w:val="baseline"/>
        <w:rPr>
          <w:rFonts w:eastAsia="Tahoma"/>
        </w:rPr>
      </w:pPr>
      <w:r w:rsidRPr="00DC7AA6">
        <w:rPr>
          <w:rFonts w:eastAsia="Tahoma"/>
        </w:rPr>
        <w:t xml:space="preserve">Zdiagnozowano także problemy funkcjonalne związane z degradacją budynków gminnych w obszarze rewitalizacji i niemożnością ich wykorzystania na działania na rzecz mieszkańców. </w:t>
      </w:r>
    </w:p>
    <w:p w:rsidR="00DC7AA6" w:rsidRPr="00DC7AA6" w:rsidRDefault="00DC7AA6" w:rsidP="00DC7AA6">
      <w:pPr>
        <w:pStyle w:val="Nagwek2"/>
        <w:rPr>
          <w:rFonts w:eastAsia="Tahoma"/>
        </w:rPr>
      </w:pPr>
      <w:bookmarkStart w:id="29" w:name="_Toc511295313"/>
      <w:r w:rsidRPr="00DC7AA6">
        <w:rPr>
          <w:rFonts w:eastAsia="Tahoma"/>
        </w:rPr>
        <w:t>Zakres planowanej interwencji w obszarze rewitalizacji</w:t>
      </w:r>
      <w:bookmarkEnd w:id="29"/>
    </w:p>
    <w:p w:rsidR="00B06A3F" w:rsidRDefault="00DC7AA6" w:rsidP="00DC7AA6">
      <w:pPr>
        <w:suppressAutoHyphens/>
        <w:autoSpaceDN w:val="0"/>
        <w:spacing w:after="0" w:line="360" w:lineRule="auto"/>
        <w:textAlignment w:val="baseline"/>
      </w:pPr>
      <w:r w:rsidRPr="00DC7AA6">
        <w:rPr>
          <w:rFonts w:eastAsia="Tahoma"/>
        </w:rPr>
        <w:t xml:space="preserve">Skala problemu bezrobocia i długotrwałego korzystania przez mieszkańców z pomocy społecznej zostanie zmniejszona poprzez </w:t>
      </w:r>
      <w:r w:rsidRPr="00DC7AA6">
        <w:t>realizację działań ukierunkowanych na zwiększenie kompetencji zawodowych i społecznych mieszkańców obszaru. Do mieszkańców bezrobotnych i korzystających z pomocy społecznej</w:t>
      </w:r>
      <w:r w:rsidR="00B06A3F">
        <w:t>, zagrożonych ubóstwem i wykluczeniem społecznym</w:t>
      </w:r>
      <w:r w:rsidRPr="00DC7AA6">
        <w:t xml:space="preserve"> skierowane będą działania pomagające w powrocie na rynek pracy </w:t>
      </w:r>
      <w:r w:rsidR="00C32A85">
        <w:t>raz podnoszące ich kwalifikacje</w:t>
      </w:r>
      <w:r w:rsidR="007026C0">
        <w:t xml:space="preserve">  </w:t>
      </w:r>
      <w:r w:rsidR="00423958">
        <w:t>społeczn</w:t>
      </w:r>
      <w:r w:rsidR="00D04CD9">
        <w:t>e</w:t>
      </w:r>
      <w:r w:rsidR="00423958">
        <w:t xml:space="preserve"> i zawodow</w:t>
      </w:r>
      <w:r w:rsidR="00D04CD9">
        <w:t>e</w:t>
      </w:r>
      <w:r w:rsidR="00423958">
        <w:t>.</w:t>
      </w:r>
      <w:r w:rsidR="00C32A85">
        <w:t xml:space="preserve"> </w:t>
      </w:r>
      <w:r w:rsidR="00423958">
        <w:t xml:space="preserve"> Poprzez udział w </w:t>
      </w:r>
      <w:r w:rsidR="00B06A3F">
        <w:t xml:space="preserve">Programie Aktywności Lokalnej mieszkańcy obszarów rewitalizacji </w:t>
      </w:r>
      <w:r w:rsidR="00423958">
        <w:t>uzyskają kompetencje społeczne</w:t>
      </w:r>
      <w:r w:rsidR="00B06A3F">
        <w:t xml:space="preserve"> i zawodowe</w:t>
      </w:r>
      <w:r w:rsidR="00423958">
        <w:t>, które pozwolą im wejś</w:t>
      </w:r>
      <w:r w:rsidR="005B440C">
        <w:t>ć</w:t>
      </w:r>
      <w:r w:rsidR="00423958">
        <w:t xml:space="preserve"> na rynek pracy. </w:t>
      </w:r>
    </w:p>
    <w:p w:rsidR="00B06A3F" w:rsidRDefault="00B06A3F" w:rsidP="00DC7AA6">
      <w:pPr>
        <w:suppressAutoHyphens/>
        <w:autoSpaceDN w:val="0"/>
        <w:spacing w:after="0" w:line="360" w:lineRule="auto"/>
        <w:textAlignment w:val="baseline"/>
      </w:pPr>
      <w:r w:rsidRPr="00DC7AA6">
        <w:t>W ramach działania Centrum Kultury „Zamek” w Nowem oraz filii CK „Zamek” w Rychławie organizowane będą szkolenia i warsztaty z zakresu rozwoju osobistego i kompetencji miękkich oraz radzenia sobie w różnych sytuacjach życiowych, które wzmocnią postawę przedsiębiorczą u osób bezrobotnych i wykluczonych społecznie.</w:t>
      </w:r>
    </w:p>
    <w:p w:rsidR="00B06A3F" w:rsidRDefault="00B06A3F" w:rsidP="00DC7AA6">
      <w:pPr>
        <w:suppressAutoHyphens/>
        <w:autoSpaceDN w:val="0"/>
        <w:spacing w:after="0" w:line="360" w:lineRule="auto"/>
        <w:textAlignment w:val="baseline"/>
      </w:pPr>
      <w:r>
        <w:t xml:space="preserve">Skorzystanie ze wsparcia OWES pozwoli stworzyć minimum 5 nowych miejsc pracy na terenie gminy, a utworzenie targowiska miejskiego wzmocni warunki do powstania nowych działalności gospodarczych w obszarach poddanych rewitalizacji. </w:t>
      </w:r>
    </w:p>
    <w:p w:rsidR="00DC7AA6" w:rsidRPr="00DC7AA6" w:rsidRDefault="00423958" w:rsidP="00DC7AA6">
      <w:pPr>
        <w:suppressAutoHyphens/>
        <w:autoSpaceDN w:val="0"/>
        <w:spacing w:after="0" w:line="360" w:lineRule="auto"/>
        <w:textAlignment w:val="baseline"/>
      </w:pPr>
      <w:r>
        <w:t xml:space="preserve">Interwencja w postaci </w:t>
      </w:r>
      <w:r w:rsidR="00CE28CE">
        <w:t xml:space="preserve">utworzenia </w:t>
      </w:r>
      <w:r>
        <w:t>Klub</w:t>
      </w:r>
      <w:r w:rsidR="00CE28CE">
        <w:t>u</w:t>
      </w:r>
      <w:r>
        <w:t xml:space="preserve"> Seniora</w:t>
      </w:r>
      <w:r w:rsidR="00CE28CE">
        <w:t xml:space="preserve"> w Nowem</w:t>
      </w:r>
      <w:r>
        <w:t xml:space="preserve"> </w:t>
      </w:r>
      <w:r w:rsidR="00A55447">
        <w:t>pozwoli</w:t>
      </w:r>
      <w:r>
        <w:t xml:space="preserve"> zaktywizować osoby starsze</w:t>
      </w:r>
      <w:r w:rsidR="00A55447">
        <w:t xml:space="preserve"> i zapobiegać ich </w:t>
      </w:r>
      <w:r w:rsidR="005B440C">
        <w:t>marginalizacji</w:t>
      </w:r>
      <w:r w:rsidR="00A55447">
        <w:t>, a działani</w:t>
      </w:r>
      <w:r w:rsidR="00CE28CE">
        <w:t>a</w:t>
      </w:r>
      <w:r>
        <w:t xml:space="preserve"> w ramach Centrum Młodych</w:t>
      </w:r>
      <w:r w:rsidR="00CE28CE">
        <w:t xml:space="preserve"> w Nowem</w:t>
      </w:r>
      <w:r>
        <w:t xml:space="preserve"> stworzy warunki do rozwoju młodego pokolenia i skutecznie będzie zapobiegać dziedziczeniu bezradności i korzystaniu z pomocy instytucjonalnej.</w:t>
      </w:r>
      <w:r w:rsidR="00CE28CE">
        <w:t xml:space="preserve"> </w:t>
      </w:r>
      <w:r w:rsidR="00DC7AA6" w:rsidRPr="00DC7AA6">
        <w:t xml:space="preserve">W odpowiedzi na problem </w:t>
      </w:r>
      <w:r w:rsidR="00CE28CE">
        <w:t xml:space="preserve">ubóstwa i wykluczenia społecznego, a także </w:t>
      </w:r>
      <w:r w:rsidR="00DC7AA6" w:rsidRPr="00DC7AA6">
        <w:t>z</w:t>
      </w:r>
      <w:r w:rsidR="00CE28CE">
        <w:t>agrożenia</w:t>
      </w:r>
      <w:r w:rsidR="00DC7AA6" w:rsidRPr="00DC7AA6">
        <w:t xml:space="preserve"> dziedziczeniem </w:t>
      </w:r>
      <w:r w:rsidR="00DC7AA6" w:rsidRPr="00DC7AA6">
        <w:rPr>
          <w:rFonts w:eastAsia="Tahoma"/>
        </w:rPr>
        <w:t>mechanizmu wyuczonej bezradności wśród rodzin długotrwale korzystających z pomocy społecznej</w:t>
      </w:r>
      <w:r w:rsidR="00DC7AA6" w:rsidRPr="00DC7AA6">
        <w:t xml:space="preserve"> zostały zaplanowane </w:t>
      </w:r>
      <w:r w:rsidR="00CE28CE">
        <w:t xml:space="preserve">dodatkowe </w:t>
      </w:r>
      <w:r w:rsidR="00DC7AA6" w:rsidRPr="00DC7AA6">
        <w:t>działania o charakterze aktywizując</w:t>
      </w:r>
      <w:r w:rsidR="00CE28CE">
        <w:t>ym</w:t>
      </w:r>
      <w:r w:rsidR="00DC7AA6" w:rsidRPr="00DC7AA6">
        <w:t xml:space="preserve"> dzieci</w:t>
      </w:r>
      <w:r w:rsidR="00CE28CE">
        <w:t xml:space="preserve">, </w:t>
      </w:r>
      <w:r w:rsidR="00DC7AA6" w:rsidRPr="00DC7AA6">
        <w:t>młodzież</w:t>
      </w:r>
      <w:r w:rsidR="00CE28CE">
        <w:t xml:space="preserve"> oraz osoby dorosłe</w:t>
      </w:r>
      <w:r w:rsidR="00DC7AA6" w:rsidRPr="00DC7AA6">
        <w:t xml:space="preserve"> z rodzin wykluczonych społecznie, których celem będzie kształtowanie i wzmacnianie </w:t>
      </w:r>
      <w:r w:rsidR="00CE28CE">
        <w:t xml:space="preserve">aktywnych i przedsiębiorczych postaw oraz integracja społeczna. Działania te będą realizowane przez lokalne organizacje pozarządowe w ramach zadań własnych gminy.  </w:t>
      </w:r>
    </w:p>
    <w:p w:rsidR="00DC7AA6" w:rsidRPr="00DC7AA6" w:rsidRDefault="00DC7AA6" w:rsidP="00DC7AA6">
      <w:pPr>
        <w:spacing w:after="0" w:line="360" w:lineRule="auto"/>
      </w:pPr>
      <w:r w:rsidRPr="00DC7AA6">
        <w:lastRenderedPageBreak/>
        <w:t xml:space="preserve">Zwiększenie aktywności społeczno-gospodarczej mieszkańców, poziomu integracji społecznej oraz wzmocnienie kapitału społecznego wśród mieszkańców obszaru rewitalizacji nastąpi także poprzez zwiększenie dostępności i rozwój działalności miejsc aktywności mieszkańców. W tym celu w pierwszej kolejności zostanie przeprowadzony remont filii CK „Zamek” w Rychławie oraz adaptacja poddasza Centrum Kultury „Zamek” w Nowem na potrzeby działań z zakresu aktywizacji społecznej, zawodowej i integracji mieszkańców. Planowane działania inwestycyjne zwiększą potencjał miejsc aktywności mieszkańców. To w tych budynkach planuje się realizację wyżej opisanych miękkich działań rewitalizacyjnych.  </w:t>
      </w:r>
    </w:p>
    <w:p w:rsidR="00DC7AA6" w:rsidRPr="00010BB5" w:rsidRDefault="00DC7AA6" w:rsidP="00010BB5">
      <w:pPr>
        <w:spacing w:after="0" w:line="360" w:lineRule="auto"/>
      </w:pPr>
      <w:r w:rsidRPr="00DC7AA6">
        <w:t>W ramach interwencji w obszarze rewitaliz</w:t>
      </w:r>
      <w:r>
        <w:t>acji zaplanowano także bezpoś</w:t>
      </w:r>
      <w:r w:rsidRPr="00DC7AA6">
        <w:t>rednie wsparcie dla osób najbardziej potrzebujących wsparcia socjalnego</w:t>
      </w:r>
      <w:r w:rsidR="00B06A3F">
        <w:t>, w tym osób w wieku poprodukcyjnym,</w:t>
      </w:r>
      <w:r w:rsidRPr="00DC7AA6">
        <w:t xml:space="preserve"> poprzez adaptację budynku szkolno-warsztatowego w Nowem </w:t>
      </w:r>
      <w:r w:rsidR="00CE28CE">
        <w:t xml:space="preserve">(obszar rewitalizacji Nowe 1) </w:t>
      </w:r>
      <w:r w:rsidRPr="00DC7AA6">
        <w:t xml:space="preserve">znajdującego się </w:t>
      </w:r>
      <w:r>
        <w:t>przy ul. Nowej 11 na 8 mieszkań</w:t>
      </w:r>
      <w:r w:rsidRPr="00DC7AA6">
        <w:t xml:space="preserve"> socjalnych.  </w:t>
      </w:r>
    </w:p>
    <w:p w:rsidR="00DC7AA6" w:rsidRPr="00DC7AA6" w:rsidRDefault="00DC7AA6" w:rsidP="00DC7AA6">
      <w:pPr>
        <w:pStyle w:val="Nagwek2"/>
      </w:pPr>
      <w:bookmarkStart w:id="30" w:name="_Toc511295314"/>
      <w:r w:rsidRPr="00DC7AA6">
        <w:t>Spodziewany efekt interwencji w obszarze rewitalizacji</w:t>
      </w:r>
      <w:bookmarkEnd w:id="30"/>
      <w:r w:rsidRPr="00DC7AA6">
        <w:t xml:space="preserve"> </w:t>
      </w:r>
    </w:p>
    <w:p w:rsidR="00DC7AA6" w:rsidRPr="00DC7AA6" w:rsidRDefault="00262946" w:rsidP="00DC7AA6">
      <w:pPr>
        <w:spacing w:after="0" w:line="360" w:lineRule="auto"/>
        <w:rPr>
          <w:bCs/>
          <w:iCs/>
          <w:u w:color="C00000"/>
        </w:rPr>
      </w:pPr>
      <w:r w:rsidRPr="007026C0">
        <w:rPr>
          <w:bCs/>
          <w:iCs/>
          <w:u w:color="C00000"/>
        </w:rPr>
        <w:t>Efektem działań  rewitalizacyjnych będzie pobudzenie społeczności lokalnej dzięki czemu mieszkańcy gminy, zwłaszcza obszaru rewitalizacji staną się bardziej samodzielni i zaczną wykazywać inicjatywę w rozwiązywaniu własnych problemów życiowych. Przeł</w:t>
      </w:r>
      <w:r w:rsidR="00104333" w:rsidRPr="007026C0">
        <w:rPr>
          <w:bCs/>
          <w:iCs/>
          <w:u w:color="C00000"/>
        </w:rPr>
        <w:t>oży się to na zmniejszenie liczb</w:t>
      </w:r>
      <w:r w:rsidRPr="007026C0">
        <w:rPr>
          <w:bCs/>
          <w:iCs/>
          <w:u w:color="C00000"/>
        </w:rPr>
        <w:t>y osób korzystających z pomocy społecznej</w:t>
      </w:r>
      <w:r w:rsidR="00A55447" w:rsidRPr="007026C0">
        <w:rPr>
          <w:bCs/>
          <w:iCs/>
          <w:u w:color="C00000"/>
        </w:rPr>
        <w:t xml:space="preserve"> i większą aktywność na rynku pracy</w:t>
      </w:r>
      <w:r w:rsidRPr="007026C0">
        <w:rPr>
          <w:bCs/>
          <w:iCs/>
          <w:u w:color="C00000"/>
        </w:rPr>
        <w:t>. Ograniczone zostanie zjawisko dziedziczenia ubóstwa i problem wyuczonej bezradności.</w:t>
      </w:r>
      <w:r w:rsidRPr="007026C0">
        <w:rPr>
          <w:bCs/>
          <w:i/>
          <w:iCs/>
          <w:u w:color="C00000"/>
        </w:rPr>
        <w:t xml:space="preserve"> </w:t>
      </w:r>
      <w:r w:rsidR="00DC7AA6" w:rsidRPr="00DC7AA6">
        <w:rPr>
          <w:bCs/>
          <w:iCs/>
          <w:u w:color="C00000"/>
        </w:rPr>
        <w:t xml:space="preserve">W wyniku przeprowadzonej interwencji zmniejszy się poziom bezrobocia w obszarze rewitalizacji Gminy Nowe, a zwiększeniu ulegnie samodzielność ekonomiczna mieszkańców, co przełoży się na mniejsze korzystanie ze świadczeń pomocy społecznej. </w:t>
      </w:r>
    </w:p>
    <w:p w:rsidR="00DC7AA6" w:rsidRPr="007026C0" w:rsidRDefault="00DC7AA6" w:rsidP="00DC7AA6">
      <w:pPr>
        <w:spacing w:after="0" w:line="360" w:lineRule="auto"/>
        <w:rPr>
          <w:bCs/>
          <w:i/>
          <w:iCs/>
          <w:color w:val="FF0000"/>
          <w:u w:val="single"/>
        </w:rPr>
      </w:pPr>
      <w:r w:rsidRPr="00DC7AA6">
        <w:rPr>
          <w:rFonts w:eastAsia="Tahoma"/>
        </w:rPr>
        <w:t xml:space="preserve">Zwiększy się poziom przedsiębiorczości mieszkańców i ich aktywność w sferze gospodarczej. Poprzez prowadzone działania aktywizacyjne w sferze społecznej, gospodarczej i zawodowej mieszkańców poprawie ulegnie aktywność społeczna mieszkańców i poziom integracji społeczności obszaru rewitalizacji. </w:t>
      </w:r>
      <w:r w:rsidRPr="00DC7AA6">
        <w:t>Znacznie poprawi się dostęp do oferty miejsc aktywności mieszkańców, gdzie osoby potrzebujące i starsze uzyskają pomoc, dzieci i młodzież – ciekawe zajęcia pozaszkolne, a wszyscy mieszkańcy miejsce i okazję do wspólnych działań.</w:t>
      </w:r>
      <w:r w:rsidR="00262946" w:rsidRPr="007026C0">
        <w:t xml:space="preserve"> Dzięki działaniom animacyjnym</w:t>
      </w:r>
      <w:r w:rsidR="00807F38" w:rsidRPr="007026C0">
        <w:t xml:space="preserve"> i edukacyjnym</w:t>
      </w:r>
      <w:r w:rsidR="00262946" w:rsidRPr="007026C0">
        <w:t xml:space="preserve"> zwiększy się partycypacja społeczna mieszkańców, </w:t>
      </w:r>
      <w:r w:rsidR="00AA5CF2" w:rsidRPr="007026C0">
        <w:t>wzrośnie liczb</w:t>
      </w:r>
      <w:r w:rsidR="00262946" w:rsidRPr="007026C0">
        <w:t>a inicjatyw oddolnych</w:t>
      </w:r>
      <w:r w:rsidR="00807F38" w:rsidRPr="007026C0">
        <w:t xml:space="preserve">, a kolejne pokolenie mieszkańców gminy Nowe wkraczając w dorosłe życie będzie potrafiło samodzielnie zabezpieczyć własne potrzeby bez konieczności korzystania z pomocy instytucjonalnej. </w:t>
      </w:r>
    </w:p>
    <w:p w:rsidR="00DC7AA6" w:rsidRDefault="00DC7AA6" w:rsidP="00DC7AA6">
      <w:pPr>
        <w:spacing w:line="358" w:lineRule="auto"/>
        <w:ind w:right="60"/>
        <w:rPr>
          <w:rFonts w:ascii="Verdana" w:hAnsi="Verdana"/>
          <w:b/>
          <w:bCs/>
          <w:i/>
          <w:iCs/>
          <w:color w:val="92D050"/>
          <w:sz w:val="20"/>
          <w:szCs w:val="20"/>
          <w:u w:color="C00000"/>
        </w:rPr>
      </w:pPr>
    </w:p>
    <w:p w:rsidR="00DC7AA6" w:rsidRPr="00C32A85" w:rsidRDefault="00DC7AA6" w:rsidP="00DC7AA6">
      <w:pPr>
        <w:pStyle w:val="Nagwek1"/>
        <w:rPr>
          <w:color w:val="1F497D" w:themeColor="text2"/>
        </w:rPr>
      </w:pPr>
      <w:bookmarkStart w:id="31" w:name="_Toc511295315"/>
      <w:r w:rsidRPr="00C32A85">
        <w:rPr>
          <w:color w:val="1F497D" w:themeColor="text2"/>
        </w:rPr>
        <w:lastRenderedPageBreak/>
        <w:t>Cele rewitalizacji oraz odpowiadające im kierunki działań służące eliminacji lub ograniczeniu negatywnych zjawisk</w:t>
      </w:r>
      <w:bookmarkEnd w:id="31"/>
    </w:p>
    <w:p w:rsidR="00DC7AA6" w:rsidRPr="00C66AD4" w:rsidRDefault="00DC7AA6" w:rsidP="00C66AD4">
      <w:pPr>
        <w:spacing w:line="359" w:lineRule="auto"/>
        <w:ind w:right="40"/>
        <w:rPr>
          <w:bCs/>
        </w:rPr>
      </w:pPr>
      <w:r w:rsidRPr="00DC7AA6">
        <w:rPr>
          <w:bCs/>
        </w:rPr>
        <w:t xml:space="preserve">Cele, kierunki oraz przedsięwzięcia rewitalizacyjne dla obszaru rewitalizacji Gminy Nowe prezentuje poniższy graf. </w:t>
      </w:r>
    </w:p>
    <w:p w:rsidR="00DC7AA6" w:rsidRDefault="003E69AA" w:rsidP="00DC7AA6">
      <w:pPr>
        <w:spacing w:line="359" w:lineRule="auto"/>
        <w:ind w:left="40" w:right="40"/>
        <w:rPr>
          <w:rFonts w:ascii="Verdana" w:hAnsi="Verdana"/>
          <w:sz w:val="20"/>
          <w:szCs w:val="20"/>
        </w:rPr>
      </w:pPr>
      <w:r w:rsidRPr="000A0812">
        <w:rPr>
          <w:rFonts w:ascii="Verdana" w:hAnsi="Verdana"/>
          <w:bCs/>
          <w:noProof/>
          <w:sz w:val="20"/>
          <w:szCs w:val="20"/>
          <w:lang w:eastAsia="pl-PL"/>
        </w:rPr>
        <w:drawing>
          <wp:inline distT="0" distB="0" distL="0" distR="0">
            <wp:extent cx="5876925" cy="6543675"/>
            <wp:effectExtent l="0" t="0" r="0"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026C0" w:rsidRPr="00010BB5" w:rsidRDefault="00C36149" w:rsidP="00010BB5">
      <w:pPr>
        <w:pStyle w:val="Legenda"/>
        <w:keepNext/>
        <w:spacing w:line="360" w:lineRule="auto"/>
        <w:rPr>
          <w:i w:val="0"/>
          <w:sz w:val="18"/>
          <w:szCs w:val="20"/>
        </w:rPr>
      </w:pPr>
      <w:r w:rsidRPr="00010BB5">
        <w:rPr>
          <w:i w:val="0"/>
          <w:sz w:val="20"/>
          <w:szCs w:val="20"/>
        </w:rPr>
        <w:lastRenderedPageBreak/>
        <w:t xml:space="preserve">Tabela </w:t>
      </w:r>
      <w:r w:rsidR="00010BB5" w:rsidRPr="00010BB5">
        <w:rPr>
          <w:i w:val="0"/>
          <w:sz w:val="20"/>
          <w:szCs w:val="20"/>
        </w:rPr>
        <w:t xml:space="preserve">15. </w:t>
      </w:r>
      <w:r w:rsidRPr="00010BB5">
        <w:rPr>
          <w:i w:val="0"/>
          <w:sz w:val="20"/>
          <w:szCs w:val="20"/>
        </w:rPr>
        <w:t xml:space="preserve"> Wskaźniki realizacji celów rewitalizacji Gminy Nowe </w:t>
      </w:r>
    </w:p>
    <w:tbl>
      <w:tblPr>
        <w:tblStyle w:val="Tabela-Siatka"/>
        <w:tblW w:w="0" w:type="auto"/>
        <w:jc w:val="center"/>
        <w:tblLook w:val="04A0" w:firstRow="1" w:lastRow="0" w:firstColumn="1" w:lastColumn="0" w:noHBand="0" w:noVBand="1"/>
      </w:tblPr>
      <w:tblGrid>
        <w:gridCol w:w="4350"/>
        <w:gridCol w:w="2355"/>
        <w:gridCol w:w="2355"/>
      </w:tblGrid>
      <w:tr w:rsidR="00C36149" w:rsidRPr="009C6E64" w:rsidTr="00010BB5">
        <w:trPr>
          <w:jc w:val="center"/>
        </w:trPr>
        <w:tc>
          <w:tcPr>
            <w:tcW w:w="4350" w:type="dxa"/>
            <w:shd w:val="clear" w:color="auto" w:fill="F2F2F2" w:themeFill="background1" w:themeFillShade="F2"/>
            <w:vAlign w:val="center"/>
          </w:tcPr>
          <w:p w:rsidR="00C36149" w:rsidRPr="00377FA8" w:rsidRDefault="00C36149" w:rsidP="005B440C">
            <w:pPr>
              <w:pStyle w:val="textbox"/>
              <w:shd w:val="clear" w:color="auto" w:fill="FFFFFF"/>
              <w:spacing w:before="0" w:beforeAutospacing="0" w:after="0" w:afterAutospacing="0" w:line="276" w:lineRule="auto"/>
              <w:jc w:val="center"/>
              <w:rPr>
                <w:rFonts w:ascii="Calibri" w:hAnsi="Calibri" w:cs="Calibri"/>
                <w:b/>
                <w:sz w:val="20"/>
                <w:szCs w:val="20"/>
              </w:rPr>
            </w:pPr>
            <w:r>
              <w:rPr>
                <w:rFonts w:ascii="Calibri" w:hAnsi="Calibri" w:cs="Calibri"/>
                <w:b/>
                <w:sz w:val="20"/>
                <w:szCs w:val="20"/>
              </w:rPr>
              <w:t>Obszar rewitalizacji</w:t>
            </w:r>
          </w:p>
        </w:tc>
        <w:tc>
          <w:tcPr>
            <w:tcW w:w="4710" w:type="dxa"/>
            <w:gridSpan w:val="2"/>
            <w:shd w:val="clear" w:color="auto" w:fill="F2F2F2" w:themeFill="background1" w:themeFillShade="F2"/>
            <w:vAlign w:val="center"/>
          </w:tcPr>
          <w:p w:rsidR="00C36149" w:rsidRPr="00377FA8" w:rsidRDefault="00C36149" w:rsidP="005B440C">
            <w:pPr>
              <w:spacing w:line="360" w:lineRule="auto"/>
              <w:jc w:val="center"/>
              <w:rPr>
                <w:b/>
                <w:sz w:val="20"/>
              </w:rPr>
            </w:pPr>
            <w:r>
              <w:rPr>
                <w:b/>
                <w:sz w:val="20"/>
              </w:rPr>
              <w:t>Poziom wskaźników</w:t>
            </w:r>
          </w:p>
        </w:tc>
      </w:tr>
      <w:tr w:rsidR="00C36149" w:rsidRPr="009C6E64" w:rsidTr="00010BB5">
        <w:trPr>
          <w:jc w:val="center"/>
        </w:trPr>
        <w:tc>
          <w:tcPr>
            <w:tcW w:w="4350" w:type="dxa"/>
            <w:shd w:val="clear" w:color="auto" w:fill="F2F2F2" w:themeFill="background1" w:themeFillShade="F2"/>
            <w:vAlign w:val="center"/>
          </w:tcPr>
          <w:p w:rsidR="00C36149" w:rsidRPr="00377FA8" w:rsidRDefault="00C36149" w:rsidP="005B440C">
            <w:pPr>
              <w:pStyle w:val="textbox"/>
              <w:shd w:val="clear" w:color="auto" w:fill="FFFFFF"/>
              <w:spacing w:before="0" w:beforeAutospacing="0" w:after="0" w:afterAutospacing="0" w:line="276" w:lineRule="auto"/>
              <w:jc w:val="center"/>
              <w:rPr>
                <w:rFonts w:ascii="Calibri" w:hAnsi="Calibri" w:cs="Calibri"/>
                <w:b/>
                <w:sz w:val="20"/>
                <w:szCs w:val="20"/>
              </w:rPr>
            </w:pPr>
            <w:r w:rsidRPr="00377FA8">
              <w:rPr>
                <w:rFonts w:ascii="Calibri" w:hAnsi="Calibri" w:cs="Calibri"/>
                <w:b/>
                <w:sz w:val="20"/>
                <w:szCs w:val="20"/>
              </w:rPr>
              <w:t>Sołectwo Rychława</w:t>
            </w:r>
          </w:p>
        </w:tc>
        <w:tc>
          <w:tcPr>
            <w:tcW w:w="2355" w:type="dxa"/>
            <w:shd w:val="clear" w:color="auto" w:fill="F2F2F2" w:themeFill="background1" w:themeFillShade="F2"/>
            <w:vAlign w:val="center"/>
          </w:tcPr>
          <w:p w:rsidR="00C36149" w:rsidRPr="00377FA8" w:rsidRDefault="00C36149" w:rsidP="005B440C">
            <w:pPr>
              <w:spacing w:line="360" w:lineRule="auto"/>
              <w:jc w:val="center"/>
              <w:rPr>
                <w:b/>
                <w:sz w:val="20"/>
              </w:rPr>
            </w:pPr>
            <w:r w:rsidRPr="00377FA8">
              <w:rPr>
                <w:b/>
                <w:sz w:val="20"/>
              </w:rPr>
              <w:t>Wartość w roku 2016</w:t>
            </w:r>
          </w:p>
        </w:tc>
        <w:tc>
          <w:tcPr>
            <w:tcW w:w="2355" w:type="dxa"/>
            <w:shd w:val="clear" w:color="auto" w:fill="F2F2F2" w:themeFill="background1" w:themeFillShade="F2"/>
            <w:vAlign w:val="center"/>
          </w:tcPr>
          <w:p w:rsidR="00C36149" w:rsidRPr="00377FA8" w:rsidRDefault="00C36149" w:rsidP="005B440C">
            <w:pPr>
              <w:spacing w:line="360" w:lineRule="auto"/>
              <w:jc w:val="center"/>
              <w:rPr>
                <w:b/>
                <w:sz w:val="20"/>
              </w:rPr>
            </w:pPr>
            <w:r w:rsidRPr="00377FA8">
              <w:rPr>
                <w:b/>
                <w:sz w:val="20"/>
              </w:rPr>
              <w:t>Wartość w roku 2023</w:t>
            </w:r>
          </w:p>
        </w:tc>
      </w:tr>
      <w:tr w:rsidR="00C36149" w:rsidRPr="009C6E64" w:rsidTr="007026C0">
        <w:trPr>
          <w:jc w:val="center"/>
        </w:trPr>
        <w:tc>
          <w:tcPr>
            <w:tcW w:w="4350" w:type="dxa"/>
            <w:vAlign w:val="center"/>
          </w:tcPr>
          <w:p w:rsidR="00C36149" w:rsidRPr="00377FA8" w:rsidRDefault="00C36149" w:rsidP="005B440C">
            <w:pPr>
              <w:pStyle w:val="textbox"/>
              <w:shd w:val="clear" w:color="auto" w:fill="FFFFFF"/>
              <w:spacing w:before="0" w:beforeAutospacing="0" w:after="0" w:afterAutospacing="0" w:line="276" w:lineRule="auto"/>
              <w:rPr>
                <w:rFonts w:ascii="Calibri" w:hAnsi="Calibri" w:cs="Calibri"/>
                <w:sz w:val="20"/>
                <w:szCs w:val="20"/>
              </w:rPr>
            </w:pPr>
            <w:r w:rsidRPr="00377FA8">
              <w:rPr>
                <w:rFonts w:ascii="Calibri" w:hAnsi="Calibri"/>
                <w:sz w:val="20"/>
                <w:szCs w:val="20"/>
              </w:rPr>
              <w:t xml:space="preserve">Udział osób bezrobotnych w ludności w wieku produkcyjnym </w:t>
            </w:r>
          </w:p>
        </w:tc>
        <w:tc>
          <w:tcPr>
            <w:tcW w:w="2355" w:type="dxa"/>
            <w:vAlign w:val="center"/>
          </w:tcPr>
          <w:p w:rsidR="00C36149" w:rsidRPr="00377FA8" w:rsidRDefault="00C36149" w:rsidP="005B440C">
            <w:pPr>
              <w:spacing w:line="360" w:lineRule="auto"/>
              <w:jc w:val="left"/>
              <w:rPr>
                <w:sz w:val="20"/>
              </w:rPr>
            </w:pPr>
            <w:r w:rsidRPr="00377FA8">
              <w:rPr>
                <w:sz w:val="20"/>
              </w:rPr>
              <w:t>11,1%</w:t>
            </w:r>
          </w:p>
        </w:tc>
        <w:tc>
          <w:tcPr>
            <w:tcW w:w="2355" w:type="dxa"/>
            <w:vAlign w:val="center"/>
          </w:tcPr>
          <w:p w:rsidR="00C36149" w:rsidRPr="00377FA8" w:rsidRDefault="00C36149" w:rsidP="005B440C">
            <w:pPr>
              <w:spacing w:line="360" w:lineRule="auto"/>
              <w:jc w:val="left"/>
              <w:rPr>
                <w:sz w:val="20"/>
              </w:rPr>
            </w:pPr>
            <w:r>
              <w:rPr>
                <w:sz w:val="20"/>
              </w:rPr>
              <w:t>10,3%</w:t>
            </w:r>
          </w:p>
        </w:tc>
      </w:tr>
      <w:tr w:rsidR="00C36149" w:rsidRPr="009C6E64" w:rsidTr="007026C0">
        <w:trPr>
          <w:jc w:val="center"/>
        </w:trPr>
        <w:tc>
          <w:tcPr>
            <w:tcW w:w="4350" w:type="dxa"/>
            <w:vAlign w:val="center"/>
          </w:tcPr>
          <w:p w:rsidR="00C36149" w:rsidRPr="00377FA8" w:rsidRDefault="00C36149" w:rsidP="005B440C">
            <w:pPr>
              <w:jc w:val="left"/>
              <w:rPr>
                <w:sz w:val="20"/>
              </w:rPr>
            </w:pPr>
            <w:r w:rsidRPr="00377FA8">
              <w:rPr>
                <w:sz w:val="20"/>
              </w:rPr>
              <w:t xml:space="preserve">Udział osób w gospodarstwach domowych korzystających ze środowiskowej pomocy społecznej w ludności ogółem na danym obszarze </w:t>
            </w:r>
          </w:p>
        </w:tc>
        <w:tc>
          <w:tcPr>
            <w:tcW w:w="2355" w:type="dxa"/>
            <w:vAlign w:val="center"/>
          </w:tcPr>
          <w:p w:rsidR="00C36149" w:rsidRPr="00377FA8" w:rsidRDefault="00C36149" w:rsidP="005B440C">
            <w:pPr>
              <w:spacing w:line="360" w:lineRule="auto"/>
              <w:jc w:val="left"/>
              <w:rPr>
                <w:sz w:val="20"/>
              </w:rPr>
            </w:pPr>
            <w:r w:rsidRPr="00377FA8">
              <w:rPr>
                <w:sz w:val="20"/>
              </w:rPr>
              <w:t>7,0%</w:t>
            </w:r>
          </w:p>
        </w:tc>
        <w:tc>
          <w:tcPr>
            <w:tcW w:w="2355" w:type="dxa"/>
            <w:vAlign w:val="center"/>
          </w:tcPr>
          <w:p w:rsidR="00C36149" w:rsidRPr="00377FA8" w:rsidRDefault="00C36149" w:rsidP="005B440C">
            <w:pPr>
              <w:spacing w:line="360" w:lineRule="auto"/>
              <w:jc w:val="left"/>
              <w:rPr>
                <w:sz w:val="20"/>
              </w:rPr>
            </w:pPr>
            <w:r>
              <w:rPr>
                <w:sz w:val="20"/>
              </w:rPr>
              <w:t>6,4%</w:t>
            </w:r>
          </w:p>
        </w:tc>
      </w:tr>
      <w:tr w:rsidR="00C36149" w:rsidRPr="009C6E64" w:rsidTr="007026C0">
        <w:trPr>
          <w:jc w:val="center"/>
        </w:trPr>
        <w:tc>
          <w:tcPr>
            <w:tcW w:w="4350" w:type="dxa"/>
            <w:vAlign w:val="center"/>
          </w:tcPr>
          <w:p w:rsidR="00C36149" w:rsidRPr="00377FA8" w:rsidRDefault="00C36149" w:rsidP="005B440C">
            <w:pPr>
              <w:pStyle w:val="textbox"/>
              <w:shd w:val="clear" w:color="auto" w:fill="FFFFFF"/>
              <w:spacing w:before="0" w:beforeAutospacing="0" w:after="0" w:afterAutospacing="0" w:line="276" w:lineRule="auto"/>
              <w:rPr>
                <w:rFonts w:ascii="Calibri" w:hAnsi="Calibri" w:cs="Calibri"/>
                <w:sz w:val="20"/>
                <w:szCs w:val="20"/>
              </w:rPr>
            </w:pPr>
            <w:r w:rsidRPr="00377FA8">
              <w:rPr>
                <w:rFonts w:ascii="Calibri" w:eastAsia="Tahoma" w:hAnsi="Calibri"/>
                <w:sz w:val="20"/>
                <w:szCs w:val="20"/>
              </w:rPr>
              <w:t xml:space="preserve">Liczba zarejestrowanych pod. gosp. osób fizycznych na 100 mieszkańców w wieku produkcyjnym </w:t>
            </w:r>
          </w:p>
        </w:tc>
        <w:tc>
          <w:tcPr>
            <w:tcW w:w="2355" w:type="dxa"/>
            <w:vAlign w:val="center"/>
          </w:tcPr>
          <w:p w:rsidR="00C36149" w:rsidRPr="00377FA8" w:rsidRDefault="00C36149" w:rsidP="005B440C">
            <w:pPr>
              <w:spacing w:line="360" w:lineRule="auto"/>
              <w:jc w:val="left"/>
              <w:rPr>
                <w:sz w:val="20"/>
              </w:rPr>
            </w:pPr>
            <w:r w:rsidRPr="00377FA8">
              <w:rPr>
                <w:sz w:val="20"/>
              </w:rPr>
              <w:t xml:space="preserve">4,32 </w:t>
            </w:r>
          </w:p>
        </w:tc>
        <w:tc>
          <w:tcPr>
            <w:tcW w:w="2355" w:type="dxa"/>
            <w:vAlign w:val="center"/>
          </w:tcPr>
          <w:p w:rsidR="00C36149" w:rsidRPr="00377FA8" w:rsidRDefault="002736C2" w:rsidP="005B440C">
            <w:pPr>
              <w:spacing w:line="360" w:lineRule="auto"/>
              <w:jc w:val="left"/>
              <w:rPr>
                <w:sz w:val="20"/>
              </w:rPr>
            </w:pPr>
            <w:r>
              <w:rPr>
                <w:sz w:val="20"/>
              </w:rPr>
              <w:t>4,83</w:t>
            </w:r>
          </w:p>
        </w:tc>
      </w:tr>
      <w:tr w:rsidR="00C36149" w:rsidRPr="009C6E64" w:rsidTr="007026C0">
        <w:trPr>
          <w:jc w:val="center"/>
        </w:trPr>
        <w:tc>
          <w:tcPr>
            <w:tcW w:w="4350" w:type="dxa"/>
            <w:vAlign w:val="center"/>
          </w:tcPr>
          <w:p w:rsidR="00C36149" w:rsidRPr="00377FA8" w:rsidRDefault="00C36149" w:rsidP="005B440C">
            <w:pPr>
              <w:pStyle w:val="textbox"/>
              <w:shd w:val="clear" w:color="auto" w:fill="FFFFFF"/>
              <w:spacing w:before="0" w:beforeAutospacing="0" w:after="0" w:afterAutospacing="0" w:line="276" w:lineRule="auto"/>
              <w:jc w:val="center"/>
              <w:rPr>
                <w:rFonts w:ascii="Calibri" w:eastAsia="Tahoma" w:hAnsi="Calibri"/>
                <w:b/>
                <w:sz w:val="20"/>
                <w:szCs w:val="20"/>
              </w:rPr>
            </w:pPr>
            <w:r w:rsidRPr="00377FA8">
              <w:rPr>
                <w:rFonts w:ascii="Calibri" w:eastAsia="Tahoma" w:hAnsi="Calibri"/>
                <w:b/>
                <w:sz w:val="20"/>
                <w:szCs w:val="20"/>
              </w:rPr>
              <w:t>Nowe 1</w:t>
            </w:r>
          </w:p>
        </w:tc>
        <w:tc>
          <w:tcPr>
            <w:tcW w:w="2355" w:type="dxa"/>
            <w:vAlign w:val="center"/>
          </w:tcPr>
          <w:p w:rsidR="00C36149" w:rsidRPr="00377FA8" w:rsidRDefault="00C36149" w:rsidP="005B440C">
            <w:pPr>
              <w:spacing w:line="360" w:lineRule="auto"/>
              <w:jc w:val="center"/>
              <w:rPr>
                <w:b/>
                <w:sz w:val="20"/>
              </w:rPr>
            </w:pPr>
            <w:r w:rsidRPr="00377FA8">
              <w:rPr>
                <w:b/>
                <w:sz w:val="20"/>
              </w:rPr>
              <w:t>Wartość w roku 2016</w:t>
            </w:r>
          </w:p>
        </w:tc>
        <w:tc>
          <w:tcPr>
            <w:tcW w:w="2355" w:type="dxa"/>
            <w:vAlign w:val="center"/>
          </w:tcPr>
          <w:p w:rsidR="00C36149" w:rsidRPr="00377FA8" w:rsidRDefault="00C36149" w:rsidP="005B440C">
            <w:pPr>
              <w:spacing w:line="360" w:lineRule="auto"/>
              <w:jc w:val="center"/>
              <w:rPr>
                <w:b/>
                <w:sz w:val="20"/>
              </w:rPr>
            </w:pPr>
            <w:r w:rsidRPr="00377FA8">
              <w:rPr>
                <w:b/>
                <w:sz w:val="20"/>
              </w:rPr>
              <w:t>Wartość w roku 2023</w:t>
            </w:r>
          </w:p>
        </w:tc>
      </w:tr>
      <w:tr w:rsidR="00C36149" w:rsidRPr="009C6E64" w:rsidTr="007026C0">
        <w:trPr>
          <w:jc w:val="center"/>
        </w:trPr>
        <w:tc>
          <w:tcPr>
            <w:tcW w:w="4350" w:type="dxa"/>
            <w:vAlign w:val="center"/>
          </w:tcPr>
          <w:p w:rsidR="00C36149" w:rsidRPr="004F613A" w:rsidRDefault="004F613A" w:rsidP="005B440C">
            <w:pPr>
              <w:pStyle w:val="textbox"/>
              <w:shd w:val="clear" w:color="auto" w:fill="FFFFFF"/>
              <w:spacing w:before="0" w:beforeAutospacing="0" w:after="0" w:afterAutospacing="0" w:line="276" w:lineRule="auto"/>
              <w:rPr>
                <w:rFonts w:ascii="Calibri" w:eastAsia="Tahoma" w:hAnsi="Calibri"/>
                <w:sz w:val="20"/>
                <w:szCs w:val="20"/>
              </w:rPr>
            </w:pPr>
            <w:r w:rsidRPr="004F613A">
              <w:rPr>
                <w:rFonts w:ascii="Calibri" w:hAnsi="Calibri"/>
                <w:color w:val="222222"/>
                <w:sz w:val="20"/>
                <w:szCs w:val="20"/>
              </w:rPr>
              <w:t>Liczba osób w wieku poprodukcyjnym zaktywizowanych na skutek działań społecznych</w:t>
            </w:r>
          </w:p>
        </w:tc>
        <w:tc>
          <w:tcPr>
            <w:tcW w:w="2355" w:type="dxa"/>
            <w:vAlign w:val="center"/>
          </w:tcPr>
          <w:p w:rsidR="00C36149" w:rsidRPr="00377FA8" w:rsidRDefault="00C36149" w:rsidP="005B440C">
            <w:pPr>
              <w:spacing w:line="360" w:lineRule="auto"/>
              <w:jc w:val="left"/>
              <w:rPr>
                <w:sz w:val="20"/>
              </w:rPr>
            </w:pPr>
            <w:r>
              <w:rPr>
                <w:sz w:val="20"/>
              </w:rPr>
              <w:t>0</w:t>
            </w:r>
          </w:p>
        </w:tc>
        <w:tc>
          <w:tcPr>
            <w:tcW w:w="2355" w:type="dxa"/>
            <w:vAlign w:val="center"/>
          </w:tcPr>
          <w:p w:rsidR="00C36149" w:rsidRPr="00377FA8" w:rsidRDefault="00896878" w:rsidP="005B440C">
            <w:pPr>
              <w:spacing w:line="360" w:lineRule="auto"/>
              <w:jc w:val="left"/>
              <w:rPr>
                <w:sz w:val="20"/>
              </w:rPr>
            </w:pPr>
            <w:r>
              <w:rPr>
                <w:sz w:val="20"/>
              </w:rPr>
              <w:t>10</w:t>
            </w:r>
          </w:p>
        </w:tc>
      </w:tr>
      <w:tr w:rsidR="00C36149" w:rsidRPr="009C6E64" w:rsidTr="007026C0">
        <w:trPr>
          <w:jc w:val="center"/>
        </w:trPr>
        <w:tc>
          <w:tcPr>
            <w:tcW w:w="4350" w:type="dxa"/>
            <w:vAlign w:val="center"/>
          </w:tcPr>
          <w:p w:rsidR="00C36149" w:rsidRPr="00377FA8" w:rsidRDefault="00C36149" w:rsidP="005B440C">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eastAsia="Tahoma" w:hAnsi="Calibri"/>
                <w:sz w:val="20"/>
                <w:szCs w:val="20"/>
              </w:rPr>
              <w:t xml:space="preserve">Liczba zarejestrowanych pod. gosp. osób fizycznych na 100 mieszkańców w wieku produkcyjnym </w:t>
            </w:r>
          </w:p>
        </w:tc>
        <w:tc>
          <w:tcPr>
            <w:tcW w:w="2355" w:type="dxa"/>
            <w:vAlign w:val="center"/>
          </w:tcPr>
          <w:p w:rsidR="00C36149" w:rsidRPr="00377FA8" w:rsidRDefault="00C36149" w:rsidP="005B440C">
            <w:pPr>
              <w:spacing w:line="360" w:lineRule="auto"/>
              <w:jc w:val="left"/>
              <w:rPr>
                <w:sz w:val="20"/>
              </w:rPr>
            </w:pPr>
            <w:r w:rsidRPr="00377FA8">
              <w:rPr>
                <w:sz w:val="20"/>
              </w:rPr>
              <w:t>3,45</w:t>
            </w:r>
          </w:p>
        </w:tc>
        <w:tc>
          <w:tcPr>
            <w:tcW w:w="2355" w:type="dxa"/>
            <w:vAlign w:val="center"/>
          </w:tcPr>
          <w:p w:rsidR="00C36149" w:rsidRPr="00377FA8" w:rsidRDefault="00C36149" w:rsidP="005B440C">
            <w:pPr>
              <w:spacing w:line="360" w:lineRule="auto"/>
              <w:jc w:val="left"/>
              <w:rPr>
                <w:sz w:val="20"/>
              </w:rPr>
            </w:pPr>
            <w:r>
              <w:rPr>
                <w:sz w:val="20"/>
              </w:rPr>
              <w:t>6,89</w:t>
            </w:r>
          </w:p>
        </w:tc>
      </w:tr>
      <w:tr w:rsidR="00C36149" w:rsidRPr="009C6E64" w:rsidTr="007026C0">
        <w:trPr>
          <w:jc w:val="center"/>
        </w:trPr>
        <w:tc>
          <w:tcPr>
            <w:tcW w:w="4350" w:type="dxa"/>
            <w:vAlign w:val="center"/>
          </w:tcPr>
          <w:p w:rsidR="00C36149" w:rsidRPr="00377FA8" w:rsidRDefault="00C36149" w:rsidP="005B440C">
            <w:pPr>
              <w:pStyle w:val="textbox"/>
              <w:shd w:val="clear" w:color="auto" w:fill="FFFFFF"/>
              <w:spacing w:before="0" w:beforeAutospacing="0" w:after="0" w:afterAutospacing="0" w:line="276" w:lineRule="auto"/>
              <w:jc w:val="center"/>
              <w:rPr>
                <w:rFonts w:ascii="Calibri" w:hAnsi="Calibri"/>
                <w:b/>
                <w:sz w:val="20"/>
                <w:szCs w:val="20"/>
              </w:rPr>
            </w:pPr>
            <w:r w:rsidRPr="00377FA8">
              <w:rPr>
                <w:rFonts w:ascii="Calibri" w:hAnsi="Calibri"/>
                <w:b/>
                <w:sz w:val="20"/>
                <w:szCs w:val="20"/>
              </w:rPr>
              <w:t>Nowe 2</w:t>
            </w:r>
          </w:p>
        </w:tc>
        <w:tc>
          <w:tcPr>
            <w:tcW w:w="2355" w:type="dxa"/>
            <w:vAlign w:val="center"/>
          </w:tcPr>
          <w:p w:rsidR="00C36149" w:rsidRPr="00377FA8" w:rsidRDefault="00C36149" w:rsidP="005B440C">
            <w:pPr>
              <w:spacing w:line="360" w:lineRule="auto"/>
              <w:jc w:val="center"/>
              <w:rPr>
                <w:b/>
                <w:sz w:val="20"/>
              </w:rPr>
            </w:pPr>
            <w:r w:rsidRPr="00377FA8">
              <w:rPr>
                <w:b/>
                <w:sz w:val="20"/>
              </w:rPr>
              <w:t>Wartość w roku 2016</w:t>
            </w:r>
          </w:p>
        </w:tc>
        <w:tc>
          <w:tcPr>
            <w:tcW w:w="2355" w:type="dxa"/>
            <w:vAlign w:val="center"/>
          </w:tcPr>
          <w:p w:rsidR="00C36149" w:rsidRPr="00377FA8" w:rsidRDefault="00C36149" w:rsidP="005B440C">
            <w:pPr>
              <w:spacing w:line="360" w:lineRule="auto"/>
              <w:jc w:val="center"/>
              <w:rPr>
                <w:b/>
                <w:sz w:val="20"/>
              </w:rPr>
            </w:pPr>
            <w:r w:rsidRPr="00377FA8">
              <w:rPr>
                <w:b/>
                <w:sz w:val="20"/>
              </w:rPr>
              <w:t>Wartość w roku 2023</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4F613A">
              <w:rPr>
                <w:rFonts w:ascii="Calibri" w:hAnsi="Calibri"/>
                <w:color w:val="222222"/>
                <w:sz w:val="20"/>
                <w:szCs w:val="20"/>
              </w:rPr>
              <w:t>Liczba osób w wieku poprodukcyjnym zaktywizowanych na skutek działań społecznych</w:t>
            </w:r>
          </w:p>
        </w:tc>
        <w:tc>
          <w:tcPr>
            <w:tcW w:w="2355" w:type="dxa"/>
            <w:vAlign w:val="center"/>
          </w:tcPr>
          <w:p w:rsidR="004F613A" w:rsidRPr="00377FA8" w:rsidRDefault="004F613A" w:rsidP="004F613A">
            <w:pPr>
              <w:spacing w:line="360" w:lineRule="auto"/>
              <w:jc w:val="left"/>
              <w:rPr>
                <w:sz w:val="20"/>
              </w:rPr>
            </w:pPr>
            <w:r>
              <w:rPr>
                <w:sz w:val="20"/>
              </w:rPr>
              <w:t>0</w:t>
            </w:r>
          </w:p>
        </w:tc>
        <w:tc>
          <w:tcPr>
            <w:tcW w:w="2355" w:type="dxa"/>
            <w:vAlign w:val="center"/>
          </w:tcPr>
          <w:p w:rsidR="004F613A" w:rsidRPr="00377FA8" w:rsidRDefault="00896878" w:rsidP="004F613A">
            <w:pPr>
              <w:spacing w:line="360" w:lineRule="auto"/>
              <w:jc w:val="left"/>
              <w:rPr>
                <w:sz w:val="20"/>
              </w:rPr>
            </w:pPr>
            <w:r>
              <w:rPr>
                <w:sz w:val="20"/>
              </w:rPr>
              <w:t>80</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hAnsi="Calibri"/>
                <w:sz w:val="20"/>
                <w:szCs w:val="20"/>
              </w:rPr>
              <w:t xml:space="preserve">Udział dzieci do lat 17, na które rodzice otrzymują zasiłek rodzinny w ogólnej liczbie dzieci w tym wieku na danym obszarze </w:t>
            </w:r>
          </w:p>
        </w:tc>
        <w:tc>
          <w:tcPr>
            <w:tcW w:w="2355" w:type="dxa"/>
            <w:vAlign w:val="center"/>
          </w:tcPr>
          <w:p w:rsidR="004F613A" w:rsidRPr="00377FA8" w:rsidRDefault="004F613A" w:rsidP="004F613A">
            <w:pPr>
              <w:spacing w:line="360" w:lineRule="auto"/>
              <w:jc w:val="left"/>
              <w:rPr>
                <w:sz w:val="20"/>
              </w:rPr>
            </w:pPr>
            <w:r w:rsidRPr="00377FA8">
              <w:rPr>
                <w:sz w:val="20"/>
              </w:rPr>
              <w:t>41,38%</w:t>
            </w:r>
          </w:p>
        </w:tc>
        <w:tc>
          <w:tcPr>
            <w:tcW w:w="2355" w:type="dxa"/>
            <w:vAlign w:val="center"/>
          </w:tcPr>
          <w:p w:rsidR="004F613A" w:rsidRPr="00377FA8" w:rsidRDefault="00C77A79" w:rsidP="004F613A">
            <w:pPr>
              <w:spacing w:line="360" w:lineRule="auto"/>
              <w:jc w:val="left"/>
              <w:rPr>
                <w:sz w:val="20"/>
              </w:rPr>
            </w:pPr>
            <w:r>
              <w:rPr>
                <w:sz w:val="20"/>
              </w:rPr>
              <w:t>35</w:t>
            </w:r>
            <w:r w:rsidR="004F613A">
              <w:rPr>
                <w:sz w:val="20"/>
              </w:rPr>
              <w:t>%</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eastAsia="Tahoma" w:hAnsi="Calibri"/>
                <w:sz w:val="20"/>
                <w:szCs w:val="20"/>
              </w:rPr>
              <w:t xml:space="preserve">Liczba zarejestrowanych pod. gosp. osób fizycznych na 100 mieszkańców w wieku produkcyjnym </w:t>
            </w:r>
          </w:p>
        </w:tc>
        <w:tc>
          <w:tcPr>
            <w:tcW w:w="2355" w:type="dxa"/>
            <w:vAlign w:val="center"/>
          </w:tcPr>
          <w:p w:rsidR="004F613A" w:rsidRPr="00377FA8" w:rsidRDefault="004F613A" w:rsidP="004F613A">
            <w:pPr>
              <w:spacing w:line="360" w:lineRule="auto"/>
              <w:jc w:val="left"/>
              <w:rPr>
                <w:sz w:val="20"/>
              </w:rPr>
            </w:pPr>
            <w:r w:rsidRPr="00377FA8">
              <w:rPr>
                <w:sz w:val="20"/>
              </w:rPr>
              <w:t>4,79</w:t>
            </w:r>
          </w:p>
        </w:tc>
        <w:tc>
          <w:tcPr>
            <w:tcW w:w="2355" w:type="dxa"/>
            <w:vAlign w:val="center"/>
          </w:tcPr>
          <w:p w:rsidR="004F613A" w:rsidRPr="00377FA8" w:rsidRDefault="004F613A" w:rsidP="004F613A">
            <w:pPr>
              <w:spacing w:line="360" w:lineRule="auto"/>
              <w:jc w:val="left"/>
              <w:rPr>
                <w:sz w:val="20"/>
              </w:rPr>
            </w:pPr>
            <w:r>
              <w:rPr>
                <w:sz w:val="20"/>
              </w:rPr>
              <w:t>5,02</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jc w:val="center"/>
              <w:rPr>
                <w:rFonts w:ascii="Calibri" w:eastAsia="Tahoma" w:hAnsi="Calibri"/>
                <w:b/>
                <w:sz w:val="20"/>
                <w:szCs w:val="20"/>
              </w:rPr>
            </w:pPr>
            <w:r w:rsidRPr="00377FA8">
              <w:rPr>
                <w:rFonts w:ascii="Calibri" w:eastAsia="Tahoma" w:hAnsi="Calibri"/>
                <w:b/>
                <w:sz w:val="20"/>
                <w:szCs w:val="20"/>
              </w:rPr>
              <w:t>Nowe 6</w:t>
            </w:r>
          </w:p>
        </w:tc>
        <w:tc>
          <w:tcPr>
            <w:tcW w:w="2355" w:type="dxa"/>
            <w:vAlign w:val="center"/>
          </w:tcPr>
          <w:p w:rsidR="004F613A" w:rsidRPr="00377FA8" w:rsidRDefault="004F613A" w:rsidP="004F613A">
            <w:pPr>
              <w:spacing w:line="360" w:lineRule="auto"/>
              <w:jc w:val="center"/>
              <w:rPr>
                <w:b/>
                <w:sz w:val="20"/>
              </w:rPr>
            </w:pPr>
            <w:r w:rsidRPr="00377FA8">
              <w:rPr>
                <w:b/>
                <w:sz w:val="20"/>
              </w:rPr>
              <w:t>Wartość w roku 2016</w:t>
            </w:r>
          </w:p>
        </w:tc>
        <w:tc>
          <w:tcPr>
            <w:tcW w:w="2355" w:type="dxa"/>
            <w:vAlign w:val="center"/>
          </w:tcPr>
          <w:p w:rsidR="004F613A" w:rsidRPr="00377FA8" w:rsidRDefault="004F613A" w:rsidP="004F613A">
            <w:pPr>
              <w:spacing w:line="360" w:lineRule="auto"/>
              <w:jc w:val="center"/>
              <w:rPr>
                <w:b/>
                <w:sz w:val="20"/>
              </w:rPr>
            </w:pPr>
            <w:r w:rsidRPr="00377FA8">
              <w:rPr>
                <w:b/>
                <w:sz w:val="20"/>
              </w:rPr>
              <w:t>Wartość w roku 2023</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hAnsi="Calibri"/>
                <w:color w:val="000000"/>
                <w:sz w:val="20"/>
                <w:szCs w:val="20"/>
              </w:rPr>
              <w:t xml:space="preserve">Udział  osób bezrobotnych w ludności w wieku produkcyjnym na danym obszarze </w:t>
            </w:r>
          </w:p>
        </w:tc>
        <w:tc>
          <w:tcPr>
            <w:tcW w:w="2355" w:type="dxa"/>
            <w:vAlign w:val="center"/>
          </w:tcPr>
          <w:p w:rsidR="004F613A" w:rsidRPr="00377FA8" w:rsidRDefault="004F613A" w:rsidP="004F613A">
            <w:pPr>
              <w:spacing w:line="360" w:lineRule="auto"/>
              <w:jc w:val="left"/>
              <w:rPr>
                <w:sz w:val="20"/>
              </w:rPr>
            </w:pPr>
            <w:r w:rsidRPr="00377FA8">
              <w:rPr>
                <w:sz w:val="20"/>
              </w:rPr>
              <w:t>13%</w:t>
            </w:r>
          </w:p>
        </w:tc>
        <w:tc>
          <w:tcPr>
            <w:tcW w:w="2355" w:type="dxa"/>
            <w:vAlign w:val="center"/>
          </w:tcPr>
          <w:p w:rsidR="004F613A" w:rsidRPr="00377FA8" w:rsidRDefault="004F613A" w:rsidP="004F613A">
            <w:pPr>
              <w:spacing w:line="360" w:lineRule="auto"/>
              <w:jc w:val="left"/>
              <w:rPr>
                <w:sz w:val="20"/>
              </w:rPr>
            </w:pPr>
            <w:r>
              <w:rPr>
                <w:sz w:val="20"/>
              </w:rPr>
              <w:t>12,3%</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hAnsi="Calibri"/>
                <w:sz w:val="20"/>
                <w:szCs w:val="20"/>
              </w:rPr>
              <w:t xml:space="preserve">Udział dzieci do lat 17, na które rodzice otrzymują zasiłek rodzinny w ogólnej liczbie dzieci w tym wieku na danym obszarze </w:t>
            </w:r>
          </w:p>
        </w:tc>
        <w:tc>
          <w:tcPr>
            <w:tcW w:w="2355" w:type="dxa"/>
            <w:vAlign w:val="center"/>
          </w:tcPr>
          <w:p w:rsidR="004F613A" w:rsidRPr="00377FA8" w:rsidRDefault="004F613A" w:rsidP="004F613A">
            <w:pPr>
              <w:spacing w:line="360" w:lineRule="auto"/>
              <w:jc w:val="left"/>
              <w:rPr>
                <w:sz w:val="20"/>
              </w:rPr>
            </w:pPr>
            <w:r w:rsidRPr="00377FA8">
              <w:rPr>
                <w:sz w:val="20"/>
              </w:rPr>
              <w:t>50,97%</w:t>
            </w:r>
          </w:p>
        </w:tc>
        <w:tc>
          <w:tcPr>
            <w:tcW w:w="2355" w:type="dxa"/>
            <w:vAlign w:val="center"/>
          </w:tcPr>
          <w:p w:rsidR="004F613A" w:rsidRPr="00377FA8" w:rsidRDefault="004F613A" w:rsidP="004F613A">
            <w:pPr>
              <w:spacing w:line="360" w:lineRule="auto"/>
              <w:jc w:val="left"/>
              <w:rPr>
                <w:sz w:val="20"/>
              </w:rPr>
            </w:pPr>
            <w:r>
              <w:rPr>
                <w:sz w:val="20"/>
              </w:rPr>
              <w:t>4</w:t>
            </w:r>
            <w:r w:rsidR="00C77A79">
              <w:rPr>
                <w:sz w:val="20"/>
              </w:rPr>
              <w:t>5</w:t>
            </w:r>
            <w:r>
              <w:rPr>
                <w:sz w:val="20"/>
              </w:rPr>
              <w:t>%</w:t>
            </w:r>
          </w:p>
        </w:tc>
      </w:tr>
      <w:tr w:rsidR="004F613A" w:rsidRPr="009C6E64" w:rsidTr="007026C0">
        <w:trPr>
          <w:jc w:val="center"/>
        </w:trPr>
        <w:tc>
          <w:tcPr>
            <w:tcW w:w="4350" w:type="dxa"/>
            <w:vAlign w:val="center"/>
          </w:tcPr>
          <w:p w:rsidR="004F613A" w:rsidRPr="00377FA8" w:rsidRDefault="004F613A" w:rsidP="004F613A">
            <w:pPr>
              <w:pStyle w:val="textbox"/>
              <w:shd w:val="clear" w:color="auto" w:fill="FFFFFF"/>
              <w:spacing w:before="0" w:beforeAutospacing="0" w:after="0" w:afterAutospacing="0" w:line="276" w:lineRule="auto"/>
              <w:rPr>
                <w:rFonts w:ascii="Calibri" w:eastAsia="Tahoma" w:hAnsi="Calibri"/>
                <w:sz w:val="20"/>
                <w:szCs w:val="20"/>
              </w:rPr>
            </w:pPr>
            <w:r w:rsidRPr="00377FA8">
              <w:rPr>
                <w:rFonts w:ascii="Calibri" w:hAnsi="Calibri"/>
                <w:sz w:val="20"/>
                <w:szCs w:val="20"/>
              </w:rPr>
              <w:t xml:space="preserve">Udział budynków, których stan konstrukcji ogranicza lub uniemożliwia ich użytkowanie względem ogółu tych obiektów na danym obszarze </w:t>
            </w:r>
          </w:p>
        </w:tc>
        <w:tc>
          <w:tcPr>
            <w:tcW w:w="2355" w:type="dxa"/>
            <w:vAlign w:val="center"/>
          </w:tcPr>
          <w:p w:rsidR="004F613A" w:rsidRPr="00377FA8" w:rsidRDefault="00856E39" w:rsidP="004F613A">
            <w:pPr>
              <w:spacing w:line="360" w:lineRule="auto"/>
              <w:jc w:val="left"/>
              <w:rPr>
                <w:sz w:val="20"/>
              </w:rPr>
            </w:pPr>
            <w:r>
              <w:rPr>
                <w:sz w:val="20"/>
              </w:rPr>
              <w:t>9</w:t>
            </w:r>
          </w:p>
        </w:tc>
        <w:tc>
          <w:tcPr>
            <w:tcW w:w="2355" w:type="dxa"/>
            <w:vAlign w:val="center"/>
          </w:tcPr>
          <w:p w:rsidR="004F613A" w:rsidRPr="00377FA8" w:rsidRDefault="00856E39" w:rsidP="004F613A">
            <w:pPr>
              <w:spacing w:line="360" w:lineRule="auto"/>
              <w:jc w:val="left"/>
              <w:rPr>
                <w:sz w:val="20"/>
              </w:rPr>
            </w:pPr>
            <w:r>
              <w:rPr>
                <w:sz w:val="20"/>
              </w:rPr>
              <w:t>8</w:t>
            </w:r>
          </w:p>
        </w:tc>
      </w:tr>
    </w:tbl>
    <w:p w:rsidR="00C36149" w:rsidRPr="00010BB5" w:rsidRDefault="00C36149" w:rsidP="00C36149">
      <w:pPr>
        <w:spacing w:line="360" w:lineRule="auto"/>
        <w:jc w:val="left"/>
        <w:rPr>
          <w:bCs/>
          <w:i/>
          <w:sz w:val="20"/>
          <w:szCs w:val="20"/>
        </w:rPr>
      </w:pPr>
      <w:r w:rsidRPr="00010BB5">
        <w:rPr>
          <w:bCs/>
          <w:i/>
          <w:sz w:val="20"/>
          <w:szCs w:val="20"/>
        </w:rPr>
        <w:t>Źródło: Opracowanie własne</w:t>
      </w:r>
    </w:p>
    <w:p w:rsidR="00C36149" w:rsidRDefault="00C36149" w:rsidP="004E1F00">
      <w:pPr>
        <w:spacing w:line="359" w:lineRule="auto"/>
        <w:ind w:right="40"/>
        <w:rPr>
          <w:rFonts w:ascii="Verdana" w:hAnsi="Verdana"/>
          <w:sz w:val="20"/>
          <w:szCs w:val="20"/>
        </w:rPr>
        <w:sectPr w:rsidR="00C36149" w:rsidSect="009B04BA">
          <w:pgSz w:w="11906" w:h="16838"/>
          <w:pgMar w:top="1418" w:right="1418" w:bottom="1418" w:left="1418" w:header="709" w:footer="340" w:gutter="0"/>
          <w:cols w:space="708"/>
          <w:titlePg/>
          <w:docGrid w:linePitch="360"/>
        </w:sectPr>
      </w:pPr>
    </w:p>
    <w:p w:rsidR="00A016FB" w:rsidRPr="00C32A85" w:rsidRDefault="00A016FB" w:rsidP="004F1018">
      <w:pPr>
        <w:pStyle w:val="Nagwek1"/>
        <w:rPr>
          <w:color w:val="1F497D" w:themeColor="text2"/>
        </w:rPr>
      </w:pPr>
      <w:bookmarkStart w:id="32" w:name="_Toc511295316"/>
      <w:r w:rsidRPr="00C32A85">
        <w:rPr>
          <w:color w:val="1F497D" w:themeColor="text2"/>
        </w:rPr>
        <w:lastRenderedPageBreak/>
        <w:t>Lista planowanych projektów/przedsięwzięć rewitalizacyjnych</w:t>
      </w:r>
      <w:bookmarkEnd w:id="32"/>
      <w:r w:rsidRPr="00C32A85">
        <w:rPr>
          <w:color w:val="1F497D" w:themeColor="text2"/>
        </w:rPr>
        <w:t xml:space="preserve"> </w:t>
      </w:r>
    </w:p>
    <w:p w:rsidR="00A016FB" w:rsidRDefault="00A016FB" w:rsidP="004F1018">
      <w:pPr>
        <w:pStyle w:val="Nagwek2"/>
      </w:pPr>
      <w:bookmarkStart w:id="33" w:name="_Toc511295317"/>
      <w:r w:rsidRPr="00A016FB">
        <w:t>Główne (podstawowe) przedsięwzięcia rewitalizacyjne</w:t>
      </w:r>
      <w:bookmarkEnd w:id="33"/>
    </w:p>
    <w:p w:rsidR="003F2E3C" w:rsidRPr="003F2E3C" w:rsidRDefault="003F2E3C" w:rsidP="00A016FB">
      <w:pPr>
        <w:rPr>
          <w:sz w:val="20"/>
          <w:szCs w:val="20"/>
        </w:rPr>
      </w:pPr>
      <w:r w:rsidRPr="003F2E3C">
        <w:rPr>
          <w:sz w:val="20"/>
          <w:szCs w:val="20"/>
        </w:rPr>
        <w:t>Typ projektu: S (społeczny), T (techniczny), PF (przestrzenno-funkcjonalny)</w:t>
      </w: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01"/>
        <w:gridCol w:w="1701"/>
        <w:gridCol w:w="596"/>
        <w:gridCol w:w="1388"/>
        <w:gridCol w:w="2524"/>
        <w:gridCol w:w="1445"/>
        <w:gridCol w:w="1134"/>
        <w:gridCol w:w="1418"/>
        <w:gridCol w:w="1417"/>
      </w:tblGrid>
      <w:tr w:rsidR="00955ABD" w:rsidRPr="00BB1834" w:rsidTr="004E626E">
        <w:trPr>
          <w:jc w:val="center"/>
        </w:trPr>
        <w:tc>
          <w:tcPr>
            <w:tcW w:w="14879" w:type="dxa"/>
            <w:gridSpan w:val="10"/>
            <w:shd w:val="clear" w:color="auto" w:fill="FFFFFF"/>
          </w:tcPr>
          <w:p w:rsidR="00955ABD" w:rsidRPr="00BB1834" w:rsidRDefault="00955ABD" w:rsidP="004E626E">
            <w:pPr>
              <w:rPr>
                <w:rFonts w:asciiTheme="minorHAnsi" w:hAnsiTheme="minorHAnsi"/>
                <w:b/>
                <w:sz w:val="16"/>
                <w:szCs w:val="16"/>
              </w:rPr>
            </w:pPr>
            <w:r w:rsidRPr="00BB1834">
              <w:rPr>
                <w:rFonts w:asciiTheme="minorHAnsi" w:hAnsiTheme="minorHAnsi"/>
                <w:sz w:val="16"/>
                <w:szCs w:val="16"/>
              </w:rPr>
              <w:t xml:space="preserve">                                                                                          </w:t>
            </w:r>
            <w:r w:rsidRPr="00BB1834">
              <w:rPr>
                <w:rFonts w:asciiTheme="minorHAnsi" w:hAnsiTheme="minorHAnsi"/>
                <w:b/>
                <w:sz w:val="16"/>
                <w:szCs w:val="16"/>
              </w:rPr>
              <w:t>Opis projektu</w:t>
            </w:r>
          </w:p>
        </w:tc>
      </w:tr>
      <w:tr w:rsidR="00955ABD" w:rsidRPr="00BB1834" w:rsidTr="008C756D">
        <w:trPr>
          <w:cantSplit/>
          <w:trHeight w:val="1456"/>
          <w:jc w:val="center"/>
        </w:trPr>
        <w:tc>
          <w:tcPr>
            <w:tcW w:w="1555"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Obszar rewitalizacji (nr, nazwa)</w:t>
            </w:r>
          </w:p>
        </w:tc>
        <w:tc>
          <w:tcPr>
            <w:tcW w:w="1701"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Przedsięwzięcie (nr, nazwa)</w:t>
            </w:r>
          </w:p>
        </w:tc>
        <w:tc>
          <w:tcPr>
            <w:tcW w:w="1701"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Projekt (nr, nazwa)</w:t>
            </w:r>
          </w:p>
        </w:tc>
        <w:tc>
          <w:tcPr>
            <w:tcW w:w="596"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Typ</w:t>
            </w:r>
          </w:p>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 xml:space="preserve"> </w:t>
            </w:r>
            <w:r w:rsidR="00C36149" w:rsidRPr="00BB1834">
              <w:rPr>
                <w:rFonts w:asciiTheme="minorHAnsi" w:hAnsiTheme="minorHAnsi"/>
                <w:sz w:val="18"/>
                <w:szCs w:val="18"/>
              </w:rPr>
              <w:t>P</w:t>
            </w:r>
            <w:r w:rsidRPr="00BB1834">
              <w:rPr>
                <w:rFonts w:asciiTheme="minorHAnsi" w:hAnsiTheme="minorHAnsi"/>
                <w:sz w:val="18"/>
                <w:szCs w:val="18"/>
              </w:rPr>
              <w:t>rojektu</w:t>
            </w:r>
          </w:p>
        </w:tc>
        <w:tc>
          <w:tcPr>
            <w:tcW w:w="1388"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Podmiot/y realizujący/e projekt</w:t>
            </w:r>
          </w:p>
        </w:tc>
        <w:tc>
          <w:tcPr>
            <w:tcW w:w="2524"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Zakres realizowanych zadań</w:t>
            </w:r>
          </w:p>
        </w:tc>
        <w:tc>
          <w:tcPr>
            <w:tcW w:w="1445"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Lokalizacja  (miejsce przeprowadzenia danego projektu)</w:t>
            </w:r>
          </w:p>
        </w:tc>
        <w:tc>
          <w:tcPr>
            <w:tcW w:w="1134"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Szacowana wartość projektu (zł)</w:t>
            </w:r>
          </w:p>
        </w:tc>
        <w:tc>
          <w:tcPr>
            <w:tcW w:w="1418" w:type="dxa"/>
            <w:shd w:val="clear" w:color="auto" w:fill="92D050"/>
            <w:textDirection w:val="btLr"/>
          </w:tcPr>
          <w:p w:rsidR="00955ABD" w:rsidRPr="00BB1834" w:rsidRDefault="00955ABD" w:rsidP="008C756D">
            <w:pPr>
              <w:ind w:left="113" w:right="113"/>
              <w:jc w:val="center"/>
              <w:rPr>
                <w:rFonts w:asciiTheme="minorHAnsi" w:hAnsiTheme="minorHAnsi"/>
                <w:i/>
                <w:sz w:val="18"/>
                <w:szCs w:val="18"/>
              </w:rPr>
            </w:pPr>
            <w:r w:rsidRPr="00BB1834">
              <w:rPr>
                <w:rFonts w:asciiTheme="minorHAnsi" w:hAnsiTheme="minorHAnsi"/>
                <w:sz w:val="18"/>
                <w:szCs w:val="18"/>
              </w:rPr>
              <w:t xml:space="preserve">Prognozowane rezultaty </w:t>
            </w:r>
          </w:p>
        </w:tc>
        <w:tc>
          <w:tcPr>
            <w:tcW w:w="1417" w:type="dxa"/>
            <w:shd w:val="clear" w:color="auto" w:fill="92D050"/>
            <w:textDirection w:val="btLr"/>
          </w:tcPr>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Sposób oceny i</w:t>
            </w:r>
          </w:p>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zmierzenia</w:t>
            </w:r>
          </w:p>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rezultatów w</w:t>
            </w:r>
          </w:p>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odniesieniu do celów</w:t>
            </w:r>
          </w:p>
          <w:p w:rsidR="00955ABD" w:rsidRPr="00BB1834" w:rsidRDefault="00955ABD" w:rsidP="008C756D">
            <w:pPr>
              <w:ind w:left="113" w:right="113"/>
              <w:jc w:val="center"/>
              <w:rPr>
                <w:rFonts w:asciiTheme="minorHAnsi" w:hAnsiTheme="minorHAnsi"/>
                <w:sz w:val="18"/>
                <w:szCs w:val="18"/>
              </w:rPr>
            </w:pPr>
            <w:r w:rsidRPr="00BB1834">
              <w:rPr>
                <w:rFonts w:asciiTheme="minorHAnsi" w:hAnsiTheme="minorHAnsi"/>
                <w:sz w:val="18"/>
                <w:szCs w:val="18"/>
              </w:rPr>
              <w:t>rewitalizacji</w:t>
            </w:r>
          </w:p>
        </w:tc>
      </w:tr>
      <w:tr w:rsidR="00955ABD" w:rsidRPr="00BB1834" w:rsidTr="008C756D">
        <w:trPr>
          <w:jc w:val="center"/>
        </w:trPr>
        <w:tc>
          <w:tcPr>
            <w:tcW w:w="1555"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1</w:t>
            </w:r>
          </w:p>
        </w:tc>
        <w:tc>
          <w:tcPr>
            <w:tcW w:w="1701"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2</w:t>
            </w:r>
          </w:p>
        </w:tc>
        <w:tc>
          <w:tcPr>
            <w:tcW w:w="1701"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3</w:t>
            </w:r>
          </w:p>
        </w:tc>
        <w:tc>
          <w:tcPr>
            <w:tcW w:w="596"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4</w:t>
            </w:r>
          </w:p>
        </w:tc>
        <w:tc>
          <w:tcPr>
            <w:tcW w:w="1388"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5</w:t>
            </w:r>
          </w:p>
        </w:tc>
        <w:tc>
          <w:tcPr>
            <w:tcW w:w="2524"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6</w:t>
            </w:r>
          </w:p>
        </w:tc>
        <w:tc>
          <w:tcPr>
            <w:tcW w:w="1445"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7</w:t>
            </w:r>
          </w:p>
        </w:tc>
        <w:tc>
          <w:tcPr>
            <w:tcW w:w="1134"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8</w:t>
            </w:r>
          </w:p>
        </w:tc>
        <w:tc>
          <w:tcPr>
            <w:tcW w:w="1418"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9</w:t>
            </w:r>
          </w:p>
        </w:tc>
        <w:tc>
          <w:tcPr>
            <w:tcW w:w="1417" w:type="dxa"/>
            <w:shd w:val="clear" w:color="auto" w:fill="FFFFFF"/>
          </w:tcPr>
          <w:p w:rsidR="00955ABD" w:rsidRPr="00BB1834" w:rsidRDefault="00955ABD" w:rsidP="004E626E">
            <w:pPr>
              <w:jc w:val="center"/>
              <w:rPr>
                <w:rFonts w:asciiTheme="minorHAnsi" w:hAnsiTheme="minorHAnsi"/>
                <w:sz w:val="18"/>
                <w:szCs w:val="18"/>
              </w:rPr>
            </w:pPr>
            <w:r w:rsidRPr="00BB1834">
              <w:rPr>
                <w:rFonts w:asciiTheme="minorHAnsi" w:hAnsiTheme="minorHAnsi"/>
                <w:sz w:val="18"/>
                <w:szCs w:val="18"/>
              </w:rPr>
              <w:t>10</w:t>
            </w:r>
          </w:p>
        </w:tc>
      </w:tr>
      <w:tr w:rsidR="00955ABD" w:rsidRPr="00BB1834" w:rsidTr="004E626E">
        <w:trPr>
          <w:trHeight w:val="371"/>
          <w:jc w:val="center"/>
        </w:trPr>
        <w:tc>
          <w:tcPr>
            <w:tcW w:w="14879" w:type="dxa"/>
            <w:gridSpan w:val="10"/>
            <w:shd w:val="clear" w:color="auto" w:fill="F2DBDB" w:themeFill="accent2" w:themeFillTint="33"/>
          </w:tcPr>
          <w:p w:rsidR="00955ABD" w:rsidRPr="00912DDC" w:rsidRDefault="00955ABD" w:rsidP="00674419">
            <w:pPr>
              <w:ind w:left="720"/>
              <w:jc w:val="center"/>
              <w:rPr>
                <w:rFonts w:asciiTheme="minorHAnsi" w:hAnsiTheme="minorHAnsi"/>
                <w:b/>
                <w:bCs/>
                <w:sz w:val="18"/>
                <w:szCs w:val="18"/>
              </w:rPr>
            </w:pPr>
            <w:r w:rsidRPr="0013078F">
              <w:rPr>
                <w:rFonts w:asciiTheme="minorHAnsi" w:hAnsiTheme="minorHAnsi"/>
                <w:b/>
                <w:szCs w:val="18"/>
              </w:rPr>
              <w:t xml:space="preserve">CEL 1: </w:t>
            </w:r>
            <w:r w:rsidR="00851B2F" w:rsidRPr="00851B2F">
              <w:rPr>
                <w:rFonts w:asciiTheme="minorHAnsi" w:hAnsiTheme="minorHAnsi"/>
                <w:b/>
                <w:szCs w:val="18"/>
              </w:rPr>
              <w:t xml:space="preserve">Poprawa standardu infrastruktury społecznej </w:t>
            </w:r>
          </w:p>
        </w:tc>
      </w:tr>
      <w:tr w:rsidR="00955ABD" w:rsidRPr="00BB1834" w:rsidTr="008C756D">
        <w:trPr>
          <w:jc w:val="center"/>
        </w:trPr>
        <w:tc>
          <w:tcPr>
            <w:tcW w:w="1555" w:type="dxa"/>
            <w:shd w:val="clear" w:color="auto" w:fill="D9D9D9" w:themeFill="background1" w:themeFillShade="D9"/>
          </w:tcPr>
          <w:p w:rsidR="00955ABD" w:rsidRPr="00BB1834" w:rsidRDefault="00955ABD" w:rsidP="004E626E">
            <w:pPr>
              <w:rPr>
                <w:rFonts w:asciiTheme="minorHAnsi" w:eastAsia="Verdana" w:hAnsiTheme="minorHAnsi" w:cs="Verdana"/>
                <w:sz w:val="18"/>
                <w:szCs w:val="18"/>
              </w:rPr>
            </w:pPr>
            <w:r w:rsidRPr="00BB1834">
              <w:rPr>
                <w:rFonts w:asciiTheme="minorHAnsi" w:eastAsia="Verdana" w:hAnsiTheme="minorHAnsi" w:cs="Verdana"/>
                <w:sz w:val="18"/>
                <w:szCs w:val="18"/>
              </w:rPr>
              <w:t>Sołectwo Rychława</w:t>
            </w:r>
          </w:p>
        </w:tc>
        <w:tc>
          <w:tcPr>
            <w:tcW w:w="1701" w:type="dxa"/>
          </w:tcPr>
          <w:p w:rsidR="00955ABD" w:rsidRPr="00BB1834" w:rsidRDefault="00955ABD" w:rsidP="000C0656">
            <w:pPr>
              <w:jc w:val="left"/>
              <w:rPr>
                <w:rFonts w:asciiTheme="minorHAnsi" w:eastAsia="Verdana" w:hAnsiTheme="minorHAnsi" w:cs="Verdana"/>
                <w:sz w:val="18"/>
                <w:szCs w:val="18"/>
              </w:rPr>
            </w:pPr>
            <w:r w:rsidRPr="00BB1834">
              <w:rPr>
                <w:rFonts w:asciiTheme="minorHAnsi" w:eastAsia="Verdana" w:hAnsiTheme="minorHAnsi" w:cs="Verdana"/>
                <w:sz w:val="18"/>
                <w:szCs w:val="18"/>
              </w:rPr>
              <w:t xml:space="preserve">1. Rewitalizacja Filii Centrum Kultury w Rychławie </w:t>
            </w:r>
          </w:p>
        </w:tc>
        <w:tc>
          <w:tcPr>
            <w:tcW w:w="1701" w:type="dxa"/>
          </w:tcPr>
          <w:p w:rsidR="00955ABD" w:rsidRPr="00BB1834" w:rsidRDefault="00955ABD" w:rsidP="000C0656">
            <w:pPr>
              <w:jc w:val="left"/>
              <w:rPr>
                <w:rFonts w:asciiTheme="minorHAnsi" w:eastAsia="Verdana" w:hAnsiTheme="minorHAnsi" w:cs="Verdana"/>
                <w:sz w:val="18"/>
                <w:szCs w:val="18"/>
              </w:rPr>
            </w:pPr>
            <w:r w:rsidRPr="00BB1834">
              <w:rPr>
                <w:rFonts w:asciiTheme="minorHAnsi" w:eastAsia="Verdana" w:hAnsiTheme="minorHAnsi" w:cs="Verdana"/>
                <w:sz w:val="18"/>
                <w:szCs w:val="18"/>
              </w:rPr>
              <w:t xml:space="preserve">1. Rewitalizacja Filii Centrum Kultury w Rychławie </w:t>
            </w:r>
          </w:p>
        </w:tc>
        <w:tc>
          <w:tcPr>
            <w:tcW w:w="596" w:type="dxa"/>
          </w:tcPr>
          <w:p w:rsidR="00955ABD" w:rsidRPr="00BB1834" w:rsidRDefault="00955ABD" w:rsidP="004E626E">
            <w:pPr>
              <w:jc w:val="center"/>
              <w:rPr>
                <w:rFonts w:asciiTheme="minorHAnsi" w:eastAsia="Verdana" w:hAnsiTheme="minorHAnsi" w:cs="Verdana"/>
                <w:sz w:val="18"/>
                <w:szCs w:val="18"/>
              </w:rPr>
            </w:pPr>
            <w:r w:rsidRPr="00BB1834">
              <w:rPr>
                <w:rFonts w:asciiTheme="minorHAnsi" w:eastAsia="Verdana" w:hAnsiTheme="minorHAnsi" w:cs="Verdana"/>
                <w:sz w:val="18"/>
                <w:szCs w:val="18"/>
              </w:rPr>
              <w:t>T</w:t>
            </w:r>
          </w:p>
        </w:tc>
        <w:tc>
          <w:tcPr>
            <w:tcW w:w="1388" w:type="dxa"/>
          </w:tcPr>
          <w:p w:rsidR="00955ABD" w:rsidRPr="00BB1834" w:rsidRDefault="00955ABD" w:rsidP="004E626E">
            <w:pPr>
              <w:rPr>
                <w:rFonts w:asciiTheme="minorHAnsi" w:eastAsia="Verdana" w:hAnsiTheme="minorHAnsi" w:cs="Verdana"/>
                <w:sz w:val="18"/>
                <w:szCs w:val="18"/>
              </w:rPr>
            </w:pPr>
            <w:r w:rsidRPr="00BB1834">
              <w:rPr>
                <w:rFonts w:asciiTheme="minorHAnsi" w:eastAsia="Verdana" w:hAnsiTheme="minorHAnsi" w:cs="Verdana"/>
                <w:sz w:val="18"/>
                <w:szCs w:val="18"/>
              </w:rPr>
              <w:t>Gmina Nowe</w:t>
            </w:r>
          </w:p>
        </w:tc>
        <w:tc>
          <w:tcPr>
            <w:tcW w:w="2524" w:type="dxa"/>
          </w:tcPr>
          <w:p w:rsidR="00CE7715"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Projekt obejmuje prace remontowe w budynku filii Centrum Kultury „Zamek” w Rychławie mające stworzyć przestrzeń wykorzystywaną na cele aktywizacji społeczno-gospodarczej</w:t>
            </w:r>
            <w:r w:rsidR="00A55447">
              <w:rPr>
                <w:rFonts w:asciiTheme="minorHAnsi" w:eastAsia="Verdana" w:hAnsiTheme="minorHAnsi" w:cs="Verdana"/>
                <w:sz w:val="18"/>
                <w:szCs w:val="18"/>
              </w:rPr>
              <w:t>. Będą to</w:t>
            </w:r>
            <w:r w:rsidR="00CE7715">
              <w:rPr>
                <w:rFonts w:asciiTheme="minorHAnsi" w:eastAsia="Verdana" w:hAnsiTheme="minorHAnsi" w:cs="Verdana"/>
                <w:sz w:val="18"/>
                <w:szCs w:val="18"/>
              </w:rPr>
              <w:t xml:space="preserve"> </w:t>
            </w:r>
            <w:r w:rsidR="008C756D">
              <w:rPr>
                <w:rFonts w:asciiTheme="minorHAnsi" w:eastAsia="Verdana" w:hAnsiTheme="minorHAnsi" w:cs="Verdana"/>
                <w:sz w:val="18"/>
                <w:szCs w:val="18"/>
              </w:rPr>
              <w:t>działania</w:t>
            </w:r>
            <w:r w:rsidR="00CE7715">
              <w:rPr>
                <w:rFonts w:asciiTheme="minorHAnsi" w:eastAsia="Verdana" w:hAnsiTheme="minorHAnsi" w:cs="Verdana"/>
                <w:sz w:val="18"/>
                <w:szCs w:val="18"/>
              </w:rPr>
              <w:t xml:space="preserve"> m.in. edukacyjne, animacyjne</w:t>
            </w:r>
            <w:r w:rsidR="008C756D">
              <w:rPr>
                <w:rFonts w:asciiTheme="minorHAnsi" w:eastAsia="Verdana" w:hAnsiTheme="minorHAnsi" w:cs="Verdana"/>
                <w:sz w:val="18"/>
                <w:szCs w:val="18"/>
              </w:rPr>
              <w:t xml:space="preserve"> skierowane do</w:t>
            </w:r>
            <w:r w:rsidR="00102935">
              <w:rPr>
                <w:rFonts w:asciiTheme="minorHAnsi" w:eastAsia="Verdana" w:hAnsiTheme="minorHAnsi" w:cs="Verdana"/>
                <w:sz w:val="18"/>
                <w:szCs w:val="18"/>
              </w:rPr>
              <w:t xml:space="preserve"> </w:t>
            </w:r>
            <w:r w:rsidR="000F2CDD">
              <w:rPr>
                <w:rFonts w:asciiTheme="minorHAnsi" w:eastAsia="Verdana" w:hAnsiTheme="minorHAnsi" w:cs="Verdana"/>
                <w:sz w:val="18"/>
                <w:szCs w:val="18"/>
              </w:rPr>
              <w:t>dzieci</w:t>
            </w:r>
            <w:r w:rsidR="00A55447">
              <w:rPr>
                <w:rFonts w:asciiTheme="minorHAnsi" w:eastAsia="Verdana" w:hAnsiTheme="minorHAnsi" w:cs="Verdana"/>
                <w:color w:val="FF0000"/>
                <w:sz w:val="18"/>
                <w:szCs w:val="18"/>
              </w:rPr>
              <w:t xml:space="preserve"> </w:t>
            </w:r>
            <w:r w:rsidR="00A55447" w:rsidRPr="00102935">
              <w:rPr>
                <w:rFonts w:asciiTheme="minorHAnsi" w:eastAsia="Verdana" w:hAnsiTheme="minorHAnsi" w:cs="Verdana"/>
                <w:sz w:val="18"/>
                <w:szCs w:val="18"/>
              </w:rPr>
              <w:t>i</w:t>
            </w:r>
            <w:r w:rsidR="008C5C07" w:rsidRPr="00102935">
              <w:rPr>
                <w:rFonts w:asciiTheme="minorHAnsi" w:eastAsia="Verdana" w:hAnsiTheme="minorHAnsi" w:cs="Verdana"/>
                <w:sz w:val="18"/>
                <w:szCs w:val="18"/>
              </w:rPr>
              <w:t xml:space="preserve"> </w:t>
            </w:r>
            <w:r w:rsidR="000F2CDD" w:rsidRPr="00102935">
              <w:rPr>
                <w:rFonts w:asciiTheme="minorHAnsi" w:eastAsia="Verdana" w:hAnsiTheme="minorHAnsi" w:cs="Verdana"/>
                <w:sz w:val="18"/>
                <w:szCs w:val="18"/>
              </w:rPr>
              <w:t>młodzieży</w:t>
            </w:r>
            <w:r w:rsidR="00A55447">
              <w:rPr>
                <w:rFonts w:asciiTheme="minorHAnsi" w:eastAsia="Verdana" w:hAnsiTheme="minorHAnsi" w:cs="Verdana"/>
                <w:sz w:val="18"/>
                <w:szCs w:val="18"/>
              </w:rPr>
              <w:t xml:space="preserve"> </w:t>
            </w:r>
            <w:r w:rsidRPr="00BB1834">
              <w:rPr>
                <w:rFonts w:asciiTheme="minorHAnsi" w:eastAsia="Verdana" w:hAnsiTheme="minorHAnsi" w:cs="Verdana"/>
                <w:sz w:val="18"/>
                <w:szCs w:val="18"/>
              </w:rPr>
              <w:t>oraz</w:t>
            </w:r>
            <w:r w:rsidR="00CE7715">
              <w:rPr>
                <w:rFonts w:asciiTheme="minorHAnsi" w:eastAsia="Verdana" w:hAnsiTheme="minorHAnsi" w:cs="Verdana"/>
                <w:sz w:val="18"/>
                <w:szCs w:val="18"/>
              </w:rPr>
              <w:t xml:space="preserve"> inne </w:t>
            </w:r>
            <w:r w:rsidRPr="00BB1834">
              <w:rPr>
                <w:rFonts w:asciiTheme="minorHAnsi" w:eastAsia="Verdana" w:hAnsiTheme="minorHAnsi" w:cs="Verdana"/>
                <w:sz w:val="18"/>
                <w:szCs w:val="18"/>
              </w:rPr>
              <w:t>działania</w:t>
            </w:r>
            <w:r w:rsidR="00CE7715">
              <w:rPr>
                <w:rFonts w:asciiTheme="minorHAnsi" w:eastAsia="Verdana" w:hAnsiTheme="minorHAnsi" w:cs="Verdana"/>
                <w:sz w:val="18"/>
                <w:szCs w:val="18"/>
              </w:rPr>
              <w:t xml:space="preserve">, w tym z zakresu aktywizacji społeczno-zawodowej skierowane do </w:t>
            </w:r>
            <w:r w:rsidR="00CE7715" w:rsidRPr="00CE7715">
              <w:rPr>
                <w:rFonts w:asciiTheme="minorHAnsi" w:eastAsia="Verdana" w:hAnsiTheme="minorHAnsi" w:cs="Verdana"/>
                <w:sz w:val="18"/>
                <w:szCs w:val="18"/>
              </w:rPr>
              <w:t>osób zagrożonych wykluczeniem społecznym</w:t>
            </w:r>
            <w:r w:rsidR="00CE7715">
              <w:rPr>
                <w:rFonts w:asciiTheme="minorHAnsi" w:eastAsia="Verdana" w:hAnsiTheme="minorHAnsi" w:cs="Verdana"/>
                <w:sz w:val="18"/>
                <w:szCs w:val="18"/>
              </w:rPr>
              <w:t xml:space="preserve">. </w:t>
            </w:r>
          </w:p>
          <w:p w:rsidR="00CE7715" w:rsidRDefault="00CE7715" w:rsidP="00A47E98">
            <w:pPr>
              <w:jc w:val="left"/>
              <w:rPr>
                <w:rFonts w:asciiTheme="minorHAnsi" w:eastAsia="Verdana" w:hAnsiTheme="minorHAnsi" w:cs="Verdana"/>
                <w:sz w:val="18"/>
                <w:szCs w:val="18"/>
              </w:rPr>
            </w:pPr>
          </w:p>
          <w:p w:rsidR="008C756D"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 xml:space="preserve">Budynek wymaga </w:t>
            </w:r>
            <w:r w:rsidRPr="00BB1834">
              <w:rPr>
                <w:rFonts w:asciiTheme="minorHAnsi" w:eastAsia="Verdana" w:hAnsiTheme="minorHAnsi" w:cs="Verdana"/>
                <w:sz w:val="18"/>
                <w:szCs w:val="18"/>
              </w:rPr>
              <w:lastRenderedPageBreak/>
              <w:t>kompleksowego remontu</w:t>
            </w:r>
            <w:r w:rsidR="00A55447">
              <w:rPr>
                <w:rFonts w:asciiTheme="minorHAnsi" w:eastAsia="Verdana" w:hAnsiTheme="minorHAnsi" w:cs="Verdana"/>
                <w:sz w:val="18"/>
                <w:szCs w:val="18"/>
              </w:rPr>
              <w:t xml:space="preserve"> oraz przystosowania do działań </w:t>
            </w:r>
            <w:r w:rsidR="00B02446">
              <w:rPr>
                <w:rFonts w:asciiTheme="minorHAnsi" w:eastAsia="Verdana" w:hAnsiTheme="minorHAnsi" w:cs="Verdana"/>
                <w:sz w:val="18"/>
                <w:szCs w:val="18"/>
              </w:rPr>
              <w:t>miękkich</w:t>
            </w:r>
            <w:r w:rsidRPr="00BB1834">
              <w:rPr>
                <w:rFonts w:asciiTheme="minorHAnsi" w:eastAsia="Verdana" w:hAnsiTheme="minorHAnsi" w:cs="Verdana"/>
                <w:sz w:val="18"/>
                <w:szCs w:val="18"/>
              </w:rPr>
              <w:t xml:space="preserve">. Teren wokół budynku nie jest zagospodarowany. Do budynku prowadzi nieutwardzona szutrowa droga. </w:t>
            </w:r>
          </w:p>
          <w:p w:rsidR="00CE7715" w:rsidRDefault="00955ABD" w:rsidP="00102935">
            <w:pPr>
              <w:jc w:val="left"/>
              <w:rPr>
                <w:rFonts w:asciiTheme="minorHAnsi" w:eastAsia="Verdana" w:hAnsiTheme="minorHAnsi" w:cs="Verdana"/>
                <w:sz w:val="18"/>
                <w:szCs w:val="18"/>
              </w:rPr>
            </w:pPr>
            <w:r w:rsidRPr="00BB1834">
              <w:rPr>
                <w:rFonts w:asciiTheme="minorHAnsi" w:eastAsia="Verdana" w:hAnsiTheme="minorHAnsi" w:cs="Verdana"/>
                <w:sz w:val="18"/>
                <w:szCs w:val="18"/>
              </w:rPr>
              <w:t>Planuje się przeprowadzić wewnętrze prace remontowe, tj. wymiana instalacji wewnętrznych, odnowienia pomieszczeń  zaplecza, toalet oraz sali głównej wraz z korytarzami oraz zakup niezbędnego wyposażenia</w:t>
            </w:r>
            <w:r w:rsidR="00CE7715">
              <w:rPr>
                <w:rFonts w:asciiTheme="minorHAnsi" w:eastAsia="Verdana" w:hAnsiTheme="minorHAnsi" w:cs="Verdana"/>
                <w:sz w:val="18"/>
                <w:szCs w:val="18"/>
              </w:rPr>
              <w:t xml:space="preserve">. </w:t>
            </w:r>
          </w:p>
          <w:p w:rsidR="00955ABD" w:rsidRPr="00102935" w:rsidRDefault="00955ABD" w:rsidP="00CE7715">
            <w:pPr>
              <w:jc w:val="left"/>
              <w:rPr>
                <w:rFonts w:asciiTheme="minorHAnsi" w:eastAsia="Verdana" w:hAnsiTheme="minorHAnsi" w:cs="Verdana"/>
                <w:color w:val="FF0000"/>
                <w:sz w:val="18"/>
                <w:szCs w:val="18"/>
              </w:rPr>
            </w:pPr>
            <w:r w:rsidRPr="00BB1834">
              <w:rPr>
                <w:rFonts w:asciiTheme="minorHAnsi" w:eastAsia="Verdana" w:hAnsiTheme="minorHAnsi" w:cs="Verdana"/>
                <w:sz w:val="18"/>
                <w:szCs w:val="18"/>
              </w:rPr>
              <w:t xml:space="preserve">W ramach przedsięwzięcia </w:t>
            </w:r>
            <w:r w:rsidR="008C756D">
              <w:rPr>
                <w:rFonts w:asciiTheme="minorHAnsi" w:eastAsia="Verdana" w:hAnsiTheme="minorHAnsi" w:cs="Verdana"/>
                <w:sz w:val="18"/>
                <w:szCs w:val="18"/>
              </w:rPr>
              <w:t>powstanie także utwardzona droga</w:t>
            </w:r>
            <w:r w:rsidRPr="00BB1834">
              <w:rPr>
                <w:rFonts w:asciiTheme="minorHAnsi" w:eastAsia="Verdana" w:hAnsiTheme="minorHAnsi" w:cs="Verdana"/>
                <w:sz w:val="18"/>
                <w:szCs w:val="18"/>
              </w:rPr>
              <w:t xml:space="preserve"> dojazdowa (500 m</w:t>
            </w:r>
            <w:r w:rsidR="00CE7715" w:rsidRPr="00102935">
              <w:rPr>
                <w:rFonts w:asciiTheme="minorHAnsi" w:eastAsia="Verdana" w:hAnsiTheme="minorHAnsi" w:cs="Verdana"/>
                <w:sz w:val="18"/>
                <w:szCs w:val="18"/>
              </w:rPr>
              <w:t>b</w:t>
            </w:r>
            <w:r w:rsidRPr="00BB1834">
              <w:rPr>
                <w:rFonts w:asciiTheme="minorHAnsi" w:eastAsia="Verdana" w:hAnsiTheme="minorHAnsi" w:cs="Verdana"/>
                <w:sz w:val="18"/>
                <w:szCs w:val="18"/>
              </w:rPr>
              <w:t>) prowadząca do budynku CK „Zamek” oraz zagospodarowany zostanie teren wok</w:t>
            </w:r>
            <w:r w:rsidR="008C756D">
              <w:rPr>
                <w:rFonts w:asciiTheme="minorHAnsi" w:eastAsia="Verdana" w:hAnsiTheme="minorHAnsi" w:cs="Verdana"/>
                <w:sz w:val="18"/>
                <w:szCs w:val="18"/>
              </w:rPr>
              <w:t>ół budynku (nasadzenia zieleni).</w:t>
            </w:r>
            <w:r w:rsidR="000F2CDD" w:rsidRPr="00102935">
              <w:rPr>
                <w:rFonts w:asciiTheme="minorHAnsi" w:eastAsia="Verdana" w:hAnsiTheme="minorHAnsi" w:cs="Verdana"/>
                <w:sz w:val="18"/>
                <w:szCs w:val="18"/>
              </w:rPr>
              <w:t xml:space="preserve">Wykonanie </w:t>
            </w:r>
            <w:r w:rsidR="00AA5CF2" w:rsidRPr="00102935">
              <w:rPr>
                <w:rFonts w:asciiTheme="minorHAnsi" w:eastAsia="Verdana" w:hAnsiTheme="minorHAnsi" w:cs="Verdana"/>
                <w:sz w:val="18"/>
                <w:szCs w:val="18"/>
              </w:rPr>
              <w:t>drog</w:t>
            </w:r>
            <w:r w:rsidR="00CE7715" w:rsidRPr="00102935">
              <w:rPr>
                <w:rFonts w:asciiTheme="minorHAnsi" w:eastAsia="Verdana" w:hAnsiTheme="minorHAnsi" w:cs="Verdana"/>
                <w:sz w:val="18"/>
                <w:szCs w:val="18"/>
              </w:rPr>
              <w:t>i</w:t>
            </w:r>
            <w:r w:rsidR="000F2CDD" w:rsidRPr="00102935">
              <w:rPr>
                <w:rFonts w:asciiTheme="minorHAnsi" w:eastAsia="Verdana" w:hAnsiTheme="minorHAnsi" w:cs="Verdana"/>
                <w:sz w:val="18"/>
                <w:szCs w:val="18"/>
              </w:rPr>
              <w:t xml:space="preserve"> jest niezbędne, gdyż jest to</w:t>
            </w:r>
            <w:r w:rsidR="00CE7715">
              <w:rPr>
                <w:rFonts w:asciiTheme="minorHAnsi" w:eastAsia="Verdana" w:hAnsiTheme="minorHAnsi" w:cs="Verdana"/>
                <w:sz w:val="18"/>
                <w:szCs w:val="18"/>
              </w:rPr>
              <w:t xml:space="preserve"> jedyna</w:t>
            </w:r>
            <w:r w:rsidR="000F2CDD" w:rsidRPr="00102935">
              <w:rPr>
                <w:rFonts w:asciiTheme="minorHAnsi" w:eastAsia="Verdana" w:hAnsiTheme="minorHAnsi" w:cs="Verdana"/>
                <w:sz w:val="18"/>
                <w:szCs w:val="18"/>
              </w:rPr>
              <w:t xml:space="preserve"> droga dojazdowa do budynku. </w:t>
            </w:r>
            <w:r w:rsidR="00AA5CF2" w:rsidRPr="00102935">
              <w:rPr>
                <w:rFonts w:asciiTheme="minorHAnsi" w:eastAsia="Verdana" w:hAnsiTheme="minorHAnsi" w:cs="Verdana"/>
                <w:sz w:val="18"/>
                <w:szCs w:val="18"/>
              </w:rPr>
              <w:t>Pominięcie</w:t>
            </w:r>
            <w:r w:rsidR="000F2CDD" w:rsidRPr="00102935">
              <w:rPr>
                <w:rFonts w:asciiTheme="minorHAnsi" w:eastAsia="Verdana" w:hAnsiTheme="minorHAnsi" w:cs="Verdana"/>
                <w:sz w:val="18"/>
                <w:szCs w:val="18"/>
              </w:rPr>
              <w:t xml:space="preserve"> jej w inwestycji sprawi, że potencjalni Beneficjenci projektów miękkich, będą mieli trudności w dotarciu do miejsca integracji i aktywizacji.</w:t>
            </w:r>
          </w:p>
        </w:tc>
        <w:tc>
          <w:tcPr>
            <w:tcW w:w="1445" w:type="dxa"/>
          </w:tcPr>
          <w:p w:rsidR="00955ABD"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lastRenderedPageBreak/>
              <w:t>obszar rewitalizacji - Filia Centrum Kultury „Zamek” w Rychławie</w:t>
            </w:r>
            <w:r w:rsidR="0013078F">
              <w:rPr>
                <w:rFonts w:asciiTheme="minorHAnsi" w:eastAsia="Verdana" w:hAnsiTheme="minorHAnsi" w:cs="Verdana"/>
                <w:sz w:val="18"/>
                <w:szCs w:val="18"/>
              </w:rPr>
              <w:t>;</w:t>
            </w:r>
            <w:r w:rsidR="0013078F">
              <w:t xml:space="preserve"> </w:t>
            </w:r>
          </w:p>
          <w:p w:rsidR="0013078F" w:rsidRPr="00BB1834" w:rsidRDefault="0013078F" w:rsidP="00A47E98">
            <w:pPr>
              <w:jc w:val="left"/>
              <w:rPr>
                <w:rFonts w:asciiTheme="minorHAnsi" w:eastAsia="Verdana" w:hAnsiTheme="minorHAnsi" w:cs="Verdana"/>
                <w:sz w:val="18"/>
                <w:szCs w:val="18"/>
              </w:rPr>
            </w:pPr>
          </w:p>
        </w:tc>
        <w:tc>
          <w:tcPr>
            <w:tcW w:w="1134" w:type="dxa"/>
            <w:shd w:val="clear" w:color="auto" w:fill="FFFFFF" w:themeFill="background1"/>
          </w:tcPr>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700 000</w:t>
            </w:r>
          </w:p>
        </w:tc>
        <w:tc>
          <w:tcPr>
            <w:tcW w:w="1418" w:type="dxa"/>
            <w:shd w:val="clear" w:color="auto" w:fill="FFFFFF" w:themeFill="background1"/>
          </w:tcPr>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1.</w:t>
            </w:r>
            <w:r w:rsidR="0013078F">
              <w:rPr>
                <w:rFonts w:asciiTheme="minorHAnsi" w:eastAsia="Verdana" w:hAnsiTheme="minorHAnsi" w:cs="Verdana"/>
                <w:sz w:val="18"/>
                <w:szCs w:val="18"/>
              </w:rPr>
              <w:t xml:space="preserve"> </w:t>
            </w:r>
            <w:r w:rsidRPr="00BB1834">
              <w:rPr>
                <w:rFonts w:asciiTheme="minorHAnsi" w:eastAsia="Verdana" w:hAnsiTheme="minorHAnsi" w:cs="Verdana"/>
                <w:sz w:val="18"/>
                <w:szCs w:val="18"/>
              </w:rPr>
              <w:t>Powi</w:t>
            </w:r>
            <w:r w:rsidR="0013078F">
              <w:rPr>
                <w:rFonts w:asciiTheme="minorHAnsi" w:eastAsia="Verdana" w:hAnsiTheme="minorHAnsi" w:cs="Verdana"/>
                <w:sz w:val="18"/>
                <w:szCs w:val="18"/>
              </w:rPr>
              <w:t>erzchnia objęta rewitalizacją –  2 500 m</w:t>
            </w:r>
            <w:r w:rsidR="0013078F" w:rsidRPr="0013078F">
              <w:rPr>
                <w:rFonts w:asciiTheme="minorHAnsi" w:eastAsia="Verdana" w:hAnsiTheme="minorHAnsi" w:cs="Verdana"/>
                <w:sz w:val="18"/>
                <w:szCs w:val="18"/>
                <w:vertAlign w:val="superscript"/>
              </w:rPr>
              <w:t>2</w:t>
            </w:r>
          </w:p>
          <w:p w:rsidR="00955ABD" w:rsidRPr="00BB1834" w:rsidRDefault="00704305" w:rsidP="00A47E98">
            <w:pPr>
              <w:jc w:val="left"/>
              <w:rPr>
                <w:rFonts w:asciiTheme="minorHAnsi" w:eastAsia="Verdana" w:hAnsiTheme="minorHAnsi" w:cs="Verdana"/>
                <w:sz w:val="18"/>
                <w:szCs w:val="18"/>
              </w:rPr>
            </w:pPr>
            <w:r>
              <w:rPr>
                <w:rFonts w:asciiTheme="minorHAnsi" w:eastAsia="Verdana" w:hAnsiTheme="minorHAnsi" w:cs="Verdana"/>
                <w:sz w:val="18"/>
                <w:szCs w:val="18"/>
              </w:rPr>
              <w:t>2</w:t>
            </w:r>
            <w:r w:rsidR="00955ABD" w:rsidRPr="00BB1834">
              <w:rPr>
                <w:rFonts w:asciiTheme="minorHAnsi" w:eastAsia="Verdana" w:hAnsiTheme="minorHAnsi" w:cs="Verdana"/>
                <w:sz w:val="18"/>
                <w:szCs w:val="18"/>
              </w:rPr>
              <w:t>.Liczba wspartych obiektów infrastruktury zlokalizowanych na rewitalizowanych obszarach szt. 1</w:t>
            </w:r>
          </w:p>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 xml:space="preserve">4.Długość przebudowanych dróg gminnych – </w:t>
            </w:r>
            <w:r w:rsidR="00CE7715">
              <w:rPr>
                <w:rFonts w:asciiTheme="minorHAnsi" w:eastAsia="Verdana" w:hAnsiTheme="minorHAnsi" w:cs="Verdana"/>
                <w:sz w:val="18"/>
                <w:szCs w:val="18"/>
              </w:rPr>
              <w:t xml:space="preserve">500 </w:t>
            </w:r>
            <w:r w:rsidR="00CE7715">
              <w:rPr>
                <w:rFonts w:asciiTheme="minorHAnsi" w:eastAsia="Verdana" w:hAnsiTheme="minorHAnsi" w:cs="Verdana"/>
                <w:sz w:val="18"/>
                <w:szCs w:val="18"/>
              </w:rPr>
              <w:lastRenderedPageBreak/>
              <w:t>mb</w:t>
            </w:r>
          </w:p>
          <w:p w:rsidR="00137374" w:rsidRPr="00BB1834" w:rsidRDefault="00955ABD" w:rsidP="00DA61BD">
            <w:pPr>
              <w:jc w:val="left"/>
              <w:rPr>
                <w:rFonts w:asciiTheme="minorHAnsi" w:eastAsia="Verdana" w:hAnsiTheme="minorHAnsi" w:cs="Verdana"/>
                <w:sz w:val="18"/>
                <w:szCs w:val="18"/>
              </w:rPr>
            </w:pPr>
            <w:r w:rsidRPr="00C10AB0">
              <w:rPr>
                <w:rFonts w:asciiTheme="minorHAnsi" w:eastAsia="Verdana" w:hAnsiTheme="minorHAnsi" w:cs="Verdana"/>
                <w:sz w:val="18"/>
                <w:szCs w:val="18"/>
              </w:rPr>
              <w:t xml:space="preserve">5.Liczba osób </w:t>
            </w:r>
            <w:r w:rsidR="00DA61BD" w:rsidRPr="00C10AB0">
              <w:rPr>
                <w:rFonts w:asciiTheme="minorHAnsi" w:eastAsia="Verdana" w:hAnsiTheme="minorHAnsi" w:cs="Verdana"/>
                <w:sz w:val="18"/>
                <w:szCs w:val="18"/>
              </w:rPr>
              <w:t xml:space="preserve">korzystających ze zrewitalizowanych obszarów: </w:t>
            </w:r>
            <w:r w:rsidR="00856E39">
              <w:rPr>
                <w:rFonts w:asciiTheme="minorHAnsi" w:eastAsia="Verdana" w:hAnsiTheme="minorHAnsi" w:cs="Verdana"/>
                <w:sz w:val="18"/>
                <w:szCs w:val="18"/>
              </w:rPr>
              <w:t>700</w:t>
            </w:r>
            <w:r w:rsidR="00DA61BD" w:rsidRPr="00C10AB0">
              <w:rPr>
                <w:rFonts w:asciiTheme="minorHAnsi" w:eastAsia="Verdana" w:hAnsiTheme="minorHAnsi" w:cs="Verdana"/>
                <w:sz w:val="18"/>
                <w:szCs w:val="18"/>
              </w:rPr>
              <w:t xml:space="preserve">, w tym </w:t>
            </w:r>
            <w:r w:rsidR="00856E39">
              <w:rPr>
                <w:rFonts w:asciiTheme="minorHAnsi" w:eastAsia="Verdana" w:hAnsiTheme="minorHAnsi" w:cs="Verdana"/>
                <w:sz w:val="18"/>
                <w:szCs w:val="18"/>
              </w:rPr>
              <w:t>4</w:t>
            </w:r>
            <w:r w:rsidR="004F613A" w:rsidRPr="00C10AB0">
              <w:rPr>
                <w:rFonts w:asciiTheme="minorHAnsi" w:eastAsia="Verdana" w:hAnsiTheme="minorHAnsi" w:cs="Verdana"/>
                <w:sz w:val="18"/>
                <w:szCs w:val="18"/>
              </w:rPr>
              <w:t>5</w:t>
            </w:r>
            <w:r w:rsidR="00DA61BD" w:rsidRPr="00C10AB0">
              <w:rPr>
                <w:rFonts w:asciiTheme="minorHAnsi" w:eastAsia="Verdana" w:hAnsiTheme="minorHAnsi" w:cs="Verdana"/>
                <w:sz w:val="18"/>
                <w:szCs w:val="18"/>
              </w:rPr>
              <w:t>0 z obszaru rewitalizacji</w:t>
            </w:r>
            <w:r w:rsidR="00704305">
              <w:rPr>
                <w:rFonts w:asciiTheme="minorHAnsi" w:eastAsia="Verdana" w:hAnsiTheme="minorHAnsi" w:cs="Verdana"/>
                <w:sz w:val="18"/>
                <w:szCs w:val="18"/>
              </w:rPr>
              <w:t xml:space="preserve"> </w:t>
            </w:r>
            <w:r w:rsidRPr="00BB1834">
              <w:rPr>
                <w:rFonts w:asciiTheme="minorHAnsi" w:eastAsia="Verdana" w:hAnsiTheme="minorHAnsi" w:cs="Verdana"/>
                <w:sz w:val="18"/>
                <w:szCs w:val="18"/>
              </w:rPr>
              <w:t xml:space="preserve"> </w:t>
            </w:r>
          </w:p>
        </w:tc>
        <w:tc>
          <w:tcPr>
            <w:tcW w:w="1417" w:type="dxa"/>
          </w:tcPr>
          <w:p w:rsidR="00955ABD" w:rsidRDefault="00955ABD" w:rsidP="00A47E98">
            <w:pPr>
              <w:jc w:val="left"/>
              <w:rPr>
                <w:rFonts w:asciiTheme="minorHAnsi" w:hAnsiTheme="minorHAnsi"/>
                <w:sz w:val="18"/>
                <w:szCs w:val="18"/>
              </w:rPr>
            </w:pPr>
            <w:r w:rsidRPr="00BB1834">
              <w:rPr>
                <w:rFonts w:asciiTheme="minorHAnsi" w:hAnsiTheme="minorHAnsi"/>
                <w:sz w:val="18"/>
                <w:szCs w:val="18"/>
              </w:rPr>
              <w:lastRenderedPageBreak/>
              <w:t>protokół odbioru robót budowlanych, faktura</w:t>
            </w: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55004C" w:rsidRDefault="0055004C"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r>
              <w:rPr>
                <w:rFonts w:asciiTheme="minorHAnsi" w:hAnsiTheme="minorHAnsi"/>
                <w:sz w:val="18"/>
                <w:szCs w:val="18"/>
              </w:rPr>
              <w:t xml:space="preserve">Listy obecności na prowadzonych zajęciach, dokumentacja fotograficzna </w:t>
            </w: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Default="00704305" w:rsidP="00A47E98">
            <w:pPr>
              <w:jc w:val="left"/>
              <w:rPr>
                <w:rFonts w:asciiTheme="minorHAnsi" w:hAnsiTheme="minorHAnsi"/>
                <w:sz w:val="18"/>
                <w:szCs w:val="18"/>
              </w:rPr>
            </w:pPr>
          </w:p>
          <w:p w:rsidR="00704305" w:rsidRPr="00BB1834" w:rsidRDefault="00704305" w:rsidP="00A47E98">
            <w:pPr>
              <w:jc w:val="left"/>
              <w:rPr>
                <w:rFonts w:asciiTheme="minorHAnsi" w:hAnsiTheme="minorHAnsi"/>
                <w:sz w:val="18"/>
                <w:szCs w:val="18"/>
              </w:rPr>
            </w:pPr>
          </w:p>
        </w:tc>
      </w:tr>
      <w:tr w:rsidR="00955ABD" w:rsidRPr="00BB1834" w:rsidTr="008C756D">
        <w:trPr>
          <w:jc w:val="center"/>
        </w:trPr>
        <w:tc>
          <w:tcPr>
            <w:tcW w:w="1555" w:type="dxa"/>
            <w:shd w:val="clear" w:color="auto" w:fill="D9D9D9" w:themeFill="background1" w:themeFillShade="D9"/>
          </w:tcPr>
          <w:p w:rsidR="00955ABD" w:rsidRPr="00BB1834" w:rsidRDefault="00955ABD" w:rsidP="00C60D10">
            <w:pPr>
              <w:rPr>
                <w:rFonts w:asciiTheme="minorHAnsi" w:eastAsia="Verdana" w:hAnsiTheme="minorHAnsi" w:cs="Verdana"/>
                <w:sz w:val="18"/>
                <w:szCs w:val="18"/>
              </w:rPr>
            </w:pPr>
            <w:r w:rsidRPr="00BB1834">
              <w:rPr>
                <w:rFonts w:asciiTheme="minorHAnsi" w:eastAsia="Verdana" w:hAnsiTheme="minorHAnsi" w:cs="Verdana"/>
                <w:sz w:val="18"/>
                <w:szCs w:val="18"/>
              </w:rPr>
              <w:lastRenderedPageBreak/>
              <w:t>Obszar rewitalizacji w mieście Nowe</w:t>
            </w:r>
            <w:r w:rsidR="00C60D10">
              <w:rPr>
                <w:rFonts w:asciiTheme="minorHAnsi" w:eastAsia="Verdana" w:hAnsiTheme="minorHAnsi" w:cs="Verdana"/>
                <w:sz w:val="18"/>
                <w:szCs w:val="18"/>
              </w:rPr>
              <w:t xml:space="preserve"> –</w:t>
            </w:r>
            <w:r w:rsidR="00C60D10">
              <w:rPr>
                <w:rFonts w:asciiTheme="minorHAnsi" w:eastAsia="Verdana" w:hAnsiTheme="minorHAnsi" w:cs="Verdana"/>
                <w:color w:val="FF0000"/>
                <w:sz w:val="18"/>
                <w:szCs w:val="18"/>
              </w:rPr>
              <w:t xml:space="preserve"> </w:t>
            </w:r>
            <w:r w:rsidR="00C60D10" w:rsidRPr="00102935">
              <w:rPr>
                <w:rFonts w:asciiTheme="minorHAnsi" w:eastAsia="Verdana" w:hAnsiTheme="minorHAnsi" w:cs="Verdana"/>
                <w:sz w:val="18"/>
                <w:szCs w:val="18"/>
              </w:rPr>
              <w:t>jednostka Nowe 6</w:t>
            </w:r>
          </w:p>
        </w:tc>
        <w:tc>
          <w:tcPr>
            <w:tcW w:w="1701" w:type="dxa"/>
          </w:tcPr>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2. Adaptacja poddasza zamku krzyżackiego w Nowem</w:t>
            </w:r>
          </w:p>
        </w:tc>
        <w:tc>
          <w:tcPr>
            <w:tcW w:w="1701" w:type="dxa"/>
          </w:tcPr>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2. Adaptacja poddasza zamku krzyżackiego w Nowem</w:t>
            </w:r>
          </w:p>
        </w:tc>
        <w:tc>
          <w:tcPr>
            <w:tcW w:w="596" w:type="dxa"/>
          </w:tcPr>
          <w:p w:rsidR="00955ABD" w:rsidRPr="00BB1834" w:rsidRDefault="00955ABD" w:rsidP="004E626E">
            <w:pPr>
              <w:jc w:val="center"/>
              <w:rPr>
                <w:rFonts w:asciiTheme="minorHAnsi" w:eastAsia="Verdana" w:hAnsiTheme="minorHAnsi" w:cs="Verdana"/>
                <w:sz w:val="18"/>
                <w:szCs w:val="18"/>
              </w:rPr>
            </w:pPr>
            <w:r w:rsidRPr="00BB1834">
              <w:rPr>
                <w:rFonts w:asciiTheme="minorHAnsi" w:eastAsia="Verdana" w:hAnsiTheme="minorHAnsi" w:cs="Verdana"/>
                <w:sz w:val="18"/>
                <w:szCs w:val="18"/>
              </w:rPr>
              <w:t>T</w:t>
            </w:r>
          </w:p>
        </w:tc>
        <w:tc>
          <w:tcPr>
            <w:tcW w:w="1388" w:type="dxa"/>
          </w:tcPr>
          <w:p w:rsidR="00955ABD" w:rsidRPr="00BB1834" w:rsidRDefault="00955ABD" w:rsidP="004E626E">
            <w:pPr>
              <w:rPr>
                <w:rFonts w:asciiTheme="minorHAnsi" w:eastAsia="Verdana" w:hAnsiTheme="minorHAnsi" w:cs="Verdana"/>
                <w:sz w:val="18"/>
                <w:szCs w:val="18"/>
              </w:rPr>
            </w:pPr>
            <w:r w:rsidRPr="00BB1834">
              <w:rPr>
                <w:rFonts w:asciiTheme="minorHAnsi" w:eastAsia="Verdana" w:hAnsiTheme="minorHAnsi" w:cs="Verdana"/>
                <w:sz w:val="18"/>
                <w:szCs w:val="18"/>
              </w:rPr>
              <w:t>Gmina Nowe</w:t>
            </w:r>
          </w:p>
        </w:tc>
        <w:tc>
          <w:tcPr>
            <w:tcW w:w="2524" w:type="dxa"/>
          </w:tcPr>
          <w:p w:rsidR="00955ABD" w:rsidRPr="00BB1834" w:rsidRDefault="00955ABD" w:rsidP="00A47E98">
            <w:pPr>
              <w:widowControl w:val="0"/>
              <w:contextualSpacing/>
              <w:jc w:val="left"/>
              <w:rPr>
                <w:rFonts w:asciiTheme="minorHAnsi" w:eastAsia="Verdana" w:hAnsiTheme="minorHAnsi" w:cs="Verdana"/>
                <w:sz w:val="18"/>
                <w:szCs w:val="18"/>
              </w:rPr>
            </w:pPr>
            <w:r w:rsidRPr="00BB1834">
              <w:rPr>
                <w:rFonts w:asciiTheme="minorHAnsi" w:eastAsia="Verdana" w:hAnsiTheme="minorHAnsi" w:cs="Verdana"/>
                <w:sz w:val="18"/>
                <w:szCs w:val="18"/>
              </w:rPr>
              <w:t xml:space="preserve">Centrum Kultury „Zamek” dysponuje około 400 m2 niezagospodarowanego poddasza zamkowego, które wymaga kompleksowego </w:t>
            </w:r>
            <w:r w:rsidRPr="00BB1834">
              <w:rPr>
                <w:rFonts w:asciiTheme="minorHAnsi" w:eastAsia="Verdana" w:hAnsiTheme="minorHAnsi" w:cs="Verdana"/>
                <w:sz w:val="18"/>
                <w:szCs w:val="18"/>
              </w:rPr>
              <w:lastRenderedPageBreak/>
              <w:t xml:space="preserve">remontu. </w:t>
            </w:r>
          </w:p>
          <w:p w:rsidR="00955ABD" w:rsidRPr="00BB1834" w:rsidRDefault="00955ABD" w:rsidP="00A47E98">
            <w:pPr>
              <w:widowControl w:val="0"/>
              <w:contextualSpacing/>
              <w:jc w:val="left"/>
              <w:rPr>
                <w:rFonts w:asciiTheme="minorHAnsi" w:eastAsia="Verdana" w:hAnsiTheme="minorHAnsi" w:cs="Verdana"/>
                <w:sz w:val="18"/>
                <w:szCs w:val="18"/>
              </w:rPr>
            </w:pPr>
            <w:r w:rsidRPr="00BB1834">
              <w:rPr>
                <w:rFonts w:asciiTheme="minorHAnsi" w:eastAsia="Verdana" w:hAnsiTheme="minorHAnsi" w:cs="Verdana"/>
                <w:sz w:val="18"/>
                <w:szCs w:val="18"/>
              </w:rPr>
              <w:t>W wyniku realizacji przedsięwzięcia powstanie przestrzeń, która wykorzystana zostanie na potrzeby aktywizacji społecznej, zawodowej</w:t>
            </w:r>
            <w:r w:rsidR="008C756D">
              <w:rPr>
                <w:rFonts w:asciiTheme="minorHAnsi" w:eastAsia="Verdana" w:hAnsiTheme="minorHAnsi" w:cs="Verdana"/>
                <w:sz w:val="18"/>
                <w:szCs w:val="18"/>
              </w:rPr>
              <w:t>, działań skierowanych do osób starszych i edukacji</w:t>
            </w:r>
            <w:r w:rsidRPr="00BB1834">
              <w:rPr>
                <w:rFonts w:asciiTheme="minorHAnsi" w:eastAsia="Verdana" w:hAnsiTheme="minorHAnsi" w:cs="Verdana"/>
                <w:sz w:val="18"/>
                <w:szCs w:val="18"/>
              </w:rPr>
              <w:t xml:space="preserve"> mieszkańców obszaru rewitalizacji. </w:t>
            </w:r>
            <w:r w:rsidR="00BB75D0">
              <w:rPr>
                <w:rFonts w:asciiTheme="minorHAnsi" w:eastAsia="Verdana" w:hAnsiTheme="minorHAnsi" w:cs="Verdana"/>
                <w:sz w:val="18"/>
                <w:szCs w:val="18"/>
              </w:rPr>
              <w:t>Przedsięwzięcie da możliwość do rozwoju i aktywizacji III sektora. Organizacje pozarządowe działające w gminie będą miały miejsce do realizacji swoich  inicjatyw w tym planowanych do realizacji w ramach LS</w:t>
            </w:r>
            <w:r w:rsidR="007D3936">
              <w:rPr>
                <w:rFonts w:asciiTheme="minorHAnsi" w:eastAsia="Verdana" w:hAnsiTheme="minorHAnsi" w:cs="Verdana"/>
                <w:sz w:val="18"/>
                <w:szCs w:val="18"/>
              </w:rPr>
              <w:t xml:space="preserve">R, w </w:t>
            </w:r>
            <w:r w:rsidR="007D3936" w:rsidRPr="00C10AB0">
              <w:rPr>
                <w:rFonts w:asciiTheme="minorHAnsi" w:eastAsia="Verdana" w:hAnsiTheme="minorHAnsi" w:cs="Verdana"/>
                <w:sz w:val="18"/>
                <w:szCs w:val="18"/>
              </w:rPr>
              <w:t>tym wydarzeń plenerowych.</w:t>
            </w:r>
            <w:r w:rsidR="007D3936">
              <w:rPr>
                <w:rFonts w:asciiTheme="minorHAnsi" w:eastAsia="Verdana" w:hAnsiTheme="minorHAnsi" w:cs="Verdana"/>
                <w:sz w:val="18"/>
                <w:szCs w:val="18"/>
              </w:rPr>
              <w:t xml:space="preserve"> </w:t>
            </w:r>
            <w:r w:rsidR="00BB75D0">
              <w:rPr>
                <w:rFonts w:asciiTheme="minorHAnsi" w:eastAsia="Verdana" w:hAnsiTheme="minorHAnsi" w:cs="Verdana"/>
                <w:sz w:val="18"/>
                <w:szCs w:val="18"/>
              </w:rPr>
              <w:t xml:space="preserve">Ponadto będzie to przestrzeń do stworzenia  Centrum/Inkubatora aktywności i integracji społecznej oraz miejsca rozwoju ekonomii społecznej.   </w:t>
            </w:r>
          </w:p>
          <w:p w:rsidR="00955ABD" w:rsidRPr="00BB1834" w:rsidRDefault="00955ABD" w:rsidP="00A47E98">
            <w:pPr>
              <w:widowControl w:val="0"/>
              <w:contextualSpacing/>
              <w:jc w:val="left"/>
              <w:rPr>
                <w:rFonts w:asciiTheme="minorHAnsi" w:eastAsia="Verdana" w:hAnsiTheme="minorHAnsi" w:cs="Verdana"/>
                <w:sz w:val="18"/>
                <w:szCs w:val="18"/>
              </w:rPr>
            </w:pPr>
          </w:p>
          <w:p w:rsidR="00955ABD" w:rsidRPr="00BB1834" w:rsidRDefault="004307F1" w:rsidP="00A47E98">
            <w:pPr>
              <w:widowControl w:val="0"/>
              <w:contextualSpacing/>
              <w:jc w:val="left"/>
              <w:rPr>
                <w:rFonts w:asciiTheme="minorHAnsi" w:eastAsia="Verdana" w:hAnsiTheme="minorHAnsi" w:cs="Verdana"/>
                <w:sz w:val="18"/>
                <w:szCs w:val="18"/>
              </w:rPr>
            </w:pPr>
            <w:r>
              <w:rPr>
                <w:rFonts w:asciiTheme="minorHAnsi" w:eastAsia="Verdana" w:hAnsiTheme="minorHAnsi" w:cs="Verdana"/>
                <w:sz w:val="18"/>
                <w:szCs w:val="18"/>
              </w:rPr>
              <w:t>Remont będzie</w:t>
            </w:r>
            <w:r w:rsidR="00955ABD" w:rsidRPr="00BB1834">
              <w:rPr>
                <w:rFonts w:asciiTheme="minorHAnsi" w:eastAsia="Verdana" w:hAnsiTheme="minorHAnsi" w:cs="Verdana"/>
                <w:sz w:val="18"/>
                <w:szCs w:val="18"/>
              </w:rPr>
              <w:t xml:space="preserve"> obe</w:t>
            </w:r>
            <w:r>
              <w:rPr>
                <w:rFonts w:asciiTheme="minorHAnsi" w:eastAsia="Verdana" w:hAnsiTheme="minorHAnsi" w:cs="Verdana"/>
                <w:sz w:val="18"/>
                <w:szCs w:val="18"/>
              </w:rPr>
              <w:t>jmował</w:t>
            </w:r>
            <w:r w:rsidR="00955ABD" w:rsidRPr="00BB1834">
              <w:rPr>
                <w:rFonts w:asciiTheme="minorHAnsi" w:eastAsia="Verdana" w:hAnsiTheme="minorHAnsi" w:cs="Verdana"/>
                <w:sz w:val="18"/>
                <w:szCs w:val="18"/>
              </w:rPr>
              <w:t xml:space="preserve"> prace </w:t>
            </w:r>
            <w:r w:rsidR="008C756D">
              <w:rPr>
                <w:rFonts w:asciiTheme="minorHAnsi" w:eastAsia="Verdana" w:hAnsiTheme="minorHAnsi" w:cs="Verdana"/>
                <w:sz w:val="18"/>
                <w:szCs w:val="18"/>
              </w:rPr>
              <w:t>związane z wymianą</w:t>
            </w:r>
            <w:r w:rsidR="00594B6A">
              <w:rPr>
                <w:rFonts w:asciiTheme="minorHAnsi" w:eastAsia="Verdana" w:hAnsiTheme="minorHAnsi" w:cs="Verdana"/>
                <w:sz w:val="18"/>
                <w:szCs w:val="18"/>
              </w:rPr>
              <w:t xml:space="preserve"> konstrukcji dachu i pokrycia dachowego,</w:t>
            </w:r>
          </w:p>
          <w:p w:rsidR="00955ABD" w:rsidRPr="00BB1834" w:rsidRDefault="00955ABD" w:rsidP="00A47E98">
            <w:pPr>
              <w:widowControl w:val="0"/>
              <w:contextualSpacing/>
              <w:jc w:val="left"/>
              <w:rPr>
                <w:rFonts w:asciiTheme="minorHAnsi" w:eastAsia="Verdana" w:hAnsiTheme="minorHAnsi" w:cs="Verdana"/>
                <w:sz w:val="18"/>
                <w:szCs w:val="18"/>
              </w:rPr>
            </w:pPr>
            <w:r w:rsidRPr="00BB1834">
              <w:rPr>
                <w:rFonts w:asciiTheme="minorHAnsi" w:eastAsia="Verdana" w:hAnsiTheme="minorHAnsi" w:cs="Verdana"/>
                <w:sz w:val="18"/>
                <w:szCs w:val="18"/>
              </w:rPr>
              <w:t>ocieplenie poddasza, wykonanie niezbędnych instalacji elektrycznych, CO i kanalizacyjnych.</w:t>
            </w:r>
            <w:r w:rsidRPr="00BB1834">
              <w:rPr>
                <w:rFonts w:asciiTheme="minorHAnsi" w:hAnsiTheme="minorHAnsi"/>
                <w:sz w:val="18"/>
                <w:szCs w:val="18"/>
              </w:rPr>
              <w:t xml:space="preserve"> </w:t>
            </w:r>
          </w:p>
          <w:p w:rsidR="00CF1E9A" w:rsidRPr="00BB1834" w:rsidRDefault="00955ABD" w:rsidP="00CF1E9A">
            <w:pPr>
              <w:widowControl w:val="0"/>
              <w:contextualSpacing/>
              <w:jc w:val="left"/>
              <w:rPr>
                <w:rFonts w:asciiTheme="minorHAnsi" w:eastAsia="Verdana" w:hAnsiTheme="minorHAnsi" w:cs="Verdana"/>
                <w:sz w:val="18"/>
                <w:szCs w:val="18"/>
              </w:rPr>
            </w:pPr>
            <w:r w:rsidRPr="00BB1834">
              <w:rPr>
                <w:rFonts w:asciiTheme="minorHAnsi" w:eastAsia="Verdana" w:hAnsiTheme="minorHAnsi" w:cs="Verdana"/>
                <w:sz w:val="18"/>
                <w:szCs w:val="18"/>
              </w:rPr>
              <w:t>Pracom towarzyszyć będzie zagospodarowanie terenów zielonych znajdujących za zamkiem (</w:t>
            </w:r>
            <w:r w:rsidR="008C5C07">
              <w:rPr>
                <w:rFonts w:asciiTheme="minorHAnsi" w:eastAsia="Verdana" w:hAnsiTheme="minorHAnsi" w:cs="Verdana"/>
                <w:sz w:val="18"/>
                <w:szCs w:val="18"/>
              </w:rPr>
              <w:t xml:space="preserve">m.in. </w:t>
            </w:r>
            <w:r w:rsidRPr="00BB1834">
              <w:rPr>
                <w:rFonts w:asciiTheme="minorHAnsi" w:eastAsia="Verdana" w:hAnsiTheme="minorHAnsi" w:cs="Verdana"/>
                <w:sz w:val="18"/>
                <w:szCs w:val="18"/>
              </w:rPr>
              <w:t xml:space="preserve">remont </w:t>
            </w:r>
            <w:r w:rsidRPr="00BB1834">
              <w:rPr>
                <w:rFonts w:asciiTheme="minorHAnsi" w:eastAsia="Verdana" w:hAnsiTheme="minorHAnsi" w:cs="Verdana"/>
                <w:sz w:val="18"/>
                <w:szCs w:val="18"/>
              </w:rPr>
              <w:lastRenderedPageBreak/>
              <w:t>istniejących schodów, ustawienie ławek i koszy na śmieci)</w:t>
            </w:r>
            <w:r w:rsidR="00CE7715">
              <w:rPr>
                <w:rFonts w:asciiTheme="minorHAnsi" w:eastAsia="Verdana" w:hAnsiTheme="minorHAnsi" w:cs="Verdana"/>
                <w:sz w:val="18"/>
                <w:szCs w:val="18"/>
              </w:rPr>
              <w:t xml:space="preserve">. Tereny zielone będą pełnić funkcję miejsca </w:t>
            </w:r>
            <w:r w:rsidR="00E50FD5">
              <w:rPr>
                <w:rFonts w:asciiTheme="minorHAnsi" w:eastAsia="Verdana" w:hAnsiTheme="minorHAnsi" w:cs="Verdana"/>
                <w:sz w:val="18"/>
                <w:szCs w:val="18"/>
              </w:rPr>
              <w:t>spotkań, odpoczynku mieszkańców</w:t>
            </w:r>
            <w:r w:rsidR="00C73DA9">
              <w:rPr>
                <w:rFonts w:asciiTheme="minorHAnsi" w:eastAsia="Verdana" w:hAnsiTheme="minorHAnsi" w:cs="Verdana"/>
                <w:sz w:val="18"/>
                <w:szCs w:val="18"/>
              </w:rPr>
              <w:t xml:space="preserve">, </w:t>
            </w:r>
            <w:r w:rsidR="00C73DA9" w:rsidRPr="00C10AB0">
              <w:rPr>
                <w:rFonts w:asciiTheme="minorHAnsi" w:eastAsia="Verdana" w:hAnsiTheme="minorHAnsi" w:cs="Verdana"/>
                <w:sz w:val="18"/>
                <w:szCs w:val="18"/>
              </w:rPr>
              <w:t xml:space="preserve">wydarzeń plenerowych, </w:t>
            </w:r>
            <w:r w:rsidR="00E50FD5" w:rsidRPr="00C10AB0">
              <w:rPr>
                <w:rFonts w:asciiTheme="minorHAnsi" w:eastAsia="Verdana" w:hAnsiTheme="minorHAnsi" w:cs="Verdana"/>
                <w:sz w:val="18"/>
                <w:szCs w:val="18"/>
              </w:rPr>
              <w:t xml:space="preserve">warsztatów, </w:t>
            </w:r>
            <w:r w:rsidR="00C73DA9" w:rsidRPr="00C10AB0">
              <w:rPr>
                <w:rFonts w:asciiTheme="minorHAnsi" w:eastAsia="Verdana" w:hAnsiTheme="minorHAnsi" w:cs="Verdana"/>
                <w:sz w:val="18"/>
                <w:szCs w:val="18"/>
              </w:rPr>
              <w:t xml:space="preserve">pikników skierowanych do mieszkańców </w:t>
            </w:r>
            <w:r w:rsidR="00E50FD5" w:rsidRPr="00C10AB0">
              <w:rPr>
                <w:rFonts w:asciiTheme="minorHAnsi" w:eastAsia="Verdana" w:hAnsiTheme="minorHAnsi" w:cs="Verdana"/>
                <w:sz w:val="18"/>
                <w:szCs w:val="18"/>
              </w:rPr>
              <w:t>obszaru rewitalizacji,</w:t>
            </w:r>
            <w:r w:rsidR="00CE7715" w:rsidRPr="00C10AB0">
              <w:rPr>
                <w:rFonts w:asciiTheme="minorHAnsi" w:eastAsia="Verdana" w:hAnsiTheme="minorHAnsi" w:cs="Verdana"/>
                <w:sz w:val="18"/>
                <w:szCs w:val="18"/>
              </w:rPr>
              <w:t xml:space="preserve"> uczestników działań i wydarzeń realizowanych w CK Zamek.</w:t>
            </w:r>
            <w:r w:rsidR="00CE7715">
              <w:rPr>
                <w:rFonts w:asciiTheme="minorHAnsi" w:eastAsia="Verdana" w:hAnsiTheme="minorHAnsi" w:cs="Verdana"/>
                <w:sz w:val="18"/>
                <w:szCs w:val="18"/>
              </w:rPr>
              <w:t xml:space="preserve"> </w:t>
            </w:r>
          </w:p>
          <w:p w:rsidR="00955ABD" w:rsidRPr="00BB1834" w:rsidRDefault="00955ABD" w:rsidP="00CF1E9A">
            <w:pPr>
              <w:widowControl w:val="0"/>
              <w:contextualSpacing/>
              <w:jc w:val="left"/>
              <w:rPr>
                <w:rFonts w:asciiTheme="minorHAnsi" w:eastAsia="Verdana" w:hAnsiTheme="minorHAnsi" w:cs="Verdana"/>
                <w:sz w:val="18"/>
                <w:szCs w:val="18"/>
              </w:rPr>
            </w:pPr>
          </w:p>
        </w:tc>
        <w:tc>
          <w:tcPr>
            <w:tcW w:w="1445" w:type="dxa"/>
          </w:tcPr>
          <w:p w:rsidR="00955ABD" w:rsidRPr="00BB1834" w:rsidRDefault="00955ABD" w:rsidP="00F1572A">
            <w:pPr>
              <w:jc w:val="left"/>
              <w:rPr>
                <w:rFonts w:asciiTheme="minorHAnsi" w:eastAsia="Verdana" w:hAnsiTheme="minorHAnsi" w:cs="Verdana"/>
                <w:sz w:val="18"/>
                <w:szCs w:val="18"/>
              </w:rPr>
            </w:pPr>
            <w:r w:rsidRPr="00BB1834">
              <w:rPr>
                <w:rFonts w:asciiTheme="minorHAnsi" w:eastAsia="Verdana" w:hAnsiTheme="minorHAnsi" w:cs="Verdana"/>
                <w:sz w:val="18"/>
                <w:szCs w:val="18"/>
              </w:rPr>
              <w:lastRenderedPageBreak/>
              <w:t>obszar rewitalizacji w mieście Nowe</w:t>
            </w:r>
          </w:p>
        </w:tc>
        <w:tc>
          <w:tcPr>
            <w:tcW w:w="1134" w:type="dxa"/>
            <w:shd w:val="clear" w:color="auto" w:fill="FFFFFF" w:themeFill="background1"/>
          </w:tcPr>
          <w:p w:rsidR="00955ABD" w:rsidRPr="00BB1834" w:rsidRDefault="00955ABD" w:rsidP="00A47E98">
            <w:pPr>
              <w:jc w:val="left"/>
              <w:rPr>
                <w:rFonts w:asciiTheme="minorHAnsi" w:eastAsia="Verdana" w:hAnsiTheme="minorHAnsi" w:cs="Verdana"/>
                <w:sz w:val="18"/>
                <w:szCs w:val="18"/>
              </w:rPr>
            </w:pPr>
            <w:r w:rsidRPr="00BB1834">
              <w:rPr>
                <w:rFonts w:asciiTheme="minorHAnsi" w:eastAsia="Verdana" w:hAnsiTheme="minorHAnsi" w:cs="Verdana"/>
                <w:sz w:val="18"/>
                <w:szCs w:val="18"/>
              </w:rPr>
              <w:t>2 200 000</w:t>
            </w:r>
          </w:p>
        </w:tc>
        <w:tc>
          <w:tcPr>
            <w:tcW w:w="1418" w:type="dxa"/>
            <w:shd w:val="clear" w:color="auto" w:fill="FFFFFF" w:themeFill="background1"/>
          </w:tcPr>
          <w:p w:rsidR="00955ABD" w:rsidRPr="00BB1834" w:rsidRDefault="007D3936" w:rsidP="00A47E98">
            <w:pPr>
              <w:jc w:val="left"/>
              <w:rPr>
                <w:rFonts w:asciiTheme="minorHAnsi" w:eastAsia="Verdana" w:hAnsiTheme="minorHAnsi" w:cs="Verdana"/>
                <w:sz w:val="18"/>
                <w:szCs w:val="18"/>
              </w:rPr>
            </w:pPr>
            <w:r>
              <w:rPr>
                <w:rFonts w:asciiTheme="minorHAnsi" w:eastAsia="Verdana" w:hAnsiTheme="minorHAnsi" w:cs="Verdana"/>
                <w:sz w:val="18"/>
                <w:szCs w:val="18"/>
              </w:rPr>
              <w:t>1</w:t>
            </w:r>
            <w:r w:rsidR="00955ABD" w:rsidRPr="00BB1834">
              <w:rPr>
                <w:rFonts w:asciiTheme="minorHAnsi" w:eastAsia="Verdana" w:hAnsiTheme="minorHAnsi" w:cs="Verdana"/>
                <w:sz w:val="18"/>
                <w:szCs w:val="18"/>
              </w:rPr>
              <w:t xml:space="preserve">. Liczba wspartych obiektów infrastruktury zlokalizowanych </w:t>
            </w:r>
            <w:r w:rsidR="00955ABD" w:rsidRPr="00BB1834">
              <w:rPr>
                <w:rFonts w:asciiTheme="minorHAnsi" w:eastAsia="Verdana" w:hAnsiTheme="minorHAnsi" w:cs="Verdana"/>
                <w:sz w:val="18"/>
                <w:szCs w:val="18"/>
              </w:rPr>
              <w:lastRenderedPageBreak/>
              <w:t>na rewitalizowanych obszarach – szt. 1</w:t>
            </w:r>
          </w:p>
          <w:p w:rsidR="00955ABD" w:rsidRPr="00BB1834" w:rsidRDefault="007D3936" w:rsidP="00A47E98">
            <w:pPr>
              <w:jc w:val="left"/>
              <w:rPr>
                <w:rFonts w:asciiTheme="minorHAnsi" w:eastAsia="Verdana" w:hAnsiTheme="minorHAnsi" w:cs="Verdana"/>
                <w:sz w:val="18"/>
                <w:szCs w:val="18"/>
              </w:rPr>
            </w:pPr>
            <w:r>
              <w:rPr>
                <w:rFonts w:asciiTheme="minorHAnsi" w:eastAsia="Verdana" w:hAnsiTheme="minorHAnsi" w:cs="Verdana"/>
                <w:sz w:val="18"/>
                <w:szCs w:val="18"/>
              </w:rPr>
              <w:t>2</w:t>
            </w:r>
            <w:r w:rsidR="00955ABD" w:rsidRPr="00BB1834">
              <w:rPr>
                <w:rFonts w:asciiTheme="minorHAnsi" w:eastAsia="Verdana" w:hAnsiTheme="minorHAnsi" w:cs="Verdana"/>
                <w:sz w:val="18"/>
                <w:szCs w:val="18"/>
              </w:rPr>
              <w:t xml:space="preserve">. Długość przebudowanych ciągów komunikacyjnych – 350 mb. </w:t>
            </w:r>
          </w:p>
          <w:p w:rsidR="00955ABD" w:rsidRDefault="007D3936" w:rsidP="00A47E98">
            <w:pPr>
              <w:jc w:val="left"/>
              <w:rPr>
                <w:rFonts w:asciiTheme="minorHAnsi" w:eastAsia="Verdana" w:hAnsiTheme="minorHAnsi" w:cs="Verdana"/>
                <w:sz w:val="18"/>
                <w:szCs w:val="18"/>
              </w:rPr>
            </w:pPr>
            <w:r w:rsidRPr="00C10AB0">
              <w:rPr>
                <w:rFonts w:asciiTheme="minorHAnsi" w:eastAsia="Verdana" w:hAnsiTheme="minorHAnsi" w:cs="Verdana"/>
                <w:sz w:val="18"/>
                <w:szCs w:val="18"/>
              </w:rPr>
              <w:t>3</w:t>
            </w:r>
            <w:r w:rsidR="00955ABD" w:rsidRPr="00C10AB0">
              <w:rPr>
                <w:rFonts w:asciiTheme="minorHAnsi" w:eastAsia="Verdana" w:hAnsiTheme="minorHAnsi" w:cs="Verdana"/>
                <w:sz w:val="18"/>
                <w:szCs w:val="18"/>
              </w:rPr>
              <w:t xml:space="preserve">. Liczba osób korzystających ze </w:t>
            </w:r>
            <w:r w:rsidR="00DA61BD" w:rsidRPr="00C10AB0">
              <w:rPr>
                <w:rFonts w:asciiTheme="minorHAnsi" w:eastAsia="Verdana" w:hAnsiTheme="minorHAnsi" w:cs="Verdana"/>
                <w:sz w:val="18"/>
                <w:szCs w:val="18"/>
              </w:rPr>
              <w:t xml:space="preserve"> zrewitalizowanych </w:t>
            </w:r>
            <w:r w:rsidR="00E50FD5" w:rsidRPr="00C10AB0">
              <w:rPr>
                <w:rFonts w:asciiTheme="minorHAnsi" w:eastAsia="Verdana" w:hAnsiTheme="minorHAnsi" w:cs="Verdana"/>
                <w:sz w:val="18"/>
                <w:szCs w:val="18"/>
              </w:rPr>
              <w:t xml:space="preserve">obszarów –osoby: </w:t>
            </w:r>
            <w:r w:rsidR="004F613A" w:rsidRPr="00C10AB0">
              <w:rPr>
                <w:rFonts w:asciiTheme="minorHAnsi" w:eastAsia="Verdana" w:hAnsiTheme="minorHAnsi" w:cs="Verdana"/>
                <w:sz w:val="18"/>
                <w:szCs w:val="18"/>
              </w:rPr>
              <w:t>15</w:t>
            </w:r>
            <w:r w:rsidR="00E50FD5" w:rsidRPr="00C10AB0">
              <w:rPr>
                <w:rFonts w:asciiTheme="minorHAnsi" w:eastAsia="Verdana" w:hAnsiTheme="minorHAnsi" w:cs="Verdana"/>
                <w:sz w:val="18"/>
                <w:szCs w:val="18"/>
              </w:rPr>
              <w:t>00 osób</w:t>
            </w:r>
            <w:r w:rsidR="00DA61BD" w:rsidRPr="00C10AB0">
              <w:rPr>
                <w:rFonts w:asciiTheme="minorHAnsi" w:eastAsia="Verdana" w:hAnsiTheme="minorHAnsi" w:cs="Verdana"/>
                <w:sz w:val="18"/>
                <w:szCs w:val="18"/>
              </w:rPr>
              <w:t>, w tym 1000 z obszaru rewitalizacji</w:t>
            </w:r>
          </w:p>
          <w:p w:rsidR="002B5B9A" w:rsidRPr="00BB1834" w:rsidRDefault="002B5B9A" w:rsidP="00A47E98">
            <w:pPr>
              <w:jc w:val="left"/>
              <w:rPr>
                <w:rFonts w:asciiTheme="minorHAnsi" w:eastAsia="Verdana" w:hAnsiTheme="minorHAnsi" w:cs="Verdana"/>
                <w:sz w:val="18"/>
                <w:szCs w:val="18"/>
              </w:rPr>
            </w:pPr>
          </w:p>
        </w:tc>
        <w:tc>
          <w:tcPr>
            <w:tcW w:w="1417" w:type="dxa"/>
          </w:tcPr>
          <w:p w:rsidR="00955ABD" w:rsidRDefault="00955ABD" w:rsidP="00A47E98">
            <w:pPr>
              <w:jc w:val="left"/>
              <w:rPr>
                <w:rFonts w:asciiTheme="minorHAnsi" w:hAnsiTheme="minorHAnsi"/>
                <w:sz w:val="18"/>
                <w:szCs w:val="18"/>
              </w:rPr>
            </w:pPr>
            <w:r w:rsidRPr="00BB1834">
              <w:rPr>
                <w:rFonts w:asciiTheme="minorHAnsi" w:hAnsiTheme="minorHAnsi"/>
                <w:sz w:val="18"/>
                <w:szCs w:val="18"/>
              </w:rPr>
              <w:lastRenderedPageBreak/>
              <w:t>Protokół odbioru robót budowlanych, faktura</w:t>
            </w:r>
          </w:p>
          <w:p w:rsidR="002B5B9A" w:rsidRDefault="002B5B9A" w:rsidP="00A47E98">
            <w:pPr>
              <w:jc w:val="left"/>
              <w:rPr>
                <w:rFonts w:asciiTheme="minorHAnsi" w:hAnsiTheme="minorHAnsi"/>
                <w:sz w:val="18"/>
                <w:szCs w:val="18"/>
              </w:rPr>
            </w:pPr>
          </w:p>
          <w:p w:rsidR="002B5B9A" w:rsidRDefault="002B5B9A" w:rsidP="00A47E98">
            <w:pPr>
              <w:jc w:val="left"/>
              <w:rPr>
                <w:rFonts w:asciiTheme="minorHAnsi" w:hAnsiTheme="minorHAnsi"/>
                <w:sz w:val="18"/>
                <w:szCs w:val="18"/>
              </w:rPr>
            </w:pPr>
          </w:p>
          <w:p w:rsidR="002B5B9A" w:rsidRDefault="002B5B9A" w:rsidP="00A47E98">
            <w:pPr>
              <w:jc w:val="left"/>
              <w:rPr>
                <w:rFonts w:asciiTheme="minorHAnsi" w:hAnsiTheme="minorHAnsi"/>
                <w:sz w:val="18"/>
                <w:szCs w:val="18"/>
              </w:rPr>
            </w:pPr>
          </w:p>
          <w:p w:rsidR="002B5B9A" w:rsidRDefault="002B5B9A" w:rsidP="00A47E98">
            <w:pPr>
              <w:jc w:val="left"/>
              <w:rPr>
                <w:rFonts w:asciiTheme="minorHAnsi" w:hAnsiTheme="minorHAnsi"/>
                <w:sz w:val="18"/>
                <w:szCs w:val="18"/>
              </w:rPr>
            </w:pPr>
          </w:p>
          <w:p w:rsidR="002B5B9A" w:rsidRDefault="002B5B9A" w:rsidP="00A47E98">
            <w:pPr>
              <w:jc w:val="left"/>
              <w:rPr>
                <w:rFonts w:asciiTheme="minorHAnsi" w:hAnsiTheme="minorHAnsi"/>
                <w:sz w:val="18"/>
                <w:szCs w:val="18"/>
              </w:rPr>
            </w:pPr>
          </w:p>
          <w:p w:rsidR="002B5B9A" w:rsidRDefault="002B5B9A" w:rsidP="00A47E98">
            <w:pPr>
              <w:jc w:val="left"/>
              <w:rPr>
                <w:rFonts w:asciiTheme="minorHAnsi" w:hAnsiTheme="minorHAnsi"/>
                <w:sz w:val="18"/>
                <w:szCs w:val="18"/>
              </w:rPr>
            </w:pPr>
            <w:r>
              <w:rPr>
                <w:rFonts w:asciiTheme="minorHAnsi" w:hAnsiTheme="minorHAnsi"/>
                <w:sz w:val="18"/>
                <w:szCs w:val="18"/>
              </w:rPr>
              <w:t xml:space="preserve">Listy obecności, dokumentacja fotograficzna </w:t>
            </w:r>
          </w:p>
          <w:p w:rsidR="002B5B9A" w:rsidRDefault="002B5B9A" w:rsidP="00A47E98">
            <w:pPr>
              <w:jc w:val="left"/>
              <w:rPr>
                <w:rFonts w:asciiTheme="minorHAnsi" w:hAnsiTheme="minorHAnsi"/>
                <w:sz w:val="18"/>
                <w:szCs w:val="18"/>
              </w:rPr>
            </w:pPr>
          </w:p>
          <w:p w:rsidR="002B5B9A" w:rsidRPr="00BB1834" w:rsidRDefault="002B5B9A" w:rsidP="00A47E98">
            <w:pPr>
              <w:jc w:val="left"/>
              <w:rPr>
                <w:rFonts w:asciiTheme="minorHAnsi" w:hAnsiTheme="minorHAnsi"/>
                <w:sz w:val="18"/>
                <w:szCs w:val="18"/>
              </w:rPr>
            </w:pPr>
          </w:p>
        </w:tc>
      </w:tr>
      <w:tr w:rsidR="00F70BC6" w:rsidRPr="00BB1834" w:rsidTr="008C756D">
        <w:trPr>
          <w:jc w:val="center"/>
        </w:trPr>
        <w:tc>
          <w:tcPr>
            <w:tcW w:w="1555" w:type="dxa"/>
            <w:shd w:val="clear" w:color="auto" w:fill="D9D9D9" w:themeFill="background1" w:themeFillShade="D9"/>
          </w:tcPr>
          <w:p w:rsidR="00F70BC6" w:rsidRPr="00BB1834" w:rsidRDefault="00F70BC6" w:rsidP="00856E39">
            <w:pPr>
              <w:rPr>
                <w:rFonts w:asciiTheme="minorHAnsi" w:eastAsia="Verdana" w:hAnsiTheme="minorHAnsi" w:cs="Verdana"/>
                <w:sz w:val="18"/>
                <w:szCs w:val="18"/>
              </w:rPr>
            </w:pPr>
            <w:r>
              <w:rPr>
                <w:rFonts w:asciiTheme="minorHAnsi" w:eastAsia="Verdana" w:hAnsiTheme="minorHAnsi" w:cs="Verdana"/>
                <w:sz w:val="18"/>
                <w:szCs w:val="18"/>
              </w:rPr>
              <w:lastRenderedPageBreak/>
              <w:t xml:space="preserve">Obszar rewitalizacji w mieście Nowe (jednostka Nowe </w:t>
            </w:r>
            <w:r w:rsidR="00856E39">
              <w:rPr>
                <w:rFonts w:asciiTheme="minorHAnsi" w:eastAsia="Verdana" w:hAnsiTheme="minorHAnsi" w:cs="Verdana"/>
                <w:sz w:val="18"/>
                <w:szCs w:val="18"/>
              </w:rPr>
              <w:t>2</w:t>
            </w:r>
          </w:p>
        </w:tc>
        <w:tc>
          <w:tcPr>
            <w:tcW w:w="1701"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3. Mieszkania socjalne przy ulicy Nowej 11</w:t>
            </w:r>
          </w:p>
        </w:tc>
        <w:tc>
          <w:tcPr>
            <w:tcW w:w="1701" w:type="dxa"/>
          </w:tcPr>
          <w:p w:rsidR="00F70BC6" w:rsidRPr="00BB1834" w:rsidRDefault="00F70BC6" w:rsidP="00F70BC6">
            <w:pPr>
              <w:jc w:val="left"/>
              <w:rPr>
                <w:rFonts w:asciiTheme="minorHAnsi" w:eastAsia="Verdana" w:hAnsiTheme="minorHAnsi" w:cs="Verdana"/>
                <w:sz w:val="18"/>
                <w:szCs w:val="18"/>
              </w:rPr>
            </w:pPr>
            <w:r w:rsidRPr="00F70BC6">
              <w:rPr>
                <w:rFonts w:asciiTheme="minorHAnsi" w:eastAsia="Verdana" w:hAnsiTheme="minorHAnsi" w:cs="Verdana"/>
                <w:sz w:val="18"/>
                <w:szCs w:val="18"/>
              </w:rPr>
              <w:t>3. Mieszkania socjalne przy ulicy Nowej 11</w:t>
            </w:r>
          </w:p>
        </w:tc>
        <w:tc>
          <w:tcPr>
            <w:tcW w:w="596" w:type="dxa"/>
          </w:tcPr>
          <w:p w:rsidR="00F70BC6" w:rsidRPr="00BB1834" w:rsidRDefault="00F70BC6" w:rsidP="00F70BC6">
            <w:pPr>
              <w:jc w:val="center"/>
              <w:rPr>
                <w:rFonts w:asciiTheme="minorHAnsi" w:eastAsia="Verdana" w:hAnsiTheme="minorHAnsi" w:cs="Verdana"/>
                <w:sz w:val="18"/>
                <w:szCs w:val="18"/>
              </w:rPr>
            </w:pPr>
            <w:r>
              <w:rPr>
                <w:rFonts w:asciiTheme="minorHAnsi" w:eastAsia="Verdana" w:hAnsiTheme="minorHAnsi" w:cs="Verdana"/>
                <w:sz w:val="18"/>
                <w:szCs w:val="18"/>
              </w:rPr>
              <w:t>T</w:t>
            </w:r>
          </w:p>
        </w:tc>
        <w:tc>
          <w:tcPr>
            <w:tcW w:w="1388" w:type="dxa"/>
          </w:tcPr>
          <w:p w:rsidR="00623181" w:rsidRPr="00623181" w:rsidRDefault="00623181" w:rsidP="00623181">
            <w:pPr>
              <w:rPr>
                <w:rFonts w:asciiTheme="minorHAnsi" w:eastAsia="Verdana" w:hAnsiTheme="minorHAnsi" w:cs="Verdana"/>
                <w:sz w:val="18"/>
                <w:szCs w:val="18"/>
              </w:rPr>
            </w:pPr>
            <w:r w:rsidRPr="00623181">
              <w:rPr>
                <w:rFonts w:asciiTheme="minorHAnsi" w:eastAsia="Verdana" w:hAnsiTheme="minorHAnsi" w:cs="Verdana"/>
                <w:sz w:val="18"/>
                <w:szCs w:val="18"/>
              </w:rPr>
              <w:t>Miejsko-Gminny Ośrodek Pomocy Społecznej w Nowem (MGOPS),</w:t>
            </w:r>
          </w:p>
          <w:p w:rsidR="00F70BC6" w:rsidRPr="00BB1834" w:rsidRDefault="00F70BC6" w:rsidP="00623181">
            <w:pPr>
              <w:rPr>
                <w:rFonts w:asciiTheme="minorHAnsi" w:eastAsia="Verdana" w:hAnsiTheme="minorHAnsi" w:cs="Verdana"/>
                <w:sz w:val="18"/>
                <w:szCs w:val="18"/>
              </w:rPr>
            </w:pPr>
          </w:p>
        </w:tc>
        <w:tc>
          <w:tcPr>
            <w:tcW w:w="2524" w:type="dxa"/>
          </w:tcPr>
          <w:p w:rsidR="00623181" w:rsidRPr="00623181" w:rsidRDefault="00623181" w:rsidP="00623181">
            <w:pPr>
              <w:widowControl w:val="0"/>
              <w:contextualSpacing/>
              <w:jc w:val="left"/>
              <w:rPr>
                <w:rFonts w:asciiTheme="minorHAnsi" w:eastAsia="Verdana" w:hAnsiTheme="minorHAnsi" w:cs="Verdana"/>
                <w:sz w:val="18"/>
                <w:szCs w:val="18"/>
              </w:rPr>
            </w:pPr>
            <w:r>
              <w:rPr>
                <w:rFonts w:asciiTheme="minorHAnsi" w:eastAsia="Verdana" w:hAnsiTheme="minorHAnsi" w:cs="Verdana"/>
                <w:sz w:val="18"/>
                <w:szCs w:val="18"/>
              </w:rPr>
              <w:t xml:space="preserve">Przedsięwzięcie zakłada </w:t>
            </w:r>
          </w:p>
          <w:p w:rsidR="00623181" w:rsidRPr="00623181" w:rsidRDefault="00623181" w:rsidP="00623181">
            <w:pPr>
              <w:widowControl w:val="0"/>
              <w:contextualSpacing/>
              <w:jc w:val="left"/>
              <w:rPr>
                <w:rFonts w:asciiTheme="minorHAnsi" w:eastAsia="Verdana" w:hAnsiTheme="minorHAnsi" w:cs="Verdana"/>
                <w:sz w:val="18"/>
                <w:szCs w:val="18"/>
              </w:rPr>
            </w:pPr>
            <w:r>
              <w:rPr>
                <w:rFonts w:asciiTheme="minorHAnsi" w:eastAsia="Verdana" w:hAnsiTheme="minorHAnsi" w:cs="Verdana"/>
                <w:sz w:val="18"/>
                <w:szCs w:val="18"/>
              </w:rPr>
              <w:t xml:space="preserve">poprawę </w:t>
            </w:r>
            <w:r w:rsidRPr="00623181">
              <w:rPr>
                <w:rFonts w:asciiTheme="minorHAnsi" w:eastAsia="Verdana" w:hAnsiTheme="minorHAnsi" w:cs="Verdana"/>
                <w:sz w:val="18"/>
                <w:szCs w:val="18"/>
              </w:rPr>
              <w:t>warunków życia osób i rodzin znajdujących się w trudnej sytuacji życiowej, w tym osób z niepełnosprawnością, osób starszych,  rodzin z dziećmi, poprzez zapewnienie im wsparcia w postaci dostępu do mieszkań socjalnych, a w dalszym etapie objęcie dzi</w:t>
            </w:r>
            <w:r>
              <w:rPr>
                <w:rFonts w:asciiTheme="minorHAnsi" w:eastAsia="Verdana" w:hAnsiTheme="minorHAnsi" w:cs="Verdana"/>
                <w:sz w:val="18"/>
                <w:szCs w:val="18"/>
              </w:rPr>
              <w:t xml:space="preserve">ałaniami aktywizacyjnymi (projekt Mieszkamy razem przy ulicy Nowej 11).  </w:t>
            </w:r>
            <w:r w:rsidRPr="00623181">
              <w:rPr>
                <w:rFonts w:asciiTheme="minorHAnsi" w:eastAsia="Verdana" w:hAnsiTheme="minorHAnsi" w:cs="Verdana"/>
                <w:sz w:val="18"/>
                <w:szCs w:val="18"/>
              </w:rPr>
              <w:t xml:space="preserve"> </w:t>
            </w:r>
          </w:p>
          <w:p w:rsidR="00F70BC6" w:rsidRDefault="00623181" w:rsidP="00623181">
            <w:pPr>
              <w:widowControl w:val="0"/>
              <w:contextualSpacing/>
              <w:jc w:val="left"/>
              <w:rPr>
                <w:rFonts w:asciiTheme="minorHAnsi" w:eastAsia="Verdana" w:hAnsiTheme="minorHAnsi" w:cs="Verdana"/>
                <w:sz w:val="18"/>
                <w:szCs w:val="18"/>
              </w:rPr>
            </w:pPr>
            <w:r w:rsidRPr="00623181">
              <w:rPr>
                <w:rFonts w:asciiTheme="minorHAnsi" w:eastAsia="Verdana" w:hAnsiTheme="minorHAnsi" w:cs="Verdana"/>
                <w:sz w:val="18"/>
                <w:szCs w:val="18"/>
              </w:rPr>
              <w:t>Projekt zakłada</w:t>
            </w:r>
            <w:r>
              <w:rPr>
                <w:rFonts w:asciiTheme="minorHAnsi" w:eastAsia="Verdana" w:hAnsiTheme="minorHAnsi" w:cs="Verdana"/>
                <w:sz w:val="18"/>
                <w:szCs w:val="18"/>
              </w:rPr>
              <w:t xml:space="preserve"> przygotowanie </w:t>
            </w:r>
            <w:r w:rsidRPr="00623181">
              <w:rPr>
                <w:rFonts w:asciiTheme="minorHAnsi" w:eastAsia="Verdana" w:hAnsiTheme="minorHAnsi" w:cs="Verdana"/>
                <w:sz w:val="18"/>
                <w:szCs w:val="18"/>
              </w:rPr>
              <w:t xml:space="preserve"> 8 mieszkań socjalnych. Będą to kompleksowe wewnętrzne prace adaptacyjne, w tym wymiana instalacji, prace termomodernizacyjne, budowa przyłączy i drogi dojazdowej.</w:t>
            </w:r>
          </w:p>
          <w:p w:rsidR="00623181" w:rsidRPr="00BB1834" w:rsidRDefault="00623181" w:rsidP="00623181">
            <w:pPr>
              <w:widowControl w:val="0"/>
              <w:contextualSpacing/>
              <w:jc w:val="left"/>
              <w:rPr>
                <w:rFonts w:asciiTheme="minorHAnsi" w:eastAsia="Verdana" w:hAnsiTheme="minorHAnsi" w:cs="Verdana"/>
                <w:sz w:val="18"/>
                <w:szCs w:val="18"/>
              </w:rPr>
            </w:pPr>
            <w:r w:rsidRPr="00623181">
              <w:rPr>
                <w:rFonts w:asciiTheme="minorHAnsi" w:eastAsia="Verdana" w:hAnsiTheme="minorHAnsi" w:cs="Verdana"/>
                <w:sz w:val="18"/>
                <w:szCs w:val="18"/>
              </w:rPr>
              <w:t xml:space="preserve">Bez tej interwencji infrastrukturalnej nie byłaby możliwe realizacja projektu społecznego i osiągnięcie zamierzonych celów i </w:t>
            </w:r>
            <w:r w:rsidRPr="00623181">
              <w:rPr>
                <w:rFonts w:asciiTheme="minorHAnsi" w:eastAsia="Verdana" w:hAnsiTheme="minorHAnsi" w:cs="Verdana"/>
                <w:sz w:val="18"/>
                <w:szCs w:val="18"/>
              </w:rPr>
              <w:lastRenderedPageBreak/>
              <w:t>rezultatów.  Adaptacja budynku na mieszkania socjalne wraz z projektem miękkim odpowiada na zdiagnozowany problem bezrobocia oraz wysoki wskaźnik korzystania z pomocy społecznej.</w:t>
            </w:r>
          </w:p>
        </w:tc>
        <w:tc>
          <w:tcPr>
            <w:tcW w:w="1445" w:type="dxa"/>
          </w:tcPr>
          <w:p w:rsidR="00F70BC6" w:rsidRPr="00BB1834" w:rsidRDefault="00F70BC6" w:rsidP="00F70BC6">
            <w:pPr>
              <w:jc w:val="left"/>
              <w:rPr>
                <w:rFonts w:asciiTheme="minorHAnsi" w:eastAsia="Verdana" w:hAnsiTheme="minorHAnsi" w:cs="Verdana"/>
                <w:sz w:val="18"/>
                <w:szCs w:val="18"/>
              </w:rPr>
            </w:pPr>
            <w:r w:rsidRPr="00F70BC6">
              <w:rPr>
                <w:rFonts w:asciiTheme="minorHAnsi" w:eastAsia="Verdana" w:hAnsiTheme="minorHAnsi" w:cs="Verdana"/>
                <w:sz w:val="18"/>
                <w:szCs w:val="18"/>
              </w:rPr>
              <w:lastRenderedPageBreak/>
              <w:t>obszar rewitalizacji w mieście Nowe- ulica Nowa 11</w:t>
            </w:r>
          </w:p>
        </w:tc>
        <w:tc>
          <w:tcPr>
            <w:tcW w:w="1134" w:type="dxa"/>
            <w:shd w:val="clear" w:color="auto" w:fill="FFFFFF" w:themeFill="background1"/>
          </w:tcPr>
          <w:p w:rsidR="00F70BC6" w:rsidRPr="00BB1834" w:rsidRDefault="00F70BC6" w:rsidP="00F70BC6">
            <w:pPr>
              <w:jc w:val="left"/>
              <w:rPr>
                <w:rFonts w:asciiTheme="minorHAnsi" w:eastAsia="Verdana" w:hAnsiTheme="minorHAnsi" w:cs="Verdana"/>
                <w:sz w:val="18"/>
                <w:szCs w:val="18"/>
              </w:rPr>
            </w:pPr>
            <w:r w:rsidRPr="006A460D">
              <w:rPr>
                <w:rFonts w:asciiTheme="minorHAnsi" w:eastAsia="Verdana" w:hAnsiTheme="minorHAnsi" w:cs="Verdana"/>
                <w:sz w:val="18"/>
                <w:szCs w:val="18"/>
              </w:rPr>
              <w:t>1 074 000</w:t>
            </w:r>
          </w:p>
        </w:tc>
        <w:tc>
          <w:tcPr>
            <w:tcW w:w="1418" w:type="dxa"/>
            <w:shd w:val="clear" w:color="auto" w:fill="FFFFFF" w:themeFill="background1"/>
          </w:tcPr>
          <w:p w:rsidR="00F70BC6" w:rsidRDefault="00F70BC6"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1. Liczba</w:t>
            </w:r>
            <w:r w:rsidR="00F15F3F" w:rsidRPr="00C10AB0">
              <w:rPr>
                <w:rFonts w:asciiTheme="minorHAnsi" w:eastAsia="Verdana" w:hAnsiTheme="minorHAnsi" w:cs="Verdana"/>
                <w:sz w:val="18"/>
                <w:szCs w:val="18"/>
              </w:rPr>
              <w:t xml:space="preserve"> wspartych obiektów, przeznaczonych na mieszkania socjalne, wspomagane, chronione</w:t>
            </w:r>
            <w:r w:rsidR="007E1126">
              <w:rPr>
                <w:rFonts w:asciiTheme="minorHAnsi" w:eastAsia="Verdana" w:hAnsiTheme="minorHAnsi" w:cs="Verdana"/>
                <w:sz w:val="18"/>
                <w:szCs w:val="18"/>
              </w:rPr>
              <w:t>: 1</w:t>
            </w:r>
          </w:p>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2. Liczba osób wykluczonych społecznie lub zagrożonych ubóstwem korzystających z mieszkań socjalnych:</w:t>
            </w:r>
            <w:r w:rsidRPr="00237D8C">
              <w:rPr>
                <w:rFonts w:asciiTheme="minorHAnsi" w:eastAsia="Verdana" w:hAnsiTheme="minorHAnsi" w:cs="Verdana"/>
                <w:sz w:val="18"/>
                <w:szCs w:val="18"/>
              </w:rPr>
              <w:t xml:space="preserve"> 25</w:t>
            </w:r>
          </w:p>
          <w:p w:rsidR="00512885" w:rsidRDefault="00512885"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3</w:t>
            </w:r>
            <w:r w:rsidR="00F15F3F" w:rsidRPr="00C10AB0">
              <w:rPr>
                <w:rFonts w:asciiTheme="minorHAnsi" w:eastAsia="Verdana" w:hAnsiTheme="minorHAnsi" w:cs="Verdana"/>
                <w:sz w:val="18"/>
                <w:szCs w:val="18"/>
              </w:rPr>
              <w:t>. L</w:t>
            </w:r>
            <w:r w:rsidRPr="00C10AB0">
              <w:rPr>
                <w:rFonts w:asciiTheme="minorHAnsi" w:eastAsia="Verdana" w:hAnsiTheme="minorHAnsi" w:cs="Verdana"/>
                <w:sz w:val="18"/>
                <w:szCs w:val="18"/>
              </w:rPr>
              <w:t>iczba</w:t>
            </w:r>
            <w:r w:rsidR="00F15F3F" w:rsidRPr="00C10AB0">
              <w:rPr>
                <w:rFonts w:asciiTheme="minorHAnsi" w:eastAsia="Verdana" w:hAnsiTheme="minorHAnsi" w:cs="Verdana"/>
                <w:sz w:val="18"/>
                <w:szCs w:val="18"/>
              </w:rPr>
              <w:t xml:space="preserve"> osób starszych </w:t>
            </w:r>
            <w:r w:rsidRPr="00C10AB0">
              <w:rPr>
                <w:rFonts w:asciiTheme="minorHAnsi" w:eastAsia="Verdana" w:hAnsiTheme="minorHAnsi" w:cs="Verdana"/>
                <w:sz w:val="18"/>
                <w:szCs w:val="18"/>
              </w:rPr>
              <w:t xml:space="preserve"> seniorów korzystających z mieszkań socjalnych: 2</w:t>
            </w:r>
          </w:p>
          <w:p w:rsidR="007E1126" w:rsidRPr="00BB1834" w:rsidRDefault="007E1126" w:rsidP="00F70BC6">
            <w:pPr>
              <w:jc w:val="left"/>
              <w:rPr>
                <w:rFonts w:asciiTheme="minorHAnsi" w:eastAsia="Verdana" w:hAnsiTheme="minorHAnsi" w:cs="Verdana"/>
                <w:sz w:val="18"/>
                <w:szCs w:val="18"/>
              </w:rPr>
            </w:pPr>
            <w:r>
              <w:rPr>
                <w:rFonts w:asciiTheme="minorHAnsi" w:eastAsia="Verdana" w:hAnsiTheme="minorHAnsi" w:cs="Verdana"/>
                <w:sz w:val="18"/>
                <w:szCs w:val="18"/>
              </w:rPr>
              <w:t>4.</w:t>
            </w:r>
            <w:r w:rsidRPr="007E1126">
              <w:rPr>
                <w:rFonts w:asciiTheme="minorHAnsi" w:eastAsia="Verdana" w:hAnsiTheme="minorHAnsi" w:cs="Verdana"/>
                <w:sz w:val="18"/>
                <w:szCs w:val="18"/>
              </w:rPr>
              <w:t xml:space="preserve"> Liczba obiektów </w:t>
            </w:r>
            <w:r w:rsidRPr="007E1126">
              <w:rPr>
                <w:rFonts w:asciiTheme="minorHAnsi" w:eastAsia="Verdana" w:hAnsiTheme="minorHAnsi" w:cs="Verdana"/>
                <w:sz w:val="18"/>
                <w:szCs w:val="18"/>
              </w:rPr>
              <w:lastRenderedPageBreak/>
              <w:t>dostosowanych do potrzeb osób niepełnosprawnie – 1,</w:t>
            </w:r>
          </w:p>
        </w:tc>
        <w:tc>
          <w:tcPr>
            <w:tcW w:w="1417" w:type="dxa"/>
          </w:tcPr>
          <w:p w:rsidR="00F70BC6" w:rsidRPr="00BB1834" w:rsidRDefault="00F70BC6" w:rsidP="00F70BC6">
            <w:pPr>
              <w:jc w:val="left"/>
              <w:rPr>
                <w:rFonts w:asciiTheme="minorHAnsi" w:hAnsiTheme="minorHAnsi"/>
                <w:sz w:val="18"/>
                <w:szCs w:val="18"/>
              </w:rPr>
            </w:pPr>
            <w:r>
              <w:rPr>
                <w:rFonts w:asciiTheme="minorHAnsi" w:hAnsiTheme="minorHAnsi"/>
                <w:sz w:val="18"/>
                <w:szCs w:val="18"/>
              </w:rPr>
              <w:lastRenderedPageBreak/>
              <w:t>Protokół odbioru robót budowlanych, decyzje o przyznaniu lokalu socjalnego</w:t>
            </w:r>
          </w:p>
        </w:tc>
      </w:tr>
      <w:tr w:rsidR="00F70BC6" w:rsidRPr="00BB1834" w:rsidTr="004E626E">
        <w:trPr>
          <w:trHeight w:val="496"/>
          <w:jc w:val="center"/>
        </w:trPr>
        <w:tc>
          <w:tcPr>
            <w:tcW w:w="14879" w:type="dxa"/>
            <w:gridSpan w:val="10"/>
            <w:shd w:val="clear" w:color="auto" w:fill="F2DBDB" w:themeFill="accent2" w:themeFillTint="33"/>
          </w:tcPr>
          <w:p w:rsidR="00F70BC6" w:rsidRPr="00A10DDD" w:rsidRDefault="00F70BC6" w:rsidP="00F70BC6">
            <w:pPr>
              <w:ind w:left="720"/>
              <w:jc w:val="center"/>
              <w:rPr>
                <w:rFonts w:asciiTheme="minorHAnsi" w:hAnsiTheme="minorHAnsi"/>
                <w:b/>
                <w:sz w:val="18"/>
                <w:szCs w:val="18"/>
              </w:rPr>
            </w:pPr>
            <w:r w:rsidRPr="0013078F">
              <w:rPr>
                <w:rFonts w:asciiTheme="minorHAnsi" w:hAnsiTheme="minorHAnsi"/>
                <w:b/>
                <w:szCs w:val="18"/>
              </w:rPr>
              <w:lastRenderedPageBreak/>
              <w:t xml:space="preserve">CEL 2: </w:t>
            </w:r>
            <w:r w:rsidRPr="00851B2F">
              <w:rPr>
                <w:rFonts w:asciiTheme="minorHAnsi" w:hAnsiTheme="minorHAnsi"/>
                <w:b/>
                <w:szCs w:val="18"/>
              </w:rPr>
              <w:t>Wzrost aktywności społeczno-zawodowej i integracji mieszkańców obszaru rewitalizacji  oraz  spójności społecznej obszaru</w:t>
            </w:r>
          </w:p>
        </w:tc>
      </w:tr>
      <w:tr w:rsidR="00F70BC6" w:rsidRPr="00BB1834" w:rsidTr="008C756D">
        <w:trPr>
          <w:jc w:val="center"/>
        </w:trPr>
        <w:tc>
          <w:tcPr>
            <w:tcW w:w="1555" w:type="dxa"/>
            <w:shd w:val="clear" w:color="auto" w:fill="D9D9D9" w:themeFill="background1" w:themeFillShade="D9"/>
          </w:tcPr>
          <w:p w:rsidR="00F70BC6" w:rsidRPr="00BB1834" w:rsidRDefault="00F70BC6" w:rsidP="00512885">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t xml:space="preserve">Obszar rewitalizacji w mieście Nowe (jednostka Nowe 2, Nowe 6) </w:t>
            </w:r>
          </w:p>
        </w:tc>
        <w:tc>
          <w:tcPr>
            <w:tcW w:w="1701"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4. Centrum Młodych w Nowem</w:t>
            </w:r>
          </w:p>
        </w:tc>
        <w:tc>
          <w:tcPr>
            <w:tcW w:w="1701"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4. </w:t>
            </w:r>
            <w:r w:rsidRPr="009D3F07">
              <w:rPr>
                <w:rFonts w:asciiTheme="minorHAnsi" w:eastAsia="Verdana" w:hAnsiTheme="minorHAnsi" w:cs="Verdana"/>
                <w:sz w:val="18"/>
                <w:szCs w:val="18"/>
              </w:rPr>
              <w:t xml:space="preserve">Centrum </w:t>
            </w:r>
            <w:r>
              <w:rPr>
                <w:rFonts w:asciiTheme="minorHAnsi" w:eastAsia="Verdana" w:hAnsiTheme="minorHAnsi" w:cs="Verdana"/>
                <w:sz w:val="18"/>
                <w:szCs w:val="18"/>
              </w:rPr>
              <w:t>Młodych w Nowem</w:t>
            </w:r>
          </w:p>
        </w:tc>
        <w:tc>
          <w:tcPr>
            <w:tcW w:w="596" w:type="dxa"/>
          </w:tcPr>
          <w:p w:rsidR="00F70BC6" w:rsidRPr="00BB1834" w:rsidRDefault="00F70BC6" w:rsidP="00F70BC6">
            <w:pPr>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Gmina Nowe we współpracy  z Ośrodkiem Pomocy Społecznej</w:t>
            </w:r>
          </w:p>
        </w:tc>
        <w:tc>
          <w:tcPr>
            <w:tcW w:w="2524" w:type="dxa"/>
          </w:tcPr>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Przedsięwzięcie polega na świadczeniu usług społecznych dla dzieci i młodzieży </w:t>
            </w:r>
            <w:r>
              <w:rPr>
                <w:rFonts w:asciiTheme="minorHAnsi" w:eastAsia="Verdana" w:hAnsiTheme="minorHAnsi" w:cs="Verdana"/>
                <w:sz w:val="18"/>
                <w:szCs w:val="18"/>
              </w:rPr>
              <w:t xml:space="preserve">oraz rodzin </w:t>
            </w:r>
            <w:r w:rsidRPr="0051017D">
              <w:rPr>
                <w:rFonts w:asciiTheme="minorHAnsi" w:eastAsia="Verdana" w:hAnsiTheme="minorHAnsi" w:cs="Verdana"/>
                <w:sz w:val="18"/>
                <w:szCs w:val="18"/>
              </w:rPr>
              <w:t>zagrożonych wykluczeniem społecznym, których celem będzie wsparcie edukacyjne i społeczne oraz zapewnienie rozwoju osobistego dla dzieci i młodzieży szkolnej z obszaru rewitalizacji.</w:t>
            </w:r>
            <w:r>
              <w:rPr>
                <w:rFonts w:asciiTheme="minorHAnsi" w:eastAsia="Verdana" w:hAnsiTheme="minorHAnsi" w:cs="Verdana"/>
                <w:sz w:val="18"/>
                <w:szCs w:val="18"/>
              </w:rPr>
              <w:t xml:space="preserve"> Dla dzieci i młodzieży świadczone będą usługi w zakresie pomocy w odrabianiu lekcji, wsparcia w procesie edukacji, wsparcia w odkrywaniu potencjału i predyspozycji zawodowych.</w:t>
            </w:r>
            <w:r w:rsidRPr="0051017D">
              <w:rPr>
                <w:rFonts w:asciiTheme="minorHAnsi" w:eastAsia="Verdana" w:hAnsiTheme="minorHAnsi" w:cs="Verdana"/>
                <w:sz w:val="18"/>
                <w:szCs w:val="18"/>
              </w:rPr>
              <w:t xml:space="preserve"> </w:t>
            </w:r>
            <w:r>
              <w:rPr>
                <w:rFonts w:asciiTheme="minorHAnsi" w:eastAsia="Verdana" w:hAnsiTheme="minorHAnsi" w:cs="Verdana"/>
                <w:sz w:val="18"/>
                <w:szCs w:val="18"/>
              </w:rPr>
              <w:t xml:space="preserve">Wsparcie w zakresie wzmocnienia kompetencji rodzicielskich otrzymają także rodzice. </w:t>
            </w:r>
            <w:r w:rsidRPr="0051017D">
              <w:rPr>
                <w:rFonts w:asciiTheme="minorHAnsi" w:eastAsia="Verdana" w:hAnsiTheme="minorHAnsi" w:cs="Verdana"/>
                <w:sz w:val="18"/>
                <w:szCs w:val="18"/>
              </w:rPr>
              <w:t>W ramach działania ośrodka zostanie zatrudniony animator  przeszkolony w pracy z dziećmi i młodzieżą</w:t>
            </w:r>
            <w:r>
              <w:rPr>
                <w:rFonts w:asciiTheme="minorHAnsi" w:eastAsia="Verdana" w:hAnsiTheme="minorHAnsi" w:cs="Verdana"/>
                <w:sz w:val="18"/>
                <w:szCs w:val="18"/>
              </w:rPr>
              <w:t xml:space="preserve"> oraz trener dla rodziców prowadzący działania wzmacniające podnoszenie </w:t>
            </w:r>
            <w:r>
              <w:rPr>
                <w:rFonts w:asciiTheme="minorHAnsi" w:eastAsia="Verdana" w:hAnsiTheme="minorHAnsi" w:cs="Verdana"/>
                <w:sz w:val="18"/>
                <w:szCs w:val="18"/>
              </w:rPr>
              <w:lastRenderedPageBreak/>
              <w:t xml:space="preserve">kompetencji rodzicielskich. </w:t>
            </w:r>
            <w:r w:rsidRPr="0051017D">
              <w:rPr>
                <w:rFonts w:asciiTheme="minorHAnsi" w:eastAsia="Verdana" w:hAnsiTheme="minorHAnsi" w:cs="Verdana"/>
                <w:sz w:val="18"/>
                <w:szCs w:val="18"/>
              </w:rPr>
              <w:t xml:space="preserve"> </w:t>
            </w:r>
          </w:p>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Zadania animatora: </w:t>
            </w:r>
          </w:p>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 organizowanie czasu wolnego dla dzieci i młodzieży w ramach cyklicznie odbywających się tematycznych zajęć, </w:t>
            </w:r>
          </w:p>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 udzielanie wsparcia psychologicznego przez indywidualne rozmowy, </w:t>
            </w:r>
          </w:p>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 wsparcie w nauce i rozwoju osobistym (rozwoju zainteresowań), </w:t>
            </w:r>
          </w:p>
          <w:p w:rsidR="00F70BC6" w:rsidRPr="0051017D"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 nawiązywanie współpracy z rodzicami podopiecznych, </w:t>
            </w:r>
          </w:p>
          <w:p w:rsidR="00F70BC6" w:rsidRDefault="00F70BC6" w:rsidP="00F70BC6">
            <w:pPr>
              <w:jc w:val="left"/>
              <w:rPr>
                <w:rFonts w:asciiTheme="minorHAnsi" w:eastAsia="Verdana" w:hAnsiTheme="minorHAnsi" w:cs="Verdana"/>
                <w:sz w:val="18"/>
                <w:szCs w:val="18"/>
              </w:rPr>
            </w:pPr>
            <w:r w:rsidRPr="0051017D">
              <w:rPr>
                <w:rFonts w:asciiTheme="minorHAnsi" w:eastAsia="Verdana" w:hAnsiTheme="minorHAnsi" w:cs="Verdana"/>
                <w:sz w:val="18"/>
                <w:szCs w:val="18"/>
              </w:rPr>
              <w:t xml:space="preserve">- współpraca z lokalnymi organizacjami pozarządowymi w celu organizacji zajęć dla dzieci i młodzieży.   </w:t>
            </w:r>
          </w:p>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organizacja i prowadzenie warsztatów edukacyjnych wzmacniających</w:t>
            </w:r>
            <w:r w:rsidRPr="008A6534">
              <w:rPr>
                <w:rFonts w:asciiTheme="minorHAnsi" w:eastAsia="Verdana" w:hAnsiTheme="minorHAnsi" w:cs="Verdana"/>
                <w:sz w:val="18"/>
                <w:szCs w:val="18"/>
              </w:rPr>
              <w:t xml:space="preserve"> więzi i relacje pomiędzy rodzicami i dziećmi.</w:t>
            </w:r>
          </w:p>
        </w:tc>
        <w:tc>
          <w:tcPr>
            <w:tcW w:w="1445" w:type="dxa"/>
          </w:tcPr>
          <w:p w:rsidR="00F70BC6" w:rsidRPr="00BB1834" w:rsidRDefault="00F70BC6" w:rsidP="00F70BC6">
            <w:pPr>
              <w:jc w:val="left"/>
              <w:rPr>
                <w:rFonts w:asciiTheme="minorHAnsi" w:eastAsia="Verdana" w:hAnsiTheme="minorHAnsi" w:cs="Verdana"/>
                <w:sz w:val="18"/>
                <w:szCs w:val="18"/>
              </w:rPr>
            </w:pPr>
            <w:r w:rsidRPr="009D3F07">
              <w:rPr>
                <w:rFonts w:asciiTheme="minorHAnsi" w:eastAsia="Verdana" w:hAnsiTheme="minorHAnsi" w:cs="Verdana"/>
                <w:sz w:val="18"/>
                <w:szCs w:val="18"/>
              </w:rPr>
              <w:lastRenderedPageBreak/>
              <w:t>Centrum Kultury Zamek</w:t>
            </w:r>
            <w:r>
              <w:rPr>
                <w:rFonts w:asciiTheme="minorHAnsi" w:eastAsia="Verdana" w:hAnsiTheme="minorHAnsi" w:cs="Verdana"/>
                <w:sz w:val="18"/>
                <w:szCs w:val="18"/>
              </w:rPr>
              <w:t xml:space="preserve"> w Nowem,  </w:t>
            </w:r>
          </w:p>
        </w:tc>
        <w:tc>
          <w:tcPr>
            <w:tcW w:w="1134" w:type="dxa"/>
            <w:shd w:val="clear" w:color="auto" w:fill="FFFFFF" w:themeFill="background1"/>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50 000 zł</w:t>
            </w:r>
          </w:p>
        </w:tc>
        <w:tc>
          <w:tcPr>
            <w:tcW w:w="1418" w:type="dxa"/>
            <w:shd w:val="clear" w:color="auto" w:fill="FFFFFF" w:themeFill="background1"/>
          </w:tcPr>
          <w:p w:rsidR="00233427" w:rsidRDefault="0055004C"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 xml:space="preserve">1. </w:t>
            </w:r>
            <w:r w:rsidR="004F613A" w:rsidRPr="00C10AB0">
              <w:rPr>
                <w:rFonts w:asciiTheme="minorHAnsi" w:eastAsia="Verdana" w:hAnsiTheme="minorHAnsi" w:cs="Verdana"/>
                <w:sz w:val="18"/>
                <w:szCs w:val="18"/>
              </w:rPr>
              <w:t>Liczba dzieci do 17 roku życia zagrożonych ubóstwem lub wykluczeniem społecznym, u których wzrosła aktywność społeczna</w:t>
            </w:r>
            <w:r w:rsidR="00A25AF7" w:rsidRPr="00C10AB0">
              <w:rPr>
                <w:rFonts w:asciiTheme="minorHAnsi" w:eastAsia="Verdana" w:hAnsiTheme="minorHAnsi" w:cs="Verdana"/>
                <w:sz w:val="18"/>
                <w:szCs w:val="18"/>
              </w:rPr>
              <w:t xml:space="preserve"> – łącznie </w:t>
            </w:r>
            <w:r w:rsidR="00233427">
              <w:rPr>
                <w:rFonts w:asciiTheme="minorHAnsi" w:eastAsia="Verdana" w:hAnsiTheme="minorHAnsi" w:cs="Verdana"/>
                <w:sz w:val="18"/>
                <w:szCs w:val="18"/>
              </w:rPr>
              <w:t>55</w:t>
            </w:r>
          </w:p>
          <w:p w:rsidR="004F613A" w:rsidRPr="004F613A" w:rsidRDefault="00233427"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 Nowe 2 – 20, Nowe 6 – 2</w:t>
            </w:r>
            <w:r w:rsidR="00A25AF7" w:rsidRPr="00C10AB0">
              <w:rPr>
                <w:rFonts w:asciiTheme="minorHAnsi" w:eastAsia="Verdana" w:hAnsiTheme="minorHAnsi" w:cs="Verdana"/>
                <w:sz w:val="18"/>
                <w:szCs w:val="18"/>
              </w:rPr>
              <w:t>0</w:t>
            </w:r>
            <w:r w:rsidR="00A25AF7">
              <w:rPr>
                <w:rFonts w:asciiTheme="minorHAnsi" w:eastAsia="Verdana" w:hAnsiTheme="minorHAnsi" w:cs="Verdana"/>
                <w:sz w:val="18"/>
                <w:szCs w:val="18"/>
              </w:rPr>
              <w:t xml:space="preserve"> </w:t>
            </w:r>
          </w:p>
          <w:p w:rsidR="00F70BC6" w:rsidRPr="0051017D" w:rsidRDefault="0055004C"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2. </w:t>
            </w:r>
            <w:r w:rsidR="00F70BC6">
              <w:rPr>
                <w:rFonts w:asciiTheme="minorHAnsi" w:eastAsia="Verdana" w:hAnsiTheme="minorHAnsi" w:cs="Verdana"/>
                <w:sz w:val="18"/>
                <w:szCs w:val="18"/>
              </w:rPr>
              <w:t xml:space="preserve">Liczba osób dorosłych </w:t>
            </w:r>
            <w:r w:rsidR="00A25AF7" w:rsidRPr="00C10AB0">
              <w:rPr>
                <w:rFonts w:asciiTheme="minorHAnsi" w:eastAsia="Verdana" w:hAnsiTheme="minorHAnsi" w:cs="Verdana"/>
                <w:sz w:val="18"/>
                <w:szCs w:val="18"/>
              </w:rPr>
              <w:t xml:space="preserve">zagrożonych ubóstwem lub wykluczeniem społecznym, u których wzrosła aktywność społeczna </w:t>
            </w:r>
            <w:r w:rsidR="00233427">
              <w:rPr>
                <w:rFonts w:asciiTheme="minorHAnsi" w:eastAsia="Verdana" w:hAnsiTheme="minorHAnsi" w:cs="Verdana"/>
                <w:sz w:val="18"/>
                <w:szCs w:val="18"/>
              </w:rPr>
              <w:t>– łącznie 15: Nowe 2 – 9, Nowe 6 – 6</w:t>
            </w:r>
          </w:p>
          <w:p w:rsidR="00F70BC6" w:rsidRPr="00BB1834" w:rsidRDefault="00F70BC6" w:rsidP="00F70BC6">
            <w:pPr>
              <w:jc w:val="left"/>
              <w:rPr>
                <w:rFonts w:asciiTheme="minorHAnsi" w:eastAsia="Verdana" w:hAnsiTheme="minorHAnsi" w:cs="Verdana"/>
                <w:sz w:val="18"/>
                <w:szCs w:val="18"/>
              </w:rPr>
            </w:pPr>
          </w:p>
        </w:tc>
        <w:tc>
          <w:tcPr>
            <w:tcW w:w="1417" w:type="dxa"/>
          </w:tcPr>
          <w:p w:rsidR="00F70BC6" w:rsidRPr="004D7A6A" w:rsidRDefault="00F70BC6" w:rsidP="00F70BC6">
            <w:pPr>
              <w:jc w:val="left"/>
              <w:rPr>
                <w:rFonts w:asciiTheme="minorHAnsi" w:hAnsiTheme="minorHAnsi"/>
                <w:sz w:val="18"/>
                <w:szCs w:val="18"/>
              </w:rPr>
            </w:pPr>
            <w:r w:rsidRPr="004D7A6A">
              <w:rPr>
                <w:rFonts w:asciiTheme="minorHAnsi" w:hAnsiTheme="minorHAnsi"/>
                <w:sz w:val="18"/>
                <w:szCs w:val="18"/>
              </w:rPr>
              <w:t>Listy obecności, dokumentacja fotograficzna</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Pr="00BB1834" w:rsidRDefault="00F70BC6" w:rsidP="00F70BC6">
            <w:pPr>
              <w:jc w:val="left"/>
              <w:rPr>
                <w:rFonts w:asciiTheme="minorHAnsi" w:hAnsiTheme="minorHAnsi"/>
                <w:sz w:val="18"/>
                <w:szCs w:val="18"/>
              </w:rPr>
            </w:pPr>
            <w:r>
              <w:rPr>
                <w:rFonts w:asciiTheme="minorHAnsi" w:hAnsiTheme="minorHAnsi"/>
                <w:sz w:val="18"/>
                <w:szCs w:val="18"/>
              </w:rPr>
              <w:t>Listy obecności</w:t>
            </w:r>
          </w:p>
        </w:tc>
      </w:tr>
      <w:tr w:rsidR="00F70BC6" w:rsidRPr="00BB1834" w:rsidTr="008C756D">
        <w:trPr>
          <w:jc w:val="center"/>
        </w:trPr>
        <w:tc>
          <w:tcPr>
            <w:tcW w:w="1555" w:type="dxa"/>
            <w:shd w:val="clear" w:color="auto" w:fill="D9D9D9" w:themeFill="background1" w:themeFillShade="D9"/>
          </w:tcPr>
          <w:p w:rsidR="00F70BC6" w:rsidRPr="00BB1834" w:rsidRDefault="00F70BC6" w:rsidP="00F70BC6">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 xml:space="preserve">Obszar rewitalizacji w mieście Nowe </w:t>
            </w:r>
            <w:r w:rsidR="007E1126">
              <w:rPr>
                <w:rFonts w:asciiTheme="minorHAnsi" w:eastAsia="Verdana" w:hAnsiTheme="minorHAnsi" w:cs="Verdana"/>
                <w:sz w:val="18"/>
                <w:szCs w:val="18"/>
              </w:rPr>
              <w:t>(jednostka Nowe 1 i 2</w:t>
            </w:r>
            <w:r w:rsidR="002A2EDE" w:rsidRPr="00C10AB0">
              <w:rPr>
                <w:rFonts w:asciiTheme="minorHAnsi" w:eastAsia="Verdana" w:hAnsiTheme="minorHAnsi" w:cs="Verdana"/>
                <w:sz w:val="18"/>
                <w:szCs w:val="18"/>
              </w:rPr>
              <w:t>)</w:t>
            </w:r>
            <w:r w:rsidR="002A2EDE">
              <w:rPr>
                <w:rFonts w:asciiTheme="minorHAnsi" w:eastAsia="Verdana" w:hAnsiTheme="minorHAnsi" w:cs="Verdana"/>
                <w:sz w:val="18"/>
                <w:szCs w:val="18"/>
              </w:rPr>
              <w:t xml:space="preserve"> </w:t>
            </w:r>
          </w:p>
        </w:tc>
        <w:tc>
          <w:tcPr>
            <w:tcW w:w="1701" w:type="dxa"/>
          </w:tcPr>
          <w:p w:rsidR="00F70BC6" w:rsidRDefault="00F70BC6" w:rsidP="002A2EDE">
            <w:pPr>
              <w:jc w:val="left"/>
              <w:rPr>
                <w:rFonts w:asciiTheme="minorHAnsi" w:eastAsia="Verdana" w:hAnsiTheme="minorHAnsi" w:cs="Verdana"/>
                <w:sz w:val="18"/>
                <w:szCs w:val="18"/>
              </w:rPr>
            </w:pPr>
            <w:r>
              <w:rPr>
                <w:rFonts w:asciiTheme="minorHAnsi" w:eastAsia="Verdana" w:hAnsiTheme="minorHAnsi" w:cs="Verdana"/>
                <w:sz w:val="18"/>
                <w:szCs w:val="18"/>
              </w:rPr>
              <w:t xml:space="preserve">5. </w:t>
            </w:r>
            <w:r w:rsidRPr="00DD54A5">
              <w:rPr>
                <w:rFonts w:asciiTheme="minorHAnsi" w:eastAsia="Verdana" w:hAnsiTheme="minorHAnsi" w:cs="Verdana"/>
                <w:sz w:val="18"/>
                <w:szCs w:val="18"/>
              </w:rPr>
              <w:t>Klub Se</w:t>
            </w:r>
            <w:r>
              <w:rPr>
                <w:rFonts w:asciiTheme="minorHAnsi" w:eastAsia="Verdana" w:hAnsiTheme="minorHAnsi" w:cs="Verdana"/>
                <w:sz w:val="18"/>
                <w:szCs w:val="18"/>
              </w:rPr>
              <w:t>niora w Nowem</w:t>
            </w:r>
          </w:p>
        </w:tc>
        <w:tc>
          <w:tcPr>
            <w:tcW w:w="1701" w:type="dxa"/>
          </w:tcPr>
          <w:p w:rsidR="00F70BC6" w:rsidRPr="00DD54A5" w:rsidRDefault="00F70BC6" w:rsidP="002A2EDE">
            <w:pPr>
              <w:jc w:val="left"/>
              <w:rPr>
                <w:rFonts w:asciiTheme="minorHAnsi" w:eastAsia="Verdana" w:hAnsiTheme="minorHAnsi" w:cs="Verdana"/>
                <w:sz w:val="18"/>
                <w:szCs w:val="18"/>
              </w:rPr>
            </w:pPr>
            <w:r>
              <w:rPr>
                <w:rFonts w:asciiTheme="minorHAnsi" w:eastAsia="Verdana" w:hAnsiTheme="minorHAnsi" w:cs="Verdana"/>
                <w:sz w:val="18"/>
                <w:szCs w:val="18"/>
              </w:rPr>
              <w:t xml:space="preserve">5. </w:t>
            </w:r>
            <w:r w:rsidRPr="00DD54A5">
              <w:rPr>
                <w:rFonts w:asciiTheme="minorHAnsi" w:eastAsia="Verdana" w:hAnsiTheme="minorHAnsi" w:cs="Verdana"/>
                <w:sz w:val="18"/>
                <w:szCs w:val="18"/>
              </w:rPr>
              <w:t xml:space="preserve">Klub </w:t>
            </w:r>
            <w:r>
              <w:rPr>
                <w:rFonts w:asciiTheme="minorHAnsi" w:eastAsia="Verdana" w:hAnsiTheme="minorHAnsi" w:cs="Verdana"/>
                <w:sz w:val="18"/>
                <w:szCs w:val="18"/>
              </w:rPr>
              <w:t>Seniora w Nowem</w:t>
            </w:r>
          </w:p>
          <w:p w:rsidR="00F70BC6" w:rsidRDefault="00F70BC6" w:rsidP="00F70BC6">
            <w:pPr>
              <w:jc w:val="left"/>
              <w:rPr>
                <w:rFonts w:asciiTheme="minorHAnsi" w:eastAsia="Verdana" w:hAnsiTheme="minorHAnsi" w:cs="Verdana"/>
                <w:sz w:val="18"/>
                <w:szCs w:val="18"/>
              </w:rPr>
            </w:pPr>
          </w:p>
        </w:tc>
        <w:tc>
          <w:tcPr>
            <w:tcW w:w="596" w:type="dxa"/>
          </w:tcPr>
          <w:p w:rsidR="00F70BC6" w:rsidRPr="00BB1834" w:rsidRDefault="00F70BC6" w:rsidP="00F70BC6">
            <w:pPr>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Gmina Nowe </w:t>
            </w:r>
          </w:p>
        </w:tc>
        <w:tc>
          <w:tcPr>
            <w:tcW w:w="2524" w:type="dxa"/>
          </w:tcPr>
          <w:p w:rsidR="00F70BC6" w:rsidRPr="00BB1834" w:rsidRDefault="00F70BC6" w:rsidP="00F70BC6">
            <w:pPr>
              <w:jc w:val="left"/>
              <w:rPr>
                <w:rFonts w:asciiTheme="minorHAnsi" w:eastAsia="Verdana" w:hAnsiTheme="minorHAnsi" w:cs="Verdana"/>
                <w:sz w:val="18"/>
                <w:szCs w:val="18"/>
              </w:rPr>
            </w:pPr>
            <w:r w:rsidRPr="00777403">
              <w:rPr>
                <w:rFonts w:asciiTheme="minorHAnsi" w:eastAsia="Verdana" w:hAnsiTheme="minorHAnsi" w:cs="Verdana"/>
                <w:sz w:val="18"/>
                <w:szCs w:val="18"/>
              </w:rPr>
              <w:t>Przedsięwzięcie polega na świadczeniu usług społecznych dla osób starszych, szczególnie zagrożonych wykluczeniem społecznym, których celem będzie wsparcie społeczne oraz zapewnienie możliwości spędzania czasu wolnego</w:t>
            </w:r>
            <w:r>
              <w:rPr>
                <w:rFonts w:asciiTheme="minorHAnsi" w:eastAsia="Verdana" w:hAnsiTheme="minorHAnsi" w:cs="Verdana"/>
                <w:sz w:val="18"/>
                <w:szCs w:val="18"/>
              </w:rPr>
              <w:t>, aktywizacji</w:t>
            </w:r>
            <w:r w:rsidRPr="00777403">
              <w:rPr>
                <w:rFonts w:asciiTheme="minorHAnsi" w:eastAsia="Verdana" w:hAnsiTheme="minorHAnsi" w:cs="Verdana"/>
                <w:sz w:val="18"/>
                <w:szCs w:val="18"/>
              </w:rPr>
              <w:t xml:space="preserve"> oraz integracji seniorów z obszaru </w:t>
            </w:r>
            <w:r w:rsidRPr="00777403">
              <w:rPr>
                <w:rFonts w:asciiTheme="minorHAnsi" w:eastAsia="Verdana" w:hAnsiTheme="minorHAnsi" w:cs="Verdana"/>
                <w:sz w:val="18"/>
                <w:szCs w:val="18"/>
              </w:rPr>
              <w:lastRenderedPageBreak/>
              <w:t xml:space="preserve">rewitalizacji. </w:t>
            </w:r>
          </w:p>
        </w:tc>
        <w:tc>
          <w:tcPr>
            <w:tcW w:w="1445" w:type="dxa"/>
          </w:tcPr>
          <w:p w:rsidR="00F70BC6" w:rsidRPr="00DD54A5" w:rsidRDefault="00F70BC6" w:rsidP="00F70BC6">
            <w:pPr>
              <w:jc w:val="left"/>
              <w:rPr>
                <w:rFonts w:asciiTheme="minorHAnsi" w:eastAsia="Verdana" w:hAnsiTheme="minorHAnsi" w:cs="Verdana"/>
                <w:sz w:val="18"/>
                <w:szCs w:val="18"/>
              </w:rPr>
            </w:pPr>
            <w:r w:rsidRPr="00DD54A5">
              <w:rPr>
                <w:rFonts w:asciiTheme="minorHAnsi" w:eastAsia="Verdana" w:hAnsiTheme="minorHAnsi" w:cs="Verdana"/>
                <w:sz w:val="18"/>
                <w:szCs w:val="18"/>
              </w:rPr>
              <w:lastRenderedPageBreak/>
              <w:t xml:space="preserve">Klub </w:t>
            </w:r>
            <w:r>
              <w:rPr>
                <w:rFonts w:asciiTheme="minorHAnsi" w:eastAsia="Verdana" w:hAnsiTheme="minorHAnsi" w:cs="Verdana"/>
                <w:sz w:val="18"/>
                <w:szCs w:val="18"/>
              </w:rPr>
              <w:t xml:space="preserve">Seniora w  </w:t>
            </w:r>
            <w:r w:rsidRPr="009D3F07">
              <w:rPr>
                <w:rFonts w:asciiTheme="minorHAnsi" w:eastAsia="Verdana" w:hAnsiTheme="minorHAnsi" w:cs="Verdana"/>
                <w:sz w:val="18"/>
                <w:szCs w:val="18"/>
              </w:rPr>
              <w:t>Centrum Kultury Zamek</w:t>
            </w:r>
            <w:r>
              <w:rPr>
                <w:rFonts w:asciiTheme="minorHAnsi" w:eastAsia="Verdana" w:hAnsiTheme="minorHAnsi" w:cs="Verdana"/>
                <w:sz w:val="18"/>
                <w:szCs w:val="18"/>
              </w:rPr>
              <w:t xml:space="preserve"> w Nowem</w:t>
            </w:r>
          </w:p>
          <w:p w:rsidR="00F70BC6" w:rsidRPr="00BB1834" w:rsidRDefault="00F70BC6" w:rsidP="00F70BC6">
            <w:pPr>
              <w:jc w:val="left"/>
              <w:rPr>
                <w:rFonts w:asciiTheme="minorHAnsi" w:eastAsia="Verdana" w:hAnsiTheme="minorHAnsi" w:cs="Verdana"/>
                <w:sz w:val="18"/>
                <w:szCs w:val="18"/>
              </w:rPr>
            </w:pPr>
          </w:p>
        </w:tc>
        <w:tc>
          <w:tcPr>
            <w:tcW w:w="1134" w:type="dxa"/>
            <w:shd w:val="clear" w:color="auto" w:fill="FFFFFF" w:themeFill="background1"/>
          </w:tcPr>
          <w:p w:rsidR="00F70BC6" w:rsidRPr="0055004C" w:rsidRDefault="00F70BC6" w:rsidP="007F3CB0">
            <w:pPr>
              <w:pStyle w:val="Nagwek1"/>
              <w:numPr>
                <w:ilvl w:val="0"/>
                <w:numId w:val="50"/>
              </w:numPr>
              <w:rPr>
                <w:rFonts w:asciiTheme="minorHAnsi" w:eastAsia="Verdana" w:hAnsiTheme="minorHAnsi" w:cs="Verdana"/>
                <w:sz w:val="18"/>
                <w:szCs w:val="18"/>
              </w:rPr>
            </w:pPr>
            <w:r w:rsidRPr="0055004C">
              <w:rPr>
                <w:rFonts w:asciiTheme="minorHAnsi" w:eastAsia="Verdana" w:hAnsiTheme="minorHAnsi" w:cs="Verdana"/>
                <w:sz w:val="18"/>
                <w:szCs w:val="18"/>
              </w:rPr>
              <w:t>0</w:t>
            </w:r>
          </w:p>
        </w:tc>
        <w:tc>
          <w:tcPr>
            <w:tcW w:w="1418" w:type="dxa"/>
            <w:shd w:val="clear" w:color="auto" w:fill="FFFFFF" w:themeFill="background1"/>
          </w:tcPr>
          <w:p w:rsidR="00F70BC6" w:rsidRPr="0055004C" w:rsidRDefault="0055004C" w:rsidP="0055004C">
            <w:pPr>
              <w:jc w:val="left"/>
              <w:rPr>
                <w:rFonts w:asciiTheme="minorHAnsi" w:eastAsia="Verdana" w:hAnsiTheme="minorHAnsi" w:cs="Verdana"/>
                <w:sz w:val="18"/>
                <w:szCs w:val="18"/>
              </w:rPr>
            </w:pPr>
            <w:r w:rsidRPr="00C10AB0">
              <w:rPr>
                <w:rFonts w:asciiTheme="minorHAnsi" w:eastAsia="Verdana" w:hAnsiTheme="minorHAnsi" w:cs="Verdana"/>
                <w:sz w:val="18"/>
                <w:szCs w:val="18"/>
              </w:rPr>
              <w:t>1.</w:t>
            </w:r>
            <w:r w:rsidR="00896878" w:rsidRPr="00C10AB0">
              <w:rPr>
                <w:rFonts w:asciiTheme="minorHAnsi" w:eastAsia="Verdana" w:hAnsiTheme="minorHAnsi" w:cs="Verdana"/>
                <w:sz w:val="18"/>
                <w:szCs w:val="18"/>
              </w:rPr>
              <w:t>Liczba osób w wieku poprodukcyjnym zaktywizowanych na skutek działań społecznych: łączn</w:t>
            </w:r>
            <w:r w:rsidR="00233427">
              <w:rPr>
                <w:rFonts w:asciiTheme="minorHAnsi" w:eastAsia="Verdana" w:hAnsiTheme="minorHAnsi" w:cs="Verdana"/>
                <w:sz w:val="18"/>
                <w:szCs w:val="18"/>
              </w:rPr>
              <w:t>ie 50, w tym Nowe 1 -</w:t>
            </w:r>
            <w:r w:rsidR="00233427">
              <w:rPr>
                <w:rFonts w:asciiTheme="minorHAnsi" w:eastAsia="Verdana" w:hAnsiTheme="minorHAnsi" w:cs="Verdana"/>
                <w:sz w:val="18"/>
                <w:szCs w:val="18"/>
              </w:rPr>
              <w:lastRenderedPageBreak/>
              <w:t>15</w:t>
            </w:r>
            <w:r w:rsidR="007E1126">
              <w:rPr>
                <w:rFonts w:asciiTheme="minorHAnsi" w:eastAsia="Verdana" w:hAnsiTheme="minorHAnsi" w:cs="Verdana"/>
                <w:sz w:val="18"/>
                <w:szCs w:val="18"/>
              </w:rPr>
              <w:t>, Nowe 2</w:t>
            </w:r>
            <w:r w:rsidR="00233427">
              <w:rPr>
                <w:rFonts w:asciiTheme="minorHAnsi" w:eastAsia="Verdana" w:hAnsiTheme="minorHAnsi" w:cs="Verdana"/>
                <w:sz w:val="18"/>
                <w:szCs w:val="18"/>
              </w:rPr>
              <w:t xml:space="preserve"> - 35</w:t>
            </w:r>
          </w:p>
          <w:p w:rsidR="00F70BC6" w:rsidRPr="00BB1834" w:rsidRDefault="00F70BC6" w:rsidP="00F70BC6">
            <w:pPr>
              <w:jc w:val="left"/>
              <w:rPr>
                <w:rFonts w:asciiTheme="minorHAnsi" w:eastAsia="Verdana" w:hAnsiTheme="minorHAnsi" w:cs="Verdana"/>
                <w:sz w:val="18"/>
                <w:szCs w:val="18"/>
              </w:rPr>
            </w:pP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lastRenderedPageBreak/>
              <w:t xml:space="preserve">Listy obecności, dokumentacja fotograficzna </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Pr="00BB1834" w:rsidRDefault="00F70BC6" w:rsidP="00F70BC6">
            <w:pPr>
              <w:jc w:val="left"/>
              <w:rPr>
                <w:rFonts w:asciiTheme="minorHAnsi" w:hAnsiTheme="minorHAnsi"/>
                <w:sz w:val="18"/>
                <w:szCs w:val="18"/>
              </w:rPr>
            </w:pPr>
          </w:p>
        </w:tc>
      </w:tr>
      <w:tr w:rsidR="00F70BC6" w:rsidRPr="00BB1834" w:rsidTr="008C756D">
        <w:trPr>
          <w:jc w:val="center"/>
        </w:trPr>
        <w:tc>
          <w:tcPr>
            <w:tcW w:w="1555" w:type="dxa"/>
            <w:shd w:val="clear" w:color="auto" w:fill="D9D9D9" w:themeFill="background1" w:themeFillShade="D9"/>
          </w:tcPr>
          <w:p w:rsidR="00F70BC6" w:rsidRPr="00BB1834" w:rsidRDefault="00F70BC6" w:rsidP="00F70BC6">
            <w:pPr>
              <w:shd w:val="clear" w:color="auto" w:fill="D9D9D9" w:themeFill="background1" w:themeFillShade="D9"/>
              <w:jc w:val="left"/>
              <w:rPr>
                <w:rFonts w:asciiTheme="minorHAnsi" w:eastAsia="Verdana" w:hAnsiTheme="minorHAnsi" w:cs="Verdana"/>
                <w:sz w:val="18"/>
                <w:szCs w:val="18"/>
              </w:rPr>
            </w:pPr>
            <w:r w:rsidRPr="00E03A99">
              <w:rPr>
                <w:rFonts w:asciiTheme="minorHAnsi" w:eastAsia="Verdana" w:hAnsiTheme="minorHAnsi" w:cs="Verdana"/>
                <w:sz w:val="18"/>
                <w:szCs w:val="18"/>
              </w:rPr>
              <w:lastRenderedPageBreak/>
              <w:t>Obszar rewitalizacji w mieście Nowe</w:t>
            </w:r>
            <w:r>
              <w:rPr>
                <w:rFonts w:asciiTheme="minorHAnsi" w:eastAsia="Verdana" w:hAnsiTheme="minorHAnsi" w:cs="Verdana"/>
                <w:sz w:val="18"/>
                <w:szCs w:val="18"/>
              </w:rPr>
              <w:t xml:space="preserve"> - </w:t>
            </w:r>
            <w:r w:rsidRPr="00C10AB0">
              <w:rPr>
                <w:rFonts w:asciiTheme="minorHAnsi" w:eastAsia="Verdana" w:hAnsiTheme="minorHAnsi" w:cs="Verdana"/>
                <w:sz w:val="18"/>
                <w:szCs w:val="18"/>
              </w:rPr>
              <w:t>jednostka Nowe 1</w:t>
            </w:r>
            <w:r w:rsidR="002A2EDE" w:rsidRPr="00C10AB0">
              <w:rPr>
                <w:rFonts w:asciiTheme="minorHAnsi" w:eastAsia="Verdana" w:hAnsiTheme="minorHAnsi" w:cs="Verdana"/>
                <w:sz w:val="18"/>
                <w:szCs w:val="18"/>
              </w:rPr>
              <w:t>,</w:t>
            </w:r>
            <w:r w:rsidR="00C10AB0" w:rsidRPr="00C10AB0">
              <w:rPr>
                <w:rFonts w:asciiTheme="minorHAnsi" w:eastAsia="Verdana" w:hAnsiTheme="minorHAnsi" w:cs="Verdana"/>
                <w:sz w:val="18"/>
                <w:szCs w:val="18"/>
              </w:rPr>
              <w:t xml:space="preserve"> 6</w:t>
            </w:r>
            <w:r w:rsidR="002A2EDE" w:rsidRPr="00C10AB0">
              <w:rPr>
                <w:rFonts w:asciiTheme="minorHAnsi" w:eastAsia="Verdana" w:hAnsiTheme="minorHAnsi" w:cs="Verdana"/>
                <w:sz w:val="18"/>
                <w:szCs w:val="18"/>
              </w:rPr>
              <w:t xml:space="preserve"> ulica Nowa 11</w:t>
            </w:r>
          </w:p>
        </w:tc>
        <w:tc>
          <w:tcPr>
            <w:tcW w:w="1701"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6. </w:t>
            </w:r>
            <w:r w:rsidRPr="00E03A99">
              <w:rPr>
                <w:rFonts w:asciiTheme="minorHAnsi" w:eastAsia="Verdana" w:hAnsiTheme="minorHAnsi" w:cs="Verdana"/>
                <w:sz w:val="18"/>
                <w:szCs w:val="18"/>
              </w:rPr>
              <w:t>Mieszkamy razem przy ulicy Nowej 11</w:t>
            </w:r>
          </w:p>
        </w:tc>
        <w:tc>
          <w:tcPr>
            <w:tcW w:w="1701"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6. </w:t>
            </w:r>
            <w:r w:rsidRPr="00E03A99">
              <w:rPr>
                <w:rFonts w:asciiTheme="minorHAnsi" w:eastAsia="Verdana" w:hAnsiTheme="minorHAnsi" w:cs="Verdana"/>
                <w:sz w:val="18"/>
                <w:szCs w:val="18"/>
              </w:rPr>
              <w:t>Mieszkamy razem przy ulicy Nowej 11</w:t>
            </w:r>
          </w:p>
        </w:tc>
        <w:tc>
          <w:tcPr>
            <w:tcW w:w="596" w:type="dxa"/>
          </w:tcPr>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Pr="00E03A99"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t>Miejsko-Gminny Ośrodek Pomocy Społecznej w Nowem (MGOPS),</w:t>
            </w:r>
          </w:p>
          <w:p w:rsidR="00F70BC6" w:rsidRPr="00BB1834"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t>Fundacja Aktywizacji i Integracji</w:t>
            </w:r>
          </w:p>
        </w:tc>
        <w:tc>
          <w:tcPr>
            <w:tcW w:w="2524" w:type="dxa"/>
          </w:tcPr>
          <w:p w:rsidR="00F70BC6"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t xml:space="preserve">Projekt jest dedykowany </w:t>
            </w:r>
            <w:r>
              <w:rPr>
                <w:rFonts w:asciiTheme="minorHAnsi" w:eastAsia="Verdana" w:hAnsiTheme="minorHAnsi" w:cs="Verdana"/>
                <w:sz w:val="18"/>
                <w:szCs w:val="18"/>
              </w:rPr>
              <w:t xml:space="preserve">osobom dorosłym  i dzieciom (19 osób dorosłych i 18 dzieci)  z  rodzin </w:t>
            </w:r>
            <w:r w:rsidRPr="00E03A99">
              <w:rPr>
                <w:rFonts w:asciiTheme="minorHAnsi" w:eastAsia="Verdana" w:hAnsiTheme="minorHAnsi" w:cs="Verdana"/>
                <w:sz w:val="18"/>
                <w:szCs w:val="18"/>
              </w:rPr>
              <w:t>zagrożonym ubóstwem lub w</w:t>
            </w:r>
            <w:r>
              <w:rPr>
                <w:rFonts w:asciiTheme="minorHAnsi" w:eastAsia="Verdana" w:hAnsiTheme="minorHAnsi" w:cs="Verdana"/>
                <w:sz w:val="18"/>
                <w:szCs w:val="18"/>
              </w:rPr>
              <w:t xml:space="preserve">ykluczeniem społecznym. </w:t>
            </w:r>
            <w:r w:rsidR="002A2EDE" w:rsidRPr="00C10AB0">
              <w:rPr>
                <w:rFonts w:asciiTheme="minorHAnsi" w:eastAsia="Verdana" w:hAnsiTheme="minorHAnsi" w:cs="Verdana"/>
                <w:sz w:val="18"/>
                <w:szCs w:val="18"/>
              </w:rPr>
              <w:t>Dotyczy osób z obszaru rewital</w:t>
            </w:r>
            <w:r w:rsidR="00C10AB0" w:rsidRPr="00C10AB0">
              <w:rPr>
                <w:rFonts w:asciiTheme="minorHAnsi" w:eastAsia="Verdana" w:hAnsiTheme="minorHAnsi" w:cs="Verdana"/>
                <w:sz w:val="18"/>
                <w:szCs w:val="18"/>
              </w:rPr>
              <w:t>izacji w mieście Nowe (jednostka</w:t>
            </w:r>
            <w:r w:rsidR="002A2EDE" w:rsidRPr="00C10AB0">
              <w:rPr>
                <w:rFonts w:asciiTheme="minorHAnsi" w:eastAsia="Verdana" w:hAnsiTheme="minorHAnsi" w:cs="Verdana"/>
                <w:sz w:val="18"/>
                <w:szCs w:val="18"/>
              </w:rPr>
              <w:t xml:space="preserve"> Nowe 1, Nowe 6).</w:t>
            </w:r>
          </w:p>
          <w:p w:rsidR="00F70BC6"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t xml:space="preserve">Projekt zakłada kompleksowe wsparcie poprzez zastosowanie trzech różnych instrumentów aktywnej integracji z zakresu: </w:t>
            </w:r>
          </w:p>
          <w:p w:rsidR="00F70BC6" w:rsidRPr="00D74887" w:rsidRDefault="00F70BC6" w:rsidP="007F3CB0">
            <w:pPr>
              <w:pStyle w:val="Akapitzlist"/>
              <w:numPr>
                <w:ilvl w:val="0"/>
                <w:numId w:val="38"/>
              </w:numPr>
              <w:spacing w:after="0"/>
              <w:jc w:val="left"/>
              <w:rPr>
                <w:rFonts w:asciiTheme="minorHAnsi" w:eastAsia="Verdana" w:hAnsiTheme="minorHAnsi" w:cs="Verdana"/>
                <w:sz w:val="18"/>
                <w:szCs w:val="18"/>
              </w:rPr>
            </w:pPr>
            <w:r w:rsidRPr="007C52EE">
              <w:rPr>
                <w:rFonts w:asciiTheme="minorHAnsi" w:eastAsia="Verdana" w:hAnsiTheme="minorHAnsi" w:cs="Verdana"/>
                <w:sz w:val="18"/>
                <w:szCs w:val="18"/>
              </w:rPr>
              <w:t>aktywizacji społecznej</w:t>
            </w:r>
            <w:r>
              <w:rPr>
                <w:rFonts w:asciiTheme="minorHAnsi" w:eastAsia="Verdana" w:hAnsiTheme="minorHAnsi" w:cs="Verdana"/>
                <w:sz w:val="18"/>
                <w:szCs w:val="18"/>
              </w:rPr>
              <w:t xml:space="preserve"> </w:t>
            </w:r>
            <w:r w:rsidRPr="007C52EE">
              <w:rPr>
                <w:rFonts w:asciiTheme="minorHAnsi" w:eastAsia="Verdana" w:hAnsiTheme="minorHAnsi" w:cs="Verdana"/>
                <w:sz w:val="18"/>
                <w:szCs w:val="18"/>
              </w:rPr>
              <w:t>(praca socjalna, war</w:t>
            </w:r>
            <w:r>
              <w:rPr>
                <w:rFonts w:asciiTheme="minorHAnsi" w:eastAsia="Verdana" w:hAnsiTheme="minorHAnsi" w:cs="Verdana"/>
                <w:sz w:val="18"/>
                <w:szCs w:val="18"/>
              </w:rPr>
              <w:t xml:space="preserve">sztaty gospodarowania budżetem, </w:t>
            </w:r>
            <w:r w:rsidRPr="007C52EE">
              <w:rPr>
                <w:rFonts w:asciiTheme="minorHAnsi" w:eastAsia="Verdana" w:hAnsiTheme="minorHAnsi" w:cs="Verdana"/>
                <w:sz w:val="18"/>
                <w:szCs w:val="18"/>
              </w:rPr>
              <w:t>indywidual</w:t>
            </w:r>
            <w:r>
              <w:rPr>
                <w:rFonts w:asciiTheme="minorHAnsi" w:eastAsia="Verdana" w:hAnsiTheme="minorHAnsi" w:cs="Verdana"/>
                <w:sz w:val="18"/>
                <w:szCs w:val="18"/>
              </w:rPr>
              <w:t xml:space="preserve">nego wsparcia specjalistycznego, </w:t>
            </w:r>
            <w:r w:rsidRPr="00D74887">
              <w:rPr>
                <w:rFonts w:asciiTheme="minorHAnsi" w:eastAsia="Verdana" w:hAnsiTheme="minorHAnsi" w:cs="Verdana"/>
                <w:sz w:val="18"/>
                <w:szCs w:val="18"/>
              </w:rPr>
              <w:t>działania środowiskowe -animacja lokalna realizowana w formie Programu Aktywności Lokalnej</w:t>
            </w:r>
            <w:r>
              <w:rPr>
                <w:rFonts w:asciiTheme="minorHAnsi" w:eastAsia="Verdana" w:hAnsiTheme="minorHAnsi" w:cs="Verdana"/>
                <w:sz w:val="18"/>
                <w:szCs w:val="18"/>
              </w:rPr>
              <w:t>)</w:t>
            </w:r>
            <w:r w:rsidRPr="00D74887">
              <w:rPr>
                <w:rFonts w:asciiTheme="minorHAnsi" w:eastAsia="Verdana" w:hAnsiTheme="minorHAnsi" w:cs="Verdana"/>
                <w:sz w:val="18"/>
                <w:szCs w:val="18"/>
              </w:rPr>
              <w:t xml:space="preserve">; </w:t>
            </w:r>
          </w:p>
          <w:p w:rsidR="00F70BC6" w:rsidRDefault="00F70BC6" w:rsidP="007F3CB0">
            <w:pPr>
              <w:pStyle w:val="Akapitzlist"/>
              <w:numPr>
                <w:ilvl w:val="0"/>
                <w:numId w:val="38"/>
              </w:numPr>
              <w:spacing w:after="0"/>
              <w:jc w:val="left"/>
              <w:rPr>
                <w:rFonts w:asciiTheme="minorHAnsi" w:eastAsia="Verdana" w:hAnsiTheme="minorHAnsi" w:cs="Verdana"/>
                <w:sz w:val="18"/>
                <w:szCs w:val="18"/>
              </w:rPr>
            </w:pPr>
            <w:r w:rsidRPr="007C52EE">
              <w:rPr>
                <w:rFonts w:asciiTheme="minorHAnsi" w:eastAsia="Verdana" w:hAnsiTheme="minorHAnsi" w:cs="Verdana"/>
                <w:sz w:val="18"/>
                <w:szCs w:val="18"/>
              </w:rPr>
              <w:t>aktywizacji zawodowej warsztaty z doradztwa zawodowego, szkolenia podnoszące kompetencje zawodowe,</w:t>
            </w:r>
            <w:r w:rsidR="002A2EDE">
              <w:rPr>
                <w:rFonts w:asciiTheme="minorHAnsi" w:eastAsia="Verdana" w:hAnsiTheme="minorHAnsi" w:cs="Verdana"/>
                <w:sz w:val="18"/>
                <w:szCs w:val="18"/>
              </w:rPr>
              <w:t xml:space="preserve"> </w:t>
            </w:r>
            <w:r w:rsidR="002A2EDE" w:rsidRPr="00C10AB0">
              <w:rPr>
                <w:rFonts w:asciiTheme="minorHAnsi" w:eastAsia="Verdana" w:hAnsiTheme="minorHAnsi" w:cs="Verdana"/>
                <w:sz w:val="18"/>
                <w:szCs w:val="18"/>
              </w:rPr>
              <w:t>w tym w zakresie samozatrudnienia i zakładania działalności gospodarczej,</w:t>
            </w:r>
            <w:r w:rsidR="002A2EDE">
              <w:rPr>
                <w:rFonts w:asciiTheme="minorHAnsi" w:eastAsia="Verdana" w:hAnsiTheme="minorHAnsi" w:cs="Verdana"/>
                <w:sz w:val="18"/>
                <w:szCs w:val="18"/>
              </w:rPr>
              <w:t xml:space="preserve"> </w:t>
            </w:r>
            <w:r w:rsidRPr="007C52EE">
              <w:rPr>
                <w:rFonts w:asciiTheme="minorHAnsi" w:eastAsia="Verdana" w:hAnsiTheme="minorHAnsi" w:cs="Verdana"/>
                <w:sz w:val="18"/>
                <w:szCs w:val="18"/>
              </w:rPr>
              <w:t xml:space="preserve">warsztaty rękodzielnicze, staże zawodowe); </w:t>
            </w:r>
          </w:p>
          <w:p w:rsidR="00F70BC6" w:rsidRPr="00955ABD" w:rsidRDefault="00F70BC6" w:rsidP="007F3CB0">
            <w:pPr>
              <w:pStyle w:val="Akapitzlist"/>
              <w:numPr>
                <w:ilvl w:val="0"/>
                <w:numId w:val="38"/>
              </w:numPr>
              <w:spacing w:after="0"/>
              <w:jc w:val="left"/>
              <w:rPr>
                <w:rFonts w:asciiTheme="minorHAnsi" w:eastAsia="Verdana" w:hAnsiTheme="minorHAnsi" w:cs="Verdana"/>
                <w:sz w:val="18"/>
                <w:szCs w:val="18"/>
              </w:rPr>
            </w:pPr>
            <w:r w:rsidRPr="007C52EE">
              <w:rPr>
                <w:rFonts w:asciiTheme="minorHAnsi" w:eastAsia="Verdana" w:hAnsiTheme="minorHAnsi" w:cs="Verdana"/>
                <w:sz w:val="18"/>
                <w:szCs w:val="18"/>
              </w:rPr>
              <w:lastRenderedPageBreak/>
              <w:t>aktywizacji zdrowotnej</w:t>
            </w:r>
            <w:r>
              <w:rPr>
                <w:rFonts w:asciiTheme="minorHAnsi" w:eastAsia="Verdana" w:hAnsiTheme="minorHAnsi" w:cs="Verdana"/>
                <w:sz w:val="18"/>
                <w:szCs w:val="18"/>
              </w:rPr>
              <w:t xml:space="preserve"> </w:t>
            </w:r>
            <w:r w:rsidRPr="007C52EE">
              <w:rPr>
                <w:rFonts w:asciiTheme="minorHAnsi" w:eastAsia="Verdana" w:hAnsiTheme="minorHAnsi" w:cs="Verdana"/>
                <w:sz w:val="18"/>
                <w:szCs w:val="18"/>
              </w:rPr>
              <w:t>(terapia rodzinna i psychoterapia dla osób uzależnionych).</w:t>
            </w:r>
          </w:p>
          <w:p w:rsidR="00F70BC6" w:rsidRPr="007C52EE" w:rsidRDefault="00F70BC6" w:rsidP="00F70BC6">
            <w:pPr>
              <w:jc w:val="left"/>
              <w:rPr>
                <w:rFonts w:asciiTheme="minorHAnsi" w:eastAsia="Verdana" w:hAnsiTheme="minorHAnsi" w:cs="Verdana"/>
                <w:sz w:val="18"/>
                <w:szCs w:val="18"/>
              </w:rPr>
            </w:pPr>
            <w:r w:rsidRPr="007C52EE">
              <w:rPr>
                <w:rFonts w:asciiTheme="minorHAnsi" w:eastAsia="Verdana" w:hAnsiTheme="minorHAnsi" w:cs="Verdana"/>
                <w:sz w:val="18"/>
                <w:szCs w:val="18"/>
              </w:rPr>
              <w:t>Głównym rezultatem projektu</w:t>
            </w:r>
            <w:r>
              <w:rPr>
                <w:rFonts w:asciiTheme="minorHAnsi" w:eastAsia="Verdana" w:hAnsiTheme="minorHAnsi" w:cs="Verdana"/>
                <w:sz w:val="18"/>
                <w:szCs w:val="18"/>
              </w:rPr>
              <w:t xml:space="preserve"> będzie aktywizacja społeczno-zawodowa</w:t>
            </w:r>
            <w:r w:rsidRPr="007C52EE">
              <w:rPr>
                <w:rFonts w:asciiTheme="minorHAnsi" w:eastAsia="Verdana" w:hAnsiTheme="minorHAnsi" w:cs="Verdana"/>
                <w:sz w:val="18"/>
                <w:szCs w:val="18"/>
              </w:rPr>
              <w:t xml:space="preserve"> gr. docelowej poprzez nabycie umiejętności interpersonalnych i zawod</w:t>
            </w:r>
            <w:r w:rsidR="0055004C">
              <w:rPr>
                <w:rFonts w:asciiTheme="minorHAnsi" w:eastAsia="Verdana" w:hAnsiTheme="minorHAnsi" w:cs="Verdana"/>
                <w:sz w:val="18"/>
                <w:szCs w:val="18"/>
              </w:rPr>
              <w:t>owych</w:t>
            </w:r>
            <w:r w:rsidRPr="007C52EE">
              <w:rPr>
                <w:rFonts w:asciiTheme="minorHAnsi" w:eastAsia="Verdana" w:hAnsiTheme="minorHAnsi" w:cs="Verdana"/>
                <w:sz w:val="18"/>
                <w:szCs w:val="18"/>
              </w:rPr>
              <w:t>, aktywne poszukiwanie pracy bądź otrzymanie zatrudnienia.</w:t>
            </w:r>
          </w:p>
        </w:tc>
        <w:tc>
          <w:tcPr>
            <w:tcW w:w="1445" w:type="dxa"/>
          </w:tcPr>
          <w:p w:rsidR="00F70BC6" w:rsidRPr="00BB1834"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lastRenderedPageBreak/>
              <w:t>obszar rewitalizacji w mieście Nowe- ulica Nowa 11</w:t>
            </w:r>
          </w:p>
        </w:tc>
        <w:tc>
          <w:tcPr>
            <w:tcW w:w="1134" w:type="dxa"/>
            <w:shd w:val="clear" w:color="auto" w:fill="FFFFFF" w:themeFill="background1"/>
          </w:tcPr>
          <w:p w:rsidR="00F70BC6" w:rsidRPr="00BB1834" w:rsidRDefault="00F70BC6" w:rsidP="00F70BC6">
            <w:pPr>
              <w:jc w:val="left"/>
              <w:rPr>
                <w:rFonts w:asciiTheme="minorHAnsi" w:eastAsia="Verdana" w:hAnsiTheme="minorHAnsi" w:cs="Verdana"/>
                <w:sz w:val="18"/>
                <w:szCs w:val="18"/>
              </w:rPr>
            </w:pPr>
            <w:r w:rsidRPr="00E03A99">
              <w:rPr>
                <w:rFonts w:asciiTheme="minorHAnsi" w:eastAsia="Verdana" w:hAnsiTheme="minorHAnsi" w:cs="Verdana"/>
                <w:sz w:val="18"/>
                <w:szCs w:val="18"/>
              </w:rPr>
              <w:t>350 000</w:t>
            </w:r>
          </w:p>
        </w:tc>
        <w:tc>
          <w:tcPr>
            <w:tcW w:w="1418" w:type="dxa"/>
            <w:shd w:val="clear" w:color="auto" w:fill="FFFFFF" w:themeFill="background1"/>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1.</w:t>
            </w:r>
            <w:r w:rsidRPr="007C52EE">
              <w:rPr>
                <w:rFonts w:asciiTheme="minorHAnsi" w:eastAsia="Verdana" w:hAnsiTheme="minorHAnsi" w:cs="Verdana"/>
                <w:sz w:val="18"/>
                <w:szCs w:val="18"/>
              </w:rPr>
              <w:t>Liczba osób zagrożonych ubóstwem lub wykluczeniem społecznym poszukujących pracy po opuszczeniu programu – osoby:</w:t>
            </w:r>
            <w:r>
              <w:rPr>
                <w:rFonts w:asciiTheme="minorHAnsi" w:eastAsia="Verdana" w:hAnsiTheme="minorHAnsi" w:cs="Verdana"/>
                <w:sz w:val="18"/>
                <w:szCs w:val="18"/>
              </w:rPr>
              <w:t xml:space="preserve"> 12</w:t>
            </w:r>
          </w:p>
          <w:p w:rsidR="00F70BC6" w:rsidRPr="00BB1834"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2.</w:t>
            </w:r>
            <w:r w:rsidRPr="007C52EE">
              <w:rPr>
                <w:rFonts w:asciiTheme="minorHAnsi" w:eastAsia="Verdana" w:hAnsiTheme="minorHAnsi" w:cs="Verdana"/>
                <w:sz w:val="18"/>
                <w:szCs w:val="18"/>
              </w:rPr>
              <w:t>Liczba osób zagrożonych ubóstwem lub wykluczeniem społecznym pracujących po opuszczeniu programu (łącznie z pracującymi na własny rachunek) –osoby</w:t>
            </w:r>
            <w:r>
              <w:rPr>
                <w:rFonts w:asciiTheme="minorHAnsi" w:eastAsia="Verdana" w:hAnsiTheme="minorHAnsi" w:cs="Verdana"/>
                <w:sz w:val="18"/>
                <w:szCs w:val="18"/>
              </w:rPr>
              <w:t xml:space="preserve"> 4</w:t>
            </w:r>
            <w:r w:rsidR="00233427">
              <w:rPr>
                <w:rFonts w:asciiTheme="minorHAnsi" w:eastAsia="Verdana" w:hAnsiTheme="minorHAnsi" w:cs="Verdana"/>
                <w:sz w:val="18"/>
                <w:szCs w:val="18"/>
              </w:rPr>
              <w:t xml:space="preserve"> w tym 1 osoba niepełnosprawna. </w:t>
            </w: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t xml:space="preserve">Deklaracje </w:t>
            </w:r>
            <w:r w:rsidRPr="007C52EE">
              <w:rPr>
                <w:rFonts w:asciiTheme="minorHAnsi" w:hAnsiTheme="minorHAnsi"/>
                <w:sz w:val="18"/>
                <w:szCs w:val="18"/>
              </w:rPr>
              <w:t>uczestnictwa,   ocena frekwen</w:t>
            </w:r>
            <w:r>
              <w:rPr>
                <w:rFonts w:asciiTheme="minorHAnsi" w:hAnsiTheme="minorHAnsi"/>
                <w:sz w:val="18"/>
                <w:szCs w:val="18"/>
              </w:rPr>
              <w:t>cji na podstawie list obecności, indywidulane plany wsparcia</w:t>
            </w:r>
          </w:p>
          <w:p w:rsidR="00F70BC6" w:rsidRDefault="00F70BC6" w:rsidP="00F70BC6">
            <w:pPr>
              <w:jc w:val="left"/>
              <w:rPr>
                <w:rFonts w:asciiTheme="minorHAnsi" w:hAnsiTheme="minorHAnsi"/>
                <w:sz w:val="18"/>
                <w:szCs w:val="18"/>
              </w:rPr>
            </w:pPr>
          </w:p>
          <w:p w:rsidR="00F70BC6" w:rsidRPr="00BB1834" w:rsidRDefault="00F70BC6" w:rsidP="00F70BC6">
            <w:pPr>
              <w:jc w:val="left"/>
              <w:rPr>
                <w:rFonts w:asciiTheme="minorHAnsi" w:hAnsiTheme="minorHAnsi"/>
                <w:sz w:val="18"/>
                <w:szCs w:val="18"/>
              </w:rPr>
            </w:pPr>
            <w:r w:rsidRPr="007C52EE">
              <w:rPr>
                <w:rFonts w:asciiTheme="minorHAnsi" w:hAnsiTheme="minorHAnsi"/>
                <w:sz w:val="18"/>
                <w:szCs w:val="18"/>
              </w:rPr>
              <w:t>Liczba osób poszukujących pracy po zakończeniu programu – na podstawie imiennego wywiadu środowiskowego z osobami uczestniczącymi w szkoleniach i warsztatach</w:t>
            </w:r>
          </w:p>
        </w:tc>
      </w:tr>
      <w:tr w:rsidR="00F70BC6" w:rsidRPr="00BB1834" w:rsidTr="008C756D">
        <w:trPr>
          <w:jc w:val="center"/>
        </w:trPr>
        <w:tc>
          <w:tcPr>
            <w:tcW w:w="1555" w:type="dxa"/>
            <w:shd w:val="clear" w:color="auto" w:fill="D9D9D9" w:themeFill="background1" w:themeFillShade="D9"/>
          </w:tcPr>
          <w:p w:rsidR="00F70BC6" w:rsidRPr="00E03A99" w:rsidRDefault="00F70BC6" w:rsidP="008C7818">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 xml:space="preserve">Obszar rewitalizacji w </w:t>
            </w:r>
            <w:r w:rsidR="008C7818">
              <w:rPr>
                <w:rFonts w:asciiTheme="minorHAnsi" w:eastAsia="Verdana" w:hAnsiTheme="minorHAnsi" w:cs="Verdana"/>
                <w:sz w:val="18"/>
                <w:szCs w:val="18"/>
              </w:rPr>
              <w:t>mieście Nowe (jednostka Nowe 6)</w:t>
            </w:r>
            <w:r>
              <w:rPr>
                <w:rFonts w:asciiTheme="minorHAnsi" w:eastAsia="Verdana" w:hAnsiTheme="minorHAnsi" w:cs="Verdana"/>
                <w:sz w:val="18"/>
                <w:szCs w:val="18"/>
              </w:rPr>
              <w:t xml:space="preserve"> </w:t>
            </w:r>
          </w:p>
        </w:tc>
        <w:tc>
          <w:tcPr>
            <w:tcW w:w="1701" w:type="dxa"/>
          </w:tcPr>
          <w:p w:rsidR="00F70BC6" w:rsidRPr="004E77D0"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7. </w:t>
            </w:r>
            <w:r w:rsidRPr="004E77D0">
              <w:rPr>
                <w:rFonts w:asciiTheme="minorHAnsi" w:eastAsia="Verdana" w:hAnsiTheme="minorHAnsi" w:cs="Verdana"/>
                <w:sz w:val="18"/>
                <w:szCs w:val="18"/>
              </w:rPr>
              <w:t>Budowa targowiska gminnego w mie</w:t>
            </w:r>
            <w:r>
              <w:rPr>
                <w:rFonts w:asciiTheme="minorHAnsi" w:eastAsia="Verdana" w:hAnsiTheme="minorHAnsi" w:cs="Verdana"/>
                <w:sz w:val="18"/>
                <w:szCs w:val="18"/>
              </w:rPr>
              <w:t>jscowości</w:t>
            </w:r>
            <w:r w:rsidRPr="004E77D0">
              <w:rPr>
                <w:rFonts w:asciiTheme="minorHAnsi" w:eastAsia="Verdana" w:hAnsiTheme="minorHAnsi" w:cs="Verdana"/>
                <w:sz w:val="18"/>
                <w:szCs w:val="18"/>
              </w:rPr>
              <w:t xml:space="preserve"> Nowe</w:t>
            </w:r>
          </w:p>
          <w:p w:rsidR="00F70BC6" w:rsidRDefault="00F70BC6" w:rsidP="00F70BC6">
            <w:pPr>
              <w:jc w:val="left"/>
              <w:rPr>
                <w:rFonts w:asciiTheme="minorHAnsi" w:eastAsia="Verdana" w:hAnsiTheme="minorHAnsi" w:cs="Verdana"/>
                <w:sz w:val="18"/>
                <w:szCs w:val="18"/>
              </w:rPr>
            </w:pPr>
          </w:p>
        </w:tc>
        <w:tc>
          <w:tcPr>
            <w:tcW w:w="1701" w:type="dxa"/>
          </w:tcPr>
          <w:p w:rsidR="00F70BC6" w:rsidRPr="004E77D0"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7. Budowa </w:t>
            </w:r>
            <w:r w:rsidRPr="004E77D0">
              <w:rPr>
                <w:rFonts w:asciiTheme="minorHAnsi" w:eastAsia="Verdana" w:hAnsiTheme="minorHAnsi" w:cs="Verdana"/>
                <w:sz w:val="18"/>
                <w:szCs w:val="18"/>
              </w:rPr>
              <w:t xml:space="preserve"> targowiska gminnego w mie</w:t>
            </w:r>
            <w:r>
              <w:rPr>
                <w:rFonts w:asciiTheme="minorHAnsi" w:eastAsia="Verdana" w:hAnsiTheme="minorHAnsi" w:cs="Verdana"/>
                <w:sz w:val="18"/>
                <w:szCs w:val="18"/>
              </w:rPr>
              <w:t xml:space="preserve">jscowości </w:t>
            </w:r>
            <w:r w:rsidRPr="004E77D0">
              <w:rPr>
                <w:rFonts w:asciiTheme="minorHAnsi" w:eastAsia="Verdana" w:hAnsiTheme="minorHAnsi" w:cs="Verdana"/>
                <w:sz w:val="18"/>
                <w:szCs w:val="18"/>
              </w:rPr>
              <w:t xml:space="preserve"> Nowe</w:t>
            </w:r>
          </w:p>
          <w:p w:rsidR="00F70BC6" w:rsidRDefault="00F70BC6" w:rsidP="00F70BC6">
            <w:pPr>
              <w:jc w:val="left"/>
              <w:rPr>
                <w:rFonts w:asciiTheme="minorHAnsi" w:eastAsia="Verdana" w:hAnsiTheme="minorHAnsi" w:cs="Verdana"/>
                <w:sz w:val="18"/>
                <w:szCs w:val="18"/>
              </w:rPr>
            </w:pPr>
          </w:p>
        </w:tc>
        <w:tc>
          <w:tcPr>
            <w:tcW w:w="596"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PF</w:t>
            </w:r>
          </w:p>
        </w:tc>
        <w:tc>
          <w:tcPr>
            <w:tcW w:w="1388" w:type="dxa"/>
          </w:tcPr>
          <w:p w:rsidR="00F70BC6" w:rsidRPr="00E03A99"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Gmina Nowe</w:t>
            </w:r>
          </w:p>
        </w:tc>
        <w:tc>
          <w:tcPr>
            <w:tcW w:w="2524" w:type="dxa"/>
          </w:tcPr>
          <w:p w:rsidR="00F70BC6" w:rsidRPr="00E03A99" w:rsidRDefault="00F70BC6" w:rsidP="00F70BC6">
            <w:pPr>
              <w:jc w:val="left"/>
              <w:rPr>
                <w:rFonts w:asciiTheme="minorHAnsi" w:eastAsia="Verdana" w:hAnsiTheme="minorHAnsi" w:cs="Verdana"/>
                <w:sz w:val="18"/>
                <w:szCs w:val="18"/>
              </w:rPr>
            </w:pPr>
            <w:r w:rsidRPr="004E77D0">
              <w:rPr>
                <w:rFonts w:asciiTheme="minorHAnsi" w:eastAsia="Verdana" w:hAnsiTheme="minorHAnsi" w:cs="Verdana"/>
                <w:sz w:val="18"/>
                <w:szCs w:val="18"/>
              </w:rPr>
              <w:t xml:space="preserve">Projekt zakłada budowę targowiska  wraz z infrastrukturą towarzyszącą tj.  zapleczem socjalnym, drogami dojazdowymi oraz parkingami. Inwestycja zlokalizowana będzie na terenie nieczynnego dworca kolejowego (torowisku końcowym). Realizacja projektu będzie wspierać rozwój lokalnej, drobnej </w:t>
            </w:r>
            <w:r w:rsidRPr="00C10AB0">
              <w:rPr>
                <w:rFonts w:asciiTheme="minorHAnsi" w:eastAsia="Verdana" w:hAnsiTheme="minorHAnsi" w:cs="Verdana"/>
                <w:sz w:val="18"/>
                <w:szCs w:val="18"/>
              </w:rPr>
              <w:t>przedsiębiorczości (nowe miejsca pracy</w:t>
            </w:r>
            <w:r w:rsidR="0055004C" w:rsidRPr="00C10AB0">
              <w:rPr>
                <w:rFonts w:asciiTheme="minorHAnsi" w:eastAsia="Verdana" w:hAnsiTheme="minorHAnsi" w:cs="Verdana"/>
                <w:sz w:val="18"/>
                <w:szCs w:val="18"/>
              </w:rPr>
              <w:t>, rozpoczęcie prowadzenia działalności gospodarczej</w:t>
            </w:r>
            <w:r w:rsidRPr="00C10AB0">
              <w:rPr>
                <w:rFonts w:asciiTheme="minorHAnsi" w:eastAsia="Verdana" w:hAnsiTheme="minorHAnsi" w:cs="Verdana"/>
                <w:sz w:val="18"/>
                <w:szCs w:val="18"/>
              </w:rPr>
              <w:t>),</w:t>
            </w:r>
            <w:r w:rsidRPr="004E77D0">
              <w:rPr>
                <w:rFonts w:asciiTheme="minorHAnsi" w:eastAsia="Verdana" w:hAnsiTheme="minorHAnsi" w:cs="Verdana"/>
                <w:sz w:val="18"/>
                <w:szCs w:val="18"/>
              </w:rPr>
              <w:t xml:space="preserve"> w tym wśród osób bezrobotnych i wykluczonych społecznie z obszaru rewitalizacji).</w:t>
            </w:r>
          </w:p>
        </w:tc>
        <w:tc>
          <w:tcPr>
            <w:tcW w:w="1445" w:type="dxa"/>
          </w:tcPr>
          <w:p w:rsidR="00F70BC6" w:rsidRPr="00E03A99"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Obszar rewitalizacji – jednostka Nowe 6 </w:t>
            </w:r>
          </w:p>
        </w:tc>
        <w:tc>
          <w:tcPr>
            <w:tcW w:w="1134" w:type="dxa"/>
            <w:shd w:val="clear" w:color="auto" w:fill="FFFFFF" w:themeFill="background1"/>
          </w:tcPr>
          <w:p w:rsidR="00F70BC6" w:rsidRPr="00E03A99"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1 950 780,00</w:t>
            </w:r>
          </w:p>
        </w:tc>
        <w:tc>
          <w:tcPr>
            <w:tcW w:w="1418" w:type="dxa"/>
            <w:shd w:val="clear" w:color="auto" w:fill="FFFFFF" w:themeFill="background1"/>
          </w:tcPr>
          <w:p w:rsidR="00F70BC6" w:rsidRPr="00BD30FC" w:rsidRDefault="0055004C"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1. </w:t>
            </w:r>
            <w:r w:rsidR="00F70BC6" w:rsidRPr="00BD30FC">
              <w:rPr>
                <w:rFonts w:asciiTheme="minorHAnsi" w:eastAsia="Verdana" w:hAnsiTheme="minorHAnsi" w:cs="Verdana"/>
                <w:sz w:val="18"/>
                <w:szCs w:val="18"/>
              </w:rPr>
              <w:t>Powierzchnia teren</w:t>
            </w:r>
            <w:r w:rsidR="00F70BC6">
              <w:rPr>
                <w:rFonts w:asciiTheme="minorHAnsi" w:eastAsia="Verdana" w:hAnsiTheme="minorHAnsi" w:cs="Verdana"/>
                <w:sz w:val="18"/>
                <w:szCs w:val="18"/>
              </w:rPr>
              <w:t xml:space="preserve">u zaadaptowanego na targowisko </w:t>
            </w:r>
            <w:r w:rsidR="00E26D7D">
              <w:rPr>
                <w:rFonts w:asciiTheme="minorHAnsi" w:eastAsia="Verdana" w:hAnsiTheme="minorHAnsi" w:cs="Verdana"/>
                <w:sz w:val="18"/>
                <w:szCs w:val="18"/>
              </w:rPr>
              <w:t>–</w:t>
            </w:r>
            <w:r w:rsidR="00463F9D">
              <w:rPr>
                <w:rFonts w:asciiTheme="minorHAnsi" w:eastAsia="Verdana" w:hAnsiTheme="minorHAnsi" w:cs="Verdana"/>
                <w:sz w:val="18"/>
                <w:szCs w:val="18"/>
              </w:rPr>
              <w:t xml:space="preserve"> </w:t>
            </w:r>
            <w:r w:rsidR="00E26D7D">
              <w:rPr>
                <w:rFonts w:asciiTheme="minorHAnsi" w:eastAsia="Verdana" w:hAnsiTheme="minorHAnsi" w:cs="Verdana"/>
                <w:sz w:val="18"/>
                <w:szCs w:val="18"/>
              </w:rPr>
              <w:t>5.792,50 m2</w:t>
            </w:r>
          </w:p>
          <w:p w:rsidR="00463F9D" w:rsidRDefault="00463F9D" w:rsidP="00463F9D">
            <w:pPr>
              <w:jc w:val="left"/>
              <w:rPr>
                <w:rFonts w:asciiTheme="minorHAnsi" w:eastAsia="Verdana" w:hAnsiTheme="minorHAnsi" w:cs="Verdana"/>
                <w:sz w:val="18"/>
                <w:szCs w:val="18"/>
              </w:rPr>
            </w:pPr>
          </w:p>
          <w:p w:rsidR="00DE2A44" w:rsidRDefault="00DE2A44" w:rsidP="00DE2A44">
            <w:pPr>
              <w:jc w:val="left"/>
              <w:rPr>
                <w:rFonts w:asciiTheme="minorHAnsi" w:eastAsia="Verdana" w:hAnsiTheme="minorHAnsi" w:cs="Verdana"/>
                <w:sz w:val="18"/>
                <w:szCs w:val="18"/>
              </w:rPr>
            </w:pP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t>Protokół odbioru prac budowlanych</w:t>
            </w:r>
          </w:p>
          <w:p w:rsidR="00F70BC6" w:rsidRDefault="00F70BC6" w:rsidP="00F70BC6">
            <w:pPr>
              <w:jc w:val="left"/>
              <w:rPr>
                <w:rFonts w:asciiTheme="minorHAnsi" w:hAnsiTheme="minorHAnsi"/>
                <w:sz w:val="18"/>
                <w:szCs w:val="18"/>
              </w:rPr>
            </w:pPr>
            <w:r>
              <w:rPr>
                <w:rFonts w:asciiTheme="minorHAnsi" w:hAnsiTheme="minorHAnsi"/>
                <w:sz w:val="18"/>
                <w:szCs w:val="18"/>
              </w:rPr>
              <w:t>Rejestr przedsiębiorc</w:t>
            </w:r>
            <w:r w:rsidR="0055004C">
              <w:rPr>
                <w:rFonts w:asciiTheme="minorHAnsi" w:hAnsiTheme="minorHAnsi"/>
                <w:sz w:val="18"/>
                <w:szCs w:val="18"/>
              </w:rPr>
              <w:t>ó</w:t>
            </w:r>
            <w:r>
              <w:rPr>
                <w:rFonts w:asciiTheme="minorHAnsi" w:hAnsiTheme="minorHAnsi"/>
                <w:sz w:val="18"/>
                <w:szCs w:val="18"/>
              </w:rPr>
              <w:t>w sprzedających na targowisku</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55004C" w:rsidRDefault="0055004C" w:rsidP="00F70BC6">
            <w:pPr>
              <w:jc w:val="left"/>
              <w:rPr>
                <w:rFonts w:asciiTheme="minorHAnsi" w:hAnsiTheme="minorHAnsi"/>
                <w:sz w:val="18"/>
                <w:szCs w:val="18"/>
              </w:rPr>
            </w:pPr>
          </w:p>
          <w:p w:rsidR="0055004C" w:rsidRDefault="0055004C"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r>
              <w:rPr>
                <w:rFonts w:asciiTheme="minorHAnsi" w:hAnsiTheme="minorHAnsi"/>
                <w:sz w:val="18"/>
                <w:szCs w:val="18"/>
              </w:rPr>
              <w:t>Karty czasu pracy pracowników</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Pr="004D7A6A" w:rsidRDefault="00F70BC6" w:rsidP="0055004C">
            <w:pPr>
              <w:keepNext/>
              <w:keepLines/>
              <w:pBdr>
                <w:top w:val="single" w:sz="12" w:space="1" w:color="E20000"/>
              </w:pBdr>
              <w:suppressAutoHyphens/>
              <w:spacing w:before="720"/>
              <w:jc w:val="left"/>
              <w:outlineLvl w:val="1"/>
              <w:rPr>
                <w:rFonts w:asciiTheme="minorHAnsi" w:hAnsiTheme="minorHAnsi"/>
                <w:color w:val="FF0000"/>
                <w:sz w:val="18"/>
                <w:szCs w:val="18"/>
              </w:rPr>
            </w:pPr>
          </w:p>
        </w:tc>
      </w:tr>
      <w:tr w:rsidR="00F17B68" w:rsidRPr="00BB1834" w:rsidTr="008C756D">
        <w:trPr>
          <w:jc w:val="center"/>
        </w:trPr>
        <w:tc>
          <w:tcPr>
            <w:tcW w:w="1555" w:type="dxa"/>
            <w:shd w:val="clear" w:color="auto" w:fill="D9D9D9" w:themeFill="background1" w:themeFillShade="D9"/>
          </w:tcPr>
          <w:p w:rsidR="00F17B68" w:rsidRDefault="00F17B68" w:rsidP="00F17B68">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Obszar rewitalizacji w Rychławie</w:t>
            </w:r>
          </w:p>
        </w:tc>
        <w:tc>
          <w:tcPr>
            <w:tcW w:w="1701" w:type="dxa"/>
          </w:tcPr>
          <w:p w:rsidR="00F17B68" w:rsidRDefault="00F17B68" w:rsidP="00F70BC6">
            <w:pPr>
              <w:jc w:val="left"/>
              <w:rPr>
                <w:rFonts w:asciiTheme="minorHAnsi" w:eastAsia="Verdana" w:hAnsiTheme="minorHAnsi" w:cs="Verdana"/>
                <w:sz w:val="18"/>
                <w:szCs w:val="18"/>
              </w:rPr>
            </w:pPr>
            <w:r>
              <w:rPr>
                <w:rFonts w:asciiTheme="minorHAnsi" w:eastAsia="Verdana" w:hAnsiTheme="minorHAnsi" w:cs="Verdana"/>
                <w:sz w:val="18"/>
                <w:szCs w:val="18"/>
              </w:rPr>
              <w:t>8. Klub Młodzieżowy w Rychławie</w:t>
            </w:r>
          </w:p>
        </w:tc>
        <w:tc>
          <w:tcPr>
            <w:tcW w:w="1701" w:type="dxa"/>
          </w:tcPr>
          <w:p w:rsidR="00F17B68" w:rsidRDefault="00F17B68" w:rsidP="00F70BC6">
            <w:pPr>
              <w:jc w:val="left"/>
              <w:rPr>
                <w:rFonts w:asciiTheme="minorHAnsi" w:eastAsia="Verdana" w:hAnsiTheme="minorHAnsi" w:cs="Verdana"/>
                <w:sz w:val="18"/>
                <w:szCs w:val="18"/>
              </w:rPr>
            </w:pPr>
            <w:r w:rsidRPr="00FB317B">
              <w:rPr>
                <w:rFonts w:asciiTheme="minorHAnsi" w:eastAsia="Verdana" w:hAnsiTheme="minorHAnsi" w:cs="Verdana"/>
                <w:sz w:val="18"/>
                <w:szCs w:val="18"/>
              </w:rPr>
              <w:t>8. Klub Młodzieżowy w Rychławie</w:t>
            </w:r>
          </w:p>
        </w:tc>
        <w:tc>
          <w:tcPr>
            <w:tcW w:w="596" w:type="dxa"/>
          </w:tcPr>
          <w:p w:rsidR="00F17B68" w:rsidRDefault="00F17B68" w:rsidP="00F70BC6">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17B68" w:rsidRDefault="00F17B68" w:rsidP="00F70BC6">
            <w:pPr>
              <w:jc w:val="left"/>
              <w:rPr>
                <w:rFonts w:asciiTheme="minorHAnsi" w:eastAsia="Verdana" w:hAnsiTheme="minorHAnsi" w:cs="Verdana"/>
                <w:sz w:val="18"/>
                <w:szCs w:val="18"/>
              </w:rPr>
            </w:pPr>
            <w:r>
              <w:rPr>
                <w:rFonts w:asciiTheme="minorHAnsi" w:eastAsia="Verdana" w:hAnsiTheme="minorHAnsi" w:cs="Verdana"/>
                <w:sz w:val="18"/>
                <w:szCs w:val="18"/>
              </w:rPr>
              <w:t>Gmina Nowe we współpracy z Ośrodkiem Pomocy Społecznej</w:t>
            </w:r>
          </w:p>
        </w:tc>
        <w:tc>
          <w:tcPr>
            <w:tcW w:w="2524" w:type="dxa"/>
          </w:tcPr>
          <w:p w:rsidR="00F17B68" w:rsidRDefault="00F17B68" w:rsidP="00F17B68">
            <w:pPr>
              <w:jc w:val="left"/>
              <w:rPr>
                <w:rFonts w:asciiTheme="minorHAnsi" w:eastAsia="Verdana" w:hAnsiTheme="minorHAnsi" w:cs="Verdana"/>
                <w:sz w:val="18"/>
                <w:szCs w:val="18"/>
              </w:rPr>
            </w:pPr>
            <w:r>
              <w:rPr>
                <w:rFonts w:asciiTheme="minorHAnsi" w:eastAsia="Verdana" w:hAnsiTheme="minorHAnsi" w:cs="Verdana"/>
                <w:sz w:val="18"/>
                <w:szCs w:val="18"/>
              </w:rPr>
              <w:t xml:space="preserve">Projekt zakłada realizację działań z zakresu aktywizacji społecznej i integracji społecznej. Do dzieci i młodzieży skierowane będą działania animacyjne, rozwijające ich zainteresowania, zachęcające do samorozwoju, samopomocowe. W ramach działań planuje się m.in. warsztaty kulinarne dla dzieci i młodzieży rozwijające kompetencje, w tym kompetencje zawodowe.   </w:t>
            </w:r>
          </w:p>
          <w:p w:rsidR="00F17B68" w:rsidRPr="00F17B68" w:rsidRDefault="00F17B68" w:rsidP="00F17B68">
            <w:pPr>
              <w:jc w:val="left"/>
              <w:rPr>
                <w:rFonts w:asciiTheme="minorHAnsi" w:eastAsia="Verdana" w:hAnsiTheme="minorHAnsi" w:cs="Verdana"/>
                <w:sz w:val="18"/>
                <w:szCs w:val="18"/>
              </w:rPr>
            </w:pPr>
            <w:r w:rsidRPr="00F17B68">
              <w:rPr>
                <w:rFonts w:asciiTheme="minorHAnsi" w:eastAsia="Verdana" w:hAnsiTheme="minorHAnsi" w:cs="Verdana"/>
                <w:sz w:val="18"/>
                <w:szCs w:val="18"/>
              </w:rPr>
              <w:t xml:space="preserve">W związku z tym, że na terenie sołectwa Rychława zdiagnozowano problem dużej liczby </w:t>
            </w:r>
            <w:r w:rsidRPr="00F17B68">
              <w:rPr>
                <w:rFonts w:asciiTheme="minorHAnsi" w:eastAsia="Verdana" w:hAnsiTheme="minorHAnsi" w:cs="Verdana"/>
                <w:bCs/>
                <w:sz w:val="18"/>
                <w:szCs w:val="18"/>
              </w:rPr>
              <w:t xml:space="preserve">gospodarstwach domowych korzystających ze środowiskowej pomocy społecznej w ludności ogółem na danym obszarze projekt ma zapobiegać dziedziczeniu tego zjawiska. Młodzi mieszkańcy sołectwa poprzez udział w projekcie mają nauczyć się samodzielności w zaspokajaniu potrzeb życiowych oraz nabyć kompetencje umożliwiające im rozwój kompetencji zawodowych. W wyniku projektu dzieci i młodzież </w:t>
            </w:r>
            <w:r w:rsidRPr="00F17B68">
              <w:rPr>
                <w:rFonts w:asciiTheme="minorHAnsi" w:eastAsia="Verdana" w:hAnsiTheme="minorHAnsi" w:cs="Verdana"/>
                <w:bCs/>
                <w:sz w:val="18"/>
                <w:szCs w:val="18"/>
              </w:rPr>
              <w:lastRenderedPageBreak/>
              <w:t>zaktywizowani zostaną do dalszej edukacji.</w:t>
            </w:r>
          </w:p>
        </w:tc>
        <w:tc>
          <w:tcPr>
            <w:tcW w:w="1445" w:type="dxa"/>
          </w:tcPr>
          <w:p w:rsidR="00F17B68" w:rsidRDefault="00F17B68" w:rsidP="00F70BC6">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Filia CCK zamek w Rychławie</w:t>
            </w:r>
          </w:p>
        </w:tc>
        <w:tc>
          <w:tcPr>
            <w:tcW w:w="1134" w:type="dxa"/>
            <w:shd w:val="clear" w:color="auto" w:fill="FFFFFF" w:themeFill="background1"/>
          </w:tcPr>
          <w:p w:rsidR="00F17B68" w:rsidRDefault="00F17B68" w:rsidP="00F70BC6">
            <w:pPr>
              <w:jc w:val="left"/>
              <w:rPr>
                <w:rFonts w:asciiTheme="minorHAnsi" w:eastAsia="Verdana" w:hAnsiTheme="minorHAnsi" w:cs="Verdana"/>
                <w:sz w:val="18"/>
                <w:szCs w:val="18"/>
              </w:rPr>
            </w:pPr>
            <w:r>
              <w:rPr>
                <w:rFonts w:asciiTheme="minorHAnsi" w:eastAsia="Verdana" w:hAnsiTheme="minorHAnsi" w:cs="Verdana"/>
                <w:sz w:val="18"/>
                <w:szCs w:val="18"/>
              </w:rPr>
              <w:t>50.000 zł</w:t>
            </w:r>
          </w:p>
        </w:tc>
        <w:tc>
          <w:tcPr>
            <w:tcW w:w="1418" w:type="dxa"/>
            <w:shd w:val="clear" w:color="auto" w:fill="FFFFFF" w:themeFill="background1"/>
          </w:tcPr>
          <w:p w:rsidR="00F17B68" w:rsidRPr="00C60E15" w:rsidRDefault="00C60E15" w:rsidP="00C60E15">
            <w:pPr>
              <w:spacing w:after="0" w:line="240" w:lineRule="auto"/>
              <w:jc w:val="left"/>
              <w:rPr>
                <w:rFonts w:asciiTheme="minorHAnsi" w:eastAsia="Times New Roman" w:hAnsiTheme="minorHAnsi" w:cstheme="minorHAnsi"/>
                <w:sz w:val="18"/>
                <w:szCs w:val="18"/>
                <w:lang w:eastAsia="pl-PL"/>
              </w:rPr>
            </w:pPr>
            <w:r w:rsidRPr="00C60E15">
              <w:rPr>
                <w:rFonts w:asciiTheme="minorHAnsi" w:eastAsia="Times New Roman" w:hAnsiTheme="minorHAnsi" w:cstheme="minorHAnsi"/>
                <w:sz w:val="18"/>
                <w:szCs w:val="18"/>
                <w:lang w:eastAsia="pl-PL"/>
              </w:rPr>
              <w:t>Liczba osób zagrożonych ubóstwem lub wykluczeniem społecznym objętych wsparciem w programie (RLKS) </w:t>
            </w:r>
            <w:r>
              <w:rPr>
                <w:rFonts w:asciiTheme="minorHAnsi" w:eastAsia="Times New Roman" w:hAnsiTheme="minorHAnsi" w:cstheme="minorHAnsi"/>
                <w:sz w:val="18"/>
                <w:szCs w:val="18"/>
                <w:lang w:eastAsia="pl-PL"/>
              </w:rPr>
              <w:t xml:space="preserve">- </w:t>
            </w:r>
            <w:r w:rsidR="00E73077">
              <w:rPr>
                <w:rFonts w:asciiTheme="minorHAnsi" w:eastAsia="Verdana" w:hAnsiTheme="minorHAnsi" w:cs="Verdana"/>
                <w:sz w:val="18"/>
                <w:szCs w:val="18"/>
              </w:rPr>
              <w:t>2</w:t>
            </w:r>
            <w:r w:rsidR="00F17B68" w:rsidRPr="00F17B68">
              <w:rPr>
                <w:rFonts w:asciiTheme="minorHAnsi" w:eastAsia="Verdana" w:hAnsiTheme="minorHAnsi" w:cs="Verdana"/>
                <w:sz w:val="18"/>
                <w:szCs w:val="18"/>
              </w:rPr>
              <w:t>0</w:t>
            </w:r>
          </w:p>
        </w:tc>
        <w:tc>
          <w:tcPr>
            <w:tcW w:w="1417" w:type="dxa"/>
          </w:tcPr>
          <w:p w:rsidR="00F17B68" w:rsidRDefault="00F17B68" w:rsidP="00F70BC6">
            <w:pPr>
              <w:jc w:val="left"/>
              <w:rPr>
                <w:rFonts w:asciiTheme="minorHAnsi" w:hAnsiTheme="minorHAnsi"/>
                <w:sz w:val="18"/>
                <w:szCs w:val="18"/>
              </w:rPr>
            </w:pPr>
          </w:p>
        </w:tc>
      </w:tr>
      <w:tr w:rsidR="00F70BC6" w:rsidRPr="00BB1834" w:rsidTr="008C756D">
        <w:trPr>
          <w:jc w:val="center"/>
        </w:trPr>
        <w:tc>
          <w:tcPr>
            <w:tcW w:w="1555" w:type="dxa"/>
            <w:shd w:val="clear" w:color="auto" w:fill="D9D9D9" w:themeFill="background1" w:themeFillShade="D9"/>
          </w:tcPr>
          <w:p w:rsidR="00F70BC6" w:rsidRDefault="007F512E" w:rsidP="00F70BC6">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 xml:space="preserve">Obszar rewitalizacji </w:t>
            </w:r>
            <w:r w:rsidRPr="00C10AB0">
              <w:rPr>
                <w:rFonts w:asciiTheme="minorHAnsi" w:eastAsia="Verdana" w:hAnsiTheme="minorHAnsi" w:cs="Verdana"/>
                <w:sz w:val="18"/>
                <w:szCs w:val="18"/>
              </w:rPr>
              <w:t xml:space="preserve">Nowe </w:t>
            </w:r>
            <w:r w:rsidR="00F70BC6" w:rsidRPr="00C10AB0">
              <w:rPr>
                <w:rFonts w:asciiTheme="minorHAnsi" w:eastAsia="Verdana" w:hAnsiTheme="minorHAnsi" w:cs="Verdana"/>
                <w:sz w:val="18"/>
                <w:szCs w:val="18"/>
              </w:rPr>
              <w:t>6</w:t>
            </w:r>
            <w:r w:rsidR="00902A59">
              <w:rPr>
                <w:rFonts w:asciiTheme="minorHAnsi" w:eastAsia="Verdana" w:hAnsiTheme="minorHAnsi" w:cs="Verdana"/>
                <w:sz w:val="18"/>
                <w:szCs w:val="18"/>
              </w:rPr>
              <w:t>, sołectwo Rychława</w:t>
            </w:r>
          </w:p>
        </w:tc>
        <w:tc>
          <w:tcPr>
            <w:tcW w:w="1701" w:type="dxa"/>
          </w:tcPr>
          <w:p w:rsidR="00F70BC6" w:rsidRDefault="00463F9D" w:rsidP="00F70BC6">
            <w:pPr>
              <w:jc w:val="left"/>
              <w:rPr>
                <w:rFonts w:asciiTheme="minorHAnsi" w:eastAsia="Verdana" w:hAnsiTheme="minorHAnsi" w:cs="Verdana"/>
                <w:sz w:val="18"/>
                <w:szCs w:val="18"/>
              </w:rPr>
            </w:pPr>
            <w:r>
              <w:rPr>
                <w:rFonts w:asciiTheme="minorHAnsi" w:eastAsia="Verdana" w:hAnsiTheme="minorHAnsi" w:cs="Verdana"/>
                <w:sz w:val="18"/>
                <w:szCs w:val="18"/>
              </w:rPr>
              <w:t>9</w:t>
            </w:r>
            <w:r w:rsidR="00F70BC6">
              <w:rPr>
                <w:rFonts w:asciiTheme="minorHAnsi" w:eastAsia="Verdana" w:hAnsiTheme="minorHAnsi" w:cs="Verdana"/>
                <w:sz w:val="18"/>
                <w:szCs w:val="18"/>
              </w:rPr>
              <w:t>. Utworzenie Przedsiębiorstwa Społecznego w ramach środków z OWES</w:t>
            </w:r>
          </w:p>
        </w:tc>
        <w:tc>
          <w:tcPr>
            <w:tcW w:w="1701" w:type="dxa"/>
          </w:tcPr>
          <w:p w:rsidR="00F70BC6" w:rsidRDefault="00463F9D" w:rsidP="00F70BC6">
            <w:pPr>
              <w:jc w:val="left"/>
              <w:rPr>
                <w:rFonts w:asciiTheme="minorHAnsi" w:eastAsia="Verdana" w:hAnsiTheme="minorHAnsi" w:cs="Verdana"/>
                <w:sz w:val="18"/>
                <w:szCs w:val="18"/>
              </w:rPr>
            </w:pPr>
            <w:r>
              <w:rPr>
                <w:rFonts w:asciiTheme="minorHAnsi" w:eastAsia="Verdana" w:hAnsiTheme="minorHAnsi" w:cs="Verdana"/>
                <w:sz w:val="18"/>
                <w:szCs w:val="18"/>
              </w:rPr>
              <w:t>9</w:t>
            </w:r>
            <w:r w:rsidR="00F70BC6">
              <w:rPr>
                <w:rFonts w:asciiTheme="minorHAnsi" w:eastAsia="Verdana" w:hAnsiTheme="minorHAnsi" w:cs="Verdana"/>
                <w:sz w:val="18"/>
                <w:szCs w:val="18"/>
              </w:rPr>
              <w:t>. Utworzenie Przedsiębiorstwa Społecznego</w:t>
            </w:r>
          </w:p>
        </w:tc>
        <w:tc>
          <w:tcPr>
            <w:tcW w:w="596"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 xml:space="preserve">NGO </w:t>
            </w:r>
          </w:p>
        </w:tc>
        <w:tc>
          <w:tcPr>
            <w:tcW w:w="2524" w:type="dxa"/>
          </w:tcPr>
          <w:p w:rsidR="00C11E33" w:rsidRDefault="00F70BC6" w:rsidP="007F512E">
            <w:pPr>
              <w:jc w:val="left"/>
              <w:rPr>
                <w:rFonts w:asciiTheme="minorHAnsi" w:eastAsia="Verdana" w:hAnsiTheme="minorHAnsi" w:cs="Verdana"/>
                <w:sz w:val="18"/>
                <w:szCs w:val="18"/>
              </w:rPr>
            </w:pPr>
            <w:r>
              <w:rPr>
                <w:rFonts w:asciiTheme="minorHAnsi" w:eastAsia="Verdana" w:hAnsiTheme="minorHAnsi" w:cs="Verdana"/>
                <w:sz w:val="18"/>
                <w:szCs w:val="18"/>
              </w:rPr>
              <w:t>Projekt zakłada utworzenie Przedsiębiorstwa Społecznego bądź zwiększeni</w:t>
            </w:r>
            <w:r w:rsidR="00A57E65">
              <w:rPr>
                <w:rFonts w:asciiTheme="minorHAnsi" w:eastAsia="Verdana" w:hAnsiTheme="minorHAnsi" w:cs="Verdana"/>
                <w:sz w:val="18"/>
                <w:szCs w:val="18"/>
              </w:rPr>
              <w:t xml:space="preserve">e zatrudnienia w istniejącym PS. </w:t>
            </w:r>
            <w:r w:rsidR="00A57E65" w:rsidRPr="00C10AB0">
              <w:rPr>
                <w:rFonts w:asciiTheme="minorHAnsi" w:eastAsia="Verdana" w:hAnsiTheme="minorHAnsi" w:cs="Verdana"/>
                <w:sz w:val="18"/>
                <w:szCs w:val="18"/>
              </w:rPr>
              <w:t xml:space="preserve">Projekt skierowany jest </w:t>
            </w:r>
            <w:r w:rsidR="00FF219B" w:rsidRPr="00C10AB0">
              <w:rPr>
                <w:rFonts w:asciiTheme="minorHAnsi" w:eastAsia="Verdana" w:hAnsiTheme="minorHAnsi" w:cs="Verdana"/>
                <w:sz w:val="18"/>
                <w:szCs w:val="18"/>
              </w:rPr>
              <w:t>szczególnie do osób</w:t>
            </w:r>
            <w:r w:rsidR="00902A59">
              <w:rPr>
                <w:rFonts w:asciiTheme="minorHAnsi" w:eastAsia="Verdana" w:hAnsiTheme="minorHAnsi" w:cs="Verdana"/>
                <w:sz w:val="18"/>
                <w:szCs w:val="18"/>
              </w:rPr>
              <w:t xml:space="preserve"> z obszaru rewitalizacji </w:t>
            </w:r>
            <w:r w:rsidR="00FF219B" w:rsidRPr="00C10AB0">
              <w:rPr>
                <w:rFonts w:asciiTheme="minorHAnsi" w:eastAsia="Verdana" w:hAnsiTheme="minorHAnsi" w:cs="Verdana"/>
                <w:sz w:val="18"/>
                <w:szCs w:val="18"/>
              </w:rPr>
              <w:t xml:space="preserve"> z jednostki Nowe 6</w:t>
            </w:r>
            <w:r w:rsidR="00902A59">
              <w:rPr>
                <w:rFonts w:asciiTheme="minorHAnsi" w:eastAsia="Verdana" w:hAnsiTheme="minorHAnsi" w:cs="Verdana"/>
                <w:sz w:val="18"/>
                <w:szCs w:val="18"/>
              </w:rPr>
              <w:t xml:space="preserve"> i sołectwa Rychława</w:t>
            </w:r>
            <w:r w:rsidR="00FF219B" w:rsidRPr="00C10AB0">
              <w:rPr>
                <w:rFonts w:asciiTheme="minorHAnsi" w:eastAsia="Verdana" w:hAnsiTheme="minorHAnsi" w:cs="Verdana"/>
                <w:sz w:val="18"/>
                <w:szCs w:val="18"/>
              </w:rPr>
              <w:t xml:space="preserve">, w którym zdiagnozowano problem bezrobocia. </w:t>
            </w:r>
          </w:p>
          <w:p w:rsidR="00F70BC6" w:rsidRDefault="00F70BC6" w:rsidP="007F512E">
            <w:pPr>
              <w:jc w:val="left"/>
              <w:rPr>
                <w:rFonts w:asciiTheme="minorHAnsi" w:eastAsia="Verdana" w:hAnsiTheme="minorHAnsi" w:cs="Verdana"/>
                <w:sz w:val="18"/>
                <w:szCs w:val="18"/>
              </w:rPr>
            </w:pPr>
            <w:r>
              <w:rPr>
                <w:rFonts w:asciiTheme="minorHAnsi" w:eastAsia="Verdana" w:hAnsiTheme="minorHAnsi" w:cs="Verdana"/>
                <w:sz w:val="18"/>
                <w:szCs w:val="18"/>
              </w:rPr>
              <w:t xml:space="preserve">W wyniku realizacji projektu  </w:t>
            </w:r>
            <w:r w:rsidR="00091F60">
              <w:rPr>
                <w:rFonts w:asciiTheme="minorHAnsi" w:eastAsia="Verdana" w:hAnsiTheme="minorHAnsi" w:cs="Verdana"/>
                <w:sz w:val="18"/>
                <w:szCs w:val="18"/>
              </w:rPr>
              <w:t>zatrudnionych zostanie</w:t>
            </w:r>
            <w:r>
              <w:rPr>
                <w:rFonts w:asciiTheme="minorHAnsi" w:eastAsia="Verdana" w:hAnsiTheme="minorHAnsi" w:cs="Verdana"/>
                <w:sz w:val="18"/>
                <w:szCs w:val="18"/>
              </w:rPr>
              <w:t xml:space="preserve"> </w:t>
            </w:r>
            <w:r w:rsidRPr="00010BB5">
              <w:rPr>
                <w:rFonts w:asciiTheme="minorHAnsi" w:eastAsia="Verdana" w:hAnsiTheme="minorHAnsi" w:cs="Verdana"/>
                <w:sz w:val="18"/>
                <w:szCs w:val="18"/>
              </w:rPr>
              <w:t>5 osób z grupy defaworyzowanej w szczególności z osób zamieszkałych na terenie rewitalizacji. Siedzibą PS będą pomieszczenia oddane</w:t>
            </w:r>
            <w:r w:rsidRPr="002D2CAC">
              <w:rPr>
                <w:rFonts w:asciiTheme="minorHAnsi" w:eastAsia="Verdana" w:hAnsiTheme="minorHAnsi" w:cs="Verdana"/>
                <w:sz w:val="18"/>
                <w:szCs w:val="18"/>
                <w:u w:val="single"/>
              </w:rPr>
              <w:t xml:space="preserve"> </w:t>
            </w:r>
            <w:r w:rsidRPr="00010BB5">
              <w:rPr>
                <w:rFonts w:asciiTheme="minorHAnsi" w:eastAsia="Verdana" w:hAnsiTheme="minorHAnsi" w:cs="Verdana"/>
                <w:sz w:val="18"/>
                <w:szCs w:val="18"/>
              </w:rPr>
              <w:t>w użyczenie znajdujące się w CK Zamek w Nowym. Planuje się, że osoby zatrudnione w PS będą świadczyć swoje usługi na</w:t>
            </w:r>
            <w:r>
              <w:rPr>
                <w:rFonts w:asciiTheme="minorHAnsi" w:eastAsia="Verdana" w:hAnsiTheme="minorHAnsi" w:cs="Verdana"/>
                <w:sz w:val="18"/>
                <w:szCs w:val="18"/>
              </w:rPr>
              <w:t xml:space="preserve"> targowisku miejskim</w:t>
            </w:r>
            <w:r w:rsidR="00C11E33">
              <w:rPr>
                <w:rFonts w:asciiTheme="minorHAnsi" w:eastAsia="Verdana" w:hAnsiTheme="minorHAnsi" w:cs="Verdana"/>
                <w:sz w:val="18"/>
                <w:szCs w:val="18"/>
              </w:rPr>
              <w:t xml:space="preserve"> oraz </w:t>
            </w:r>
            <w:r>
              <w:rPr>
                <w:rFonts w:asciiTheme="minorHAnsi" w:eastAsia="Verdana" w:hAnsiTheme="minorHAnsi" w:cs="Verdana"/>
                <w:sz w:val="18"/>
                <w:szCs w:val="18"/>
              </w:rPr>
              <w:t xml:space="preserve">w nowopowstałym przedszkolu samorządowym. CK Zamek w Nowym. Ścieżka udziału w projekcie OWES prowadzona będzie z wykorzystaniem infrastruktury CK Zamek w Nowym. </w:t>
            </w:r>
          </w:p>
          <w:p w:rsidR="00902A59" w:rsidRDefault="00902A59" w:rsidP="005D329F">
            <w:pPr>
              <w:jc w:val="left"/>
              <w:rPr>
                <w:rFonts w:asciiTheme="minorHAnsi" w:eastAsia="Verdana" w:hAnsiTheme="minorHAnsi" w:cs="Verdana"/>
                <w:sz w:val="18"/>
                <w:szCs w:val="18"/>
              </w:rPr>
            </w:pPr>
            <w:r w:rsidRPr="00902A59">
              <w:rPr>
                <w:rFonts w:asciiTheme="minorHAnsi" w:eastAsia="Verdana" w:hAnsiTheme="minorHAnsi" w:cs="Verdana"/>
                <w:sz w:val="18"/>
                <w:szCs w:val="18"/>
              </w:rPr>
              <w:t xml:space="preserve">Projekt zasadniczo odpowiada na problem bezrobocia, gdyż 5 osób znajdzie zatrudnienie. </w:t>
            </w:r>
            <w:r w:rsidR="008C7818" w:rsidRPr="00902A59">
              <w:rPr>
                <w:rFonts w:asciiTheme="minorHAnsi" w:eastAsia="Verdana" w:hAnsiTheme="minorHAnsi" w:cs="Verdana"/>
                <w:sz w:val="18"/>
                <w:szCs w:val="18"/>
              </w:rPr>
              <w:t>Pośrednio</w:t>
            </w:r>
            <w:r w:rsidRPr="00902A59">
              <w:rPr>
                <w:rFonts w:asciiTheme="minorHAnsi" w:eastAsia="Verdana" w:hAnsiTheme="minorHAnsi" w:cs="Verdana"/>
                <w:sz w:val="18"/>
                <w:szCs w:val="18"/>
              </w:rPr>
              <w:t xml:space="preserve"> odpowiada na problem niskiej </w:t>
            </w:r>
            <w:r w:rsidRPr="00902A59">
              <w:rPr>
                <w:rFonts w:asciiTheme="minorHAnsi" w:eastAsia="Verdana" w:hAnsiTheme="minorHAnsi" w:cs="Verdana"/>
                <w:sz w:val="18"/>
                <w:szCs w:val="18"/>
              </w:rPr>
              <w:lastRenderedPageBreak/>
              <w:t xml:space="preserve">przedsiębiorczości ponieważ osoby objęte wsparciem przejdą ścieżkę PS i nauczą się </w:t>
            </w:r>
            <w:r w:rsidR="005D329F">
              <w:rPr>
                <w:rFonts w:asciiTheme="minorHAnsi" w:eastAsia="Verdana" w:hAnsiTheme="minorHAnsi" w:cs="Verdana"/>
                <w:sz w:val="18"/>
                <w:szCs w:val="18"/>
              </w:rPr>
              <w:t xml:space="preserve">większej samodzielności na rynku pracy, co w przyszłości może skutkować samozatrudnieniem poprzez założenie działalności gospodarczej. </w:t>
            </w:r>
          </w:p>
        </w:tc>
        <w:tc>
          <w:tcPr>
            <w:tcW w:w="1445"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CK Zamek w Nowym</w:t>
            </w:r>
          </w:p>
        </w:tc>
        <w:tc>
          <w:tcPr>
            <w:tcW w:w="1134" w:type="dxa"/>
            <w:shd w:val="clear" w:color="auto" w:fill="FFFFFF" w:themeFill="background1"/>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216.000,00</w:t>
            </w:r>
          </w:p>
        </w:tc>
        <w:tc>
          <w:tcPr>
            <w:tcW w:w="1418" w:type="dxa"/>
            <w:shd w:val="clear" w:color="auto" w:fill="FFFFFF" w:themeFill="background1"/>
          </w:tcPr>
          <w:p w:rsidR="00F70BC6" w:rsidRDefault="00FF219B"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1.</w:t>
            </w:r>
            <w:r w:rsidR="00A57E65" w:rsidRPr="00C10AB0">
              <w:rPr>
                <w:rFonts w:asciiTheme="minorHAnsi" w:eastAsia="Verdana" w:hAnsiTheme="minorHAnsi" w:cs="Verdana"/>
                <w:sz w:val="18"/>
                <w:szCs w:val="18"/>
              </w:rPr>
              <w:t>Liczba osób zagrożonych ubóstwem lub wykluczeniem społecznym objętych wsparciem w programie: 12</w:t>
            </w:r>
            <w:r w:rsidR="00902A59">
              <w:rPr>
                <w:rFonts w:asciiTheme="minorHAnsi" w:eastAsia="Verdana" w:hAnsiTheme="minorHAnsi" w:cs="Verdana"/>
                <w:sz w:val="18"/>
                <w:szCs w:val="18"/>
              </w:rPr>
              <w:t>,</w:t>
            </w:r>
            <w:r w:rsidR="00902A59">
              <w:t xml:space="preserve"> </w:t>
            </w:r>
            <w:r w:rsidR="00902A59" w:rsidRPr="00902A59">
              <w:rPr>
                <w:rFonts w:asciiTheme="minorHAnsi" w:eastAsia="Verdana" w:hAnsiTheme="minorHAnsi" w:cs="Verdana"/>
                <w:sz w:val="18"/>
                <w:szCs w:val="18"/>
              </w:rPr>
              <w:t>w tym 4 z sołectwa Rychława i 8 z Nowe 6</w:t>
            </w:r>
            <w:r w:rsidR="00902A59">
              <w:rPr>
                <w:rFonts w:asciiTheme="minorHAnsi" w:eastAsia="Verdana" w:hAnsiTheme="minorHAnsi" w:cs="Verdana"/>
                <w:sz w:val="18"/>
                <w:szCs w:val="18"/>
              </w:rPr>
              <w:t xml:space="preserve"> </w:t>
            </w:r>
          </w:p>
          <w:p w:rsidR="00F70BC6" w:rsidRDefault="00FF219B" w:rsidP="00F70BC6">
            <w:pPr>
              <w:jc w:val="left"/>
              <w:rPr>
                <w:rFonts w:asciiTheme="minorHAnsi" w:eastAsia="Verdana" w:hAnsiTheme="minorHAnsi" w:cs="Verdana"/>
                <w:sz w:val="18"/>
                <w:szCs w:val="18"/>
              </w:rPr>
            </w:pPr>
            <w:r>
              <w:rPr>
                <w:rFonts w:asciiTheme="minorHAnsi" w:eastAsia="Verdana" w:hAnsiTheme="minorHAnsi" w:cs="Verdana"/>
                <w:sz w:val="18"/>
                <w:szCs w:val="18"/>
              </w:rPr>
              <w:t>2.</w:t>
            </w:r>
            <w:r w:rsidR="00F70BC6">
              <w:rPr>
                <w:rFonts w:asciiTheme="minorHAnsi" w:eastAsia="Verdana" w:hAnsiTheme="minorHAnsi" w:cs="Verdana"/>
                <w:sz w:val="18"/>
                <w:szCs w:val="18"/>
              </w:rPr>
              <w:t>Liczba osób, które po zakończeniu udziału w pr</w:t>
            </w:r>
            <w:r w:rsidR="00091F60">
              <w:rPr>
                <w:rFonts w:asciiTheme="minorHAnsi" w:eastAsia="Verdana" w:hAnsiTheme="minorHAnsi" w:cs="Verdana"/>
                <w:sz w:val="18"/>
                <w:szCs w:val="18"/>
              </w:rPr>
              <w:t>ogramie</w:t>
            </w:r>
            <w:r w:rsidR="00F70BC6">
              <w:rPr>
                <w:rFonts w:asciiTheme="minorHAnsi" w:eastAsia="Verdana" w:hAnsiTheme="minorHAnsi" w:cs="Verdana"/>
                <w:sz w:val="18"/>
                <w:szCs w:val="18"/>
              </w:rPr>
              <w:t xml:space="preserve"> uzyska zatrudnienie</w:t>
            </w:r>
            <w:r w:rsidR="00302B8E">
              <w:rPr>
                <w:rFonts w:asciiTheme="minorHAnsi" w:eastAsia="Verdana" w:hAnsiTheme="minorHAnsi" w:cs="Verdana"/>
                <w:sz w:val="18"/>
                <w:szCs w:val="18"/>
              </w:rPr>
              <w:t xml:space="preserve">: </w:t>
            </w:r>
            <w:r w:rsidR="00F70BC6">
              <w:rPr>
                <w:rFonts w:asciiTheme="minorHAnsi" w:eastAsia="Verdana" w:hAnsiTheme="minorHAnsi" w:cs="Verdana"/>
                <w:sz w:val="18"/>
                <w:szCs w:val="18"/>
              </w:rPr>
              <w:t>5</w:t>
            </w:r>
            <w:r w:rsidR="00902A59">
              <w:rPr>
                <w:rFonts w:asciiTheme="minorHAnsi" w:eastAsia="Verdana" w:hAnsiTheme="minorHAnsi" w:cs="Verdana"/>
                <w:sz w:val="18"/>
                <w:szCs w:val="18"/>
              </w:rPr>
              <w:t>,</w:t>
            </w:r>
            <w:r w:rsidR="00902A59">
              <w:t xml:space="preserve"> </w:t>
            </w:r>
            <w:r w:rsidR="00902A59" w:rsidRPr="00902A59">
              <w:rPr>
                <w:rFonts w:asciiTheme="minorHAnsi" w:eastAsia="Verdana" w:hAnsiTheme="minorHAnsi" w:cs="Verdana"/>
                <w:sz w:val="18"/>
                <w:szCs w:val="18"/>
              </w:rPr>
              <w:t>w tym 4 z Nowe 6 i 1 z sołectwa Rychława</w:t>
            </w:r>
            <w:r w:rsidR="00902A59">
              <w:rPr>
                <w:rFonts w:asciiTheme="minorHAnsi" w:eastAsia="Verdana" w:hAnsiTheme="minorHAnsi" w:cs="Verdana"/>
                <w:sz w:val="18"/>
                <w:szCs w:val="18"/>
              </w:rPr>
              <w:t xml:space="preserve"> </w:t>
            </w: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t xml:space="preserve">Karty uczestników projektu, listy obecności </w:t>
            </w:r>
          </w:p>
          <w:p w:rsidR="00F70BC6" w:rsidRDefault="00F70BC6" w:rsidP="00F70BC6">
            <w:pPr>
              <w:jc w:val="left"/>
              <w:rPr>
                <w:rFonts w:asciiTheme="minorHAnsi" w:hAnsiTheme="minorHAnsi"/>
                <w:sz w:val="18"/>
                <w:szCs w:val="18"/>
              </w:rPr>
            </w:pPr>
          </w:p>
        </w:tc>
      </w:tr>
      <w:tr w:rsidR="00F70BC6" w:rsidRPr="00BB1834" w:rsidTr="008C756D">
        <w:trPr>
          <w:jc w:val="center"/>
        </w:trPr>
        <w:tc>
          <w:tcPr>
            <w:tcW w:w="1555" w:type="dxa"/>
            <w:shd w:val="clear" w:color="auto" w:fill="D9D9D9" w:themeFill="background1" w:themeFillShade="D9"/>
          </w:tcPr>
          <w:p w:rsidR="00F70BC6" w:rsidRDefault="00F70BC6" w:rsidP="00F70BC6">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Obszar rewitalizacji</w:t>
            </w:r>
            <w:r w:rsidR="00A57E65">
              <w:rPr>
                <w:rFonts w:asciiTheme="minorHAnsi" w:eastAsia="Verdana" w:hAnsiTheme="minorHAnsi" w:cs="Verdana"/>
                <w:sz w:val="18"/>
                <w:szCs w:val="18"/>
              </w:rPr>
              <w:t xml:space="preserve">  w </w:t>
            </w:r>
            <w:r w:rsidR="00A57E65" w:rsidRPr="00C10AB0">
              <w:rPr>
                <w:rFonts w:asciiTheme="minorHAnsi" w:eastAsia="Verdana" w:hAnsiTheme="minorHAnsi" w:cs="Verdana"/>
                <w:sz w:val="18"/>
                <w:szCs w:val="18"/>
              </w:rPr>
              <w:t>mieście Nowe (jednostki Nowe 1, Nowe 2, Nowe 6), sołectwo Rychława</w:t>
            </w:r>
          </w:p>
        </w:tc>
        <w:tc>
          <w:tcPr>
            <w:tcW w:w="1701" w:type="dxa"/>
          </w:tcPr>
          <w:p w:rsidR="00F70BC6" w:rsidRDefault="00463F9D" w:rsidP="00F70BC6">
            <w:pPr>
              <w:jc w:val="left"/>
              <w:rPr>
                <w:rFonts w:asciiTheme="minorHAnsi" w:eastAsia="Verdana" w:hAnsiTheme="minorHAnsi" w:cs="Verdana"/>
                <w:sz w:val="18"/>
                <w:szCs w:val="18"/>
              </w:rPr>
            </w:pPr>
            <w:r>
              <w:rPr>
                <w:rFonts w:asciiTheme="minorHAnsi" w:eastAsia="Verdana" w:hAnsiTheme="minorHAnsi" w:cs="Verdana"/>
                <w:sz w:val="18"/>
                <w:szCs w:val="18"/>
              </w:rPr>
              <w:t>10</w:t>
            </w:r>
            <w:r w:rsidR="00FF219B">
              <w:rPr>
                <w:rFonts w:asciiTheme="minorHAnsi" w:eastAsia="Verdana" w:hAnsiTheme="minorHAnsi" w:cs="Verdana"/>
                <w:sz w:val="18"/>
                <w:szCs w:val="18"/>
              </w:rPr>
              <w:t>.</w:t>
            </w:r>
            <w:r w:rsidR="00F70BC6">
              <w:rPr>
                <w:rFonts w:asciiTheme="minorHAnsi" w:eastAsia="Verdana" w:hAnsiTheme="minorHAnsi" w:cs="Verdana"/>
                <w:sz w:val="18"/>
                <w:szCs w:val="18"/>
              </w:rPr>
              <w:t xml:space="preserve"> Program Aktywności Lokalnej</w:t>
            </w:r>
          </w:p>
        </w:tc>
        <w:tc>
          <w:tcPr>
            <w:tcW w:w="1701" w:type="dxa"/>
          </w:tcPr>
          <w:p w:rsidR="00F70BC6" w:rsidRDefault="00463F9D" w:rsidP="00F70BC6">
            <w:pPr>
              <w:jc w:val="left"/>
              <w:rPr>
                <w:rFonts w:asciiTheme="minorHAnsi" w:eastAsia="Verdana" w:hAnsiTheme="minorHAnsi" w:cs="Verdana"/>
                <w:sz w:val="18"/>
                <w:szCs w:val="18"/>
              </w:rPr>
            </w:pPr>
            <w:r>
              <w:rPr>
                <w:rFonts w:asciiTheme="minorHAnsi" w:eastAsia="Verdana" w:hAnsiTheme="minorHAnsi" w:cs="Verdana"/>
                <w:sz w:val="18"/>
                <w:szCs w:val="18"/>
              </w:rPr>
              <w:t>10</w:t>
            </w:r>
            <w:r w:rsidR="00F70BC6">
              <w:rPr>
                <w:rFonts w:asciiTheme="minorHAnsi" w:eastAsia="Verdana" w:hAnsiTheme="minorHAnsi" w:cs="Verdana"/>
                <w:sz w:val="18"/>
                <w:szCs w:val="18"/>
              </w:rPr>
              <w:t>. Program Aktywności Lokalnej</w:t>
            </w:r>
          </w:p>
        </w:tc>
        <w:tc>
          <w:tcPr>
            <w:tcW w:w="596"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Ośrodek Pomocy Społecznej</w:t>
            </w:r>
          </w:p>
        </w:tc>
        <w:tc>
          <w:tcPr>
            <w:tcW w:w="2524" w:type="dxa"/>
          </w:tcPr>
          <w:p w:rsidR="00A57E65" w:rsidRDefault="00902A59" w:rsidP="00F70BC6">
            <w:pPr>
              <w:jc w:val="left"/>
              <w:rPr>
                <w:rFonts w:asciiTheme="minorHAnsi" w:eastAsia="Verdana" w:hAnsiTheme="minorHAnsi" w:cs="Verdana"/>
                <w:sz w:val="18"/>
                <w:szCs w:val="18"/>
              </w:rPr>
            </w:pPr>
            <w:r w:rsidRPr="00902A59">
              <w:rPr>
                <w:rFonts w:asciiTheme="minorHAnsi" w:eastAsia="Verdana" w:hAnsiTheme="minorHAnsi" w:cs="Verdana"/>
                <w:sz w:val="18"/>
                <w:szCs w:val="18"/>
              </w:rPr>
              <w:t>Projekt zakłada przeprowadzenie PAL dla mieszkańców obszarów rewitalizowanych – osób zagrożonych wykluczeniem. W ramach PAL odbędą się zajęcia z zakresu aktywizacji społecznej i zawodowej. Projekt zakłada jedną edycję PAL skierowaną do mieszkańców terenów miasta i terenów wiejskich. Program dla wszystkich  Beneficjentów będzie realizowany na terenie miasta i na terenie sołectwa Rychława. Da to lepsze efekty aktywizacyjne i integracyjne. Mieszkańcy terenów miejskich będą odwiedzać teren Rychławy, a mieszkańcy sołectwa Rychława będą na spotkania PAL przyjeżdżać także do miasta. Zapobiegnie to marginalizacji i stygmatyzacji.</w:t>
            </w:r>
          </w:p>
          <w:p w:rsidR="00902A59" w:rsidRPr="00902A59" w:rsidRDefault="00902A59" w:rsidP="00902A59">
            <w:pPr>
              <w:jc w:val="left"/>
              <w:rPr>
                <w:rFonts w:asciiTheme="minorHAnsi" w:eastAsia="Verdana" w:hAnsiTheme="minorHAnsi" w:cs="Verdana"/>
                <w:sz w:val="18"/>
                <w:szCs w:val="18"/>
              </w:rPr>
            </w:pPr>
            <w:r w:rsidRPr="00902A59">
              <w:rPr>
                <w:rFonts w:asciiTheme="minorHAnsi" w:eastAsia="Verdana" w:hAnsiTheme="minorHAnsi" w:cs="Verdana"/>
                <w:sz w:val="18"/>
                <w:szCs w:val="18"/>
              </w:rPr>
              <w:t xml:space="preserve">W ramach PAL proces wsparcia osób z rodzin i środowisk zagrożonych ubóstwem lub </w:t>
            </w:r>
            <w:r w:rsidRPr="00902A59">
              <w:rPr>
                <w:rFonts w:asciiTheme="minorHAnsi" w:eastAsia="Verdana" w:hAnsiTheme="minorHAnsi" w:cs="Verdana"/>
                <w:sz w:val="18"/>
                <w:szCs w:val="18"/>
              </w:rPr>
              <w:lastRenderedPageBreak/>
              <w:t xml:space="preserve">wykluczeniem społecznym, odbywać się będzie w oparciu o ścieżkę reintegracji, stworzoną indywidualnie dla każdej osoby. Uczestnicy programu odbędą między innymi zajęcia z zakresu aktywizacji społecznej i zawodowe, odbędą szkolenia i warsztaty z zakresu rozwoju osobistego i kompetencji miękkich oraz radzenia sobie w różnych sytuacjach życiowych. Ośrodek Pomocy Społecznej w ramach realizacji projektu zakłada ścisłą współpracę z Powiatowym Urzędem Pracy.  Projekt odpowiada na problem bezrobocia oraz niskiego poziomu przedsiębiorczości. </w:t>
            </w:r>
          </w:p>
          <w:p w:rsidR="00902A59" w:rsidRDefault="00902A59" w:rsidP="00902A59">
            <w:pPr>
              <w:jc w:val="left"/>
              <w:rPr>
                <w:rFonts w:asciiTheme="minorHAnsi" w:eastAsia="Verdana" w:hAnsiTheme="minorHAnsi" w:cs="Verdana"/>
                <w:sz w:val="18"/>
                <w:szCs w:val="18"/>
              </w:rPr>
            </w:pPr>
            <w:r w:rsidRPr="00902A59">
              <w:rPr>
                <w:rFonts w:asciiTheme="minorHAnsi" w:eastAsia="Verdana" w:hAnsiTheme="minorHAnsi" w:cs="Verdana"/>
                <w:sz w:val="18"/>
                <w:szCs w:val="18"/>
              </w:rPr>
              <w:t>Poprzez zindywidualizowane i kompleksowe działania umożliwia aktywne włączenie społeczne, a także powrót na rynek pracy.</w:t>
            </w:r>
          </w:p>
        </w:tc>
        <w:tc>
          <w:tcPr>
            <w:tcW w:w="1445"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CK Zamek Nowe i Filia CK Zamek w Rychławie</w:t>
            </w:r>
          </w:p>
        </w:tc>
        <w:tc>
          <w:tcPr>
            <w:tcW w:w="1134" w:type="dxa"/>
            <w:shd w:val="clear" w:color="auto" w:fill="FFFFFF" w:themeFill="background1"/>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240 000 zł</w:t>
            </w:r>
          </w:p>
        </w:tc>
        <w:tc>
          <w:tcPr>
            <w:tcW w:w="1418" w:type="dxa"/>
            <w:shd w:val="clear" w:color="auto" w:fill="FFFFFF" w:themeFill="background1"/>
          </w:tcPr>
          <w:p w:rsidR="00A57E65" w:rsidRPr="00C10AB0" w:rsidRDefault="00FF219B"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1.</w:t>
            </w:r>
            <w:r w:rsidR="00A57E65" w:rsidRPr="00C10AB0">
              <w:rPr>
                <w:rFonts w:asciiTheme="minorHAnsi" w:eastAsia="Verdana" w:hAnsiTheme="minorHAnsi" w:cs="Verdana"/>
                <w:sz w:val="18"/>
                <w:szCs w:val="18"/>
              </w:rPr>
              <w:t>Liczba osób zagrożonych ubóstwem lub wykluczeniem społecznym objętych wsparciem w programie:</w:t>
            </w:r>
            <w:r w:rsidR="00487421" w:rsidRPr="00C10AB0">
              <w:rPr>
                <w:rFonts w:asciiTheme="minorHAnsi" w:eastAsia="Verdana" w:hAnsiTheme="minorHAnsi" w:cs="Verdana"/>
                <w:sz w:val="18"/>
                <w:szCs w:val="18"/>
              </w:rPr>
              <w:t xml:space="preserve"> 20</w:t>
            </w:r>
          </w:p>
          <w:p w:rsidR="00A57E65" w:rsidRDefault="00FF219B"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2.</w:t>
            </w:r>
            <w:r w:rsidR="00A57E65" w:rsidRPr="00C10AB0">
              <w:rPr>
                <w:rFonts w:asciiTheme="minorHAnsi" w:eastAsia="Verdana" w:hAnsiTheme="minorHAnsi" w:cs="Verdana"/>
                <w:sz w:val="18"/>
                <w:szCs w:val="18"/>
              </w:rPr>
              <w:t>Liczba osób z niepełnosprawnościami objętych wsparciem w programie:</w:t>
            </w:r>
            <w:r w:rsidR="00487421" w:rsidRPr="00C10AB0">
              <w:rPr>
                <w:rFonts w:asciiTheme="minorHAnsi" w:eastAsia="Verdana" w:hAnsiTheme="minorHAnsi" w:cs="Verdana"/>
                <w:sz w:val="18"/>
                <w:szCs w:val="18"/>
              </w:rPr>
              <w:t xml:space="preserve"> 1</w:t>
            </w:r>
          </w:p>
          <w:p w:rsidR="00F70BC6" w:rsidRDefault="00FF219B" w:rsidP="00F70BC6">
            <w:pPr>
              <w:jc w:val="left"/>
              <w:rPr>
                <w:rFonts w:asciiTheme="minorHAnsi" w:eastAsia="Verdana" w:hAnsiTheme="minorHAnsi" w:cs="Verdana"/>
                <w:sz w:val="18"/>
                <w:szCs w:val="18"/>
              </w:rPr>
            </w:pPr>
            <w:r>
              <w:rPr>
                <w:rFonts w:asciiTheme="minorHAnsi" w:eastAsia="Verdana" w:hAnsiTheme="minorHAnsi" w:cs="Verdana"/>
                <w:sz w:val="18"/>
                <w:szCs w:val="18"/>
              </w:rPr>
              <w:t>3.</w:t>
            </w:r>
            <w:r w:rsidR="00F70BC6">
              <w:rPr>
                <w:rFonts w:asciiTheme="minorHAnsi" w:eastAsia="Verdana" w:hAnsiTheme="minorHAnsi" w:cs="Verdana"/>
                <w:sz w:val="18"/>
                <w:szCs w:val="18"/>
              </w:rPr>
              <w:t>Liczba osób, które nabyły kompetencje i kwalifikacje</w:t>
            </w:r>
            <w:r w:rsidR="00487421">
              <w:rPr>
                <w:rFonts w:asciiTheme="minorHAnsi" w:eastAsia="Verdana" w:hAnsiTheme="minorHAnsi" w:cs="Verdana"/>
                <w:sz w:val="18"/>
                <w:szCs w:val="18"/>
              </w:rPr>
              <w:t>:</w:t>
            </w:r>
            <w:r w:rsidR="00F70BC6">
              <w:rPr>
                <w:rFonts w:asciiTheme="minorHAnsi" w:eastAsia="Verdana" w:hAnsiTheme="minorHAnsi" w:cs="Verdana"/>
                <w:sz w:val="18"/>
                <w:szCs w:val="18"/>
              </w:rPr>
              <w:t xml:space="preserve"> 17</w:t>
            </w:r>
          </w:p>
          <w:p w:rsidR="00F70BC6" w:rsidRDefault="00FF219B" w:rsidP="00F70BC6">
            <w:pPr>
              <w:jc w:val="left"/>
              <w:rPr>
                <w:rFonts w:asciiTheme="minorHAnsi" w:eastAsia="Verdana" w:hAnsiTheme="minorHAnsi" w:cs="Verdana"/>
                <w:sz w:val="18"/>
                <w:szCs w:val="18"/>
              </w:rPr>
            </w:pPr>
            <w:r>
              <w:rPr>
                <w:rFonts w:asciiTheme="minorHAnsi" w:eastAsia="Verdana" w:hAnsiTheme="minorHAnsi" w:cs="Verdana"/>
                <w:sz w:val="18"/>
                <w:szCs w:val="18"/>
              </w:rPr>
              <w:t>4.</w:t>
            </w:r>
            <w:r w:rsidR="00F70BC6">
              <w:rPr>
                <w:rFonts w:asciiTheme="minorHAnsi" w:eastAsia="Verdana" w:hAnsiTheme="minorHAnsi" w:cs="Verdana"/>
                <w:sz w:val="18"/>
                <w:szCs w:val="18"/>
              </w:rPr>
              <w:t xml:space="preserve">Liczba osób poszukujących pracy </w:t>
            </w:r>
            <w:r w:rsidR="00487421">
              <w:rPr>
                <w:rFonts w:asciiTheme="minorHAnsi" w:eastAsia="Verdana" w:hAnsiTheme="minorHAnsi" w:cs="Verdana"/>
                <w:sz w:val="18"/>
                <w:szCs w:val="18"/>
              </w:rPr>
              <w:t>po zakończeniu programu:</w:t>
            </w:r>
            <w:r w:rsidR="00F70BC6">
              <w:rPr>
                <w:rFonts w:asciiTheme="minorHAnsi" w:eastAsia="Verdana" w:hAnsiTheme="minorHAnsi" w:cs="Verdana"/>
                <w:sz w:val="18"/>
                <w:szCs w:val="18"/>
              </w:rPr>
              <w:t xml:space="preserve"> 6 </w:t>
            </w:r>
          </w:p>
          <w:p w:rsidR="00F70BC6" w:rsidRDefault="00FF219B" w:rsidP="00F70BC6">
            <w:pPr>
              <w:jc w:val="left"/>
              <w:rPr>
                <w:rFonts w:asciiTheme="minorHAnsi" w:eastAsia="Verdana" w:hAnsiTheme="minorHAnsi" w:cs="Verdana"/>
                <w:sz w:val="18"/>
                <w:szCs w:val="18"/>
              </w:rPr>
            </w:pPr>
            <w:r>
              <w:rPr>
                <w:rFonts w:asciiTheme="minorHAnsi" w:eastAsia="Verdana" w:hAnsiTheme="minorHAnsi" w:cs="Verdana"/>
                <w:sz w:val="18"/>
                <w:szCs w:val="18"/>
              </w:rPr>
              <w:t>5.</w:t>
            </w:r>
            <w:r w:rsidR="00F70BC6">
              <w:rPr>
                <w:rFonts w:asciiTheme="minorHAnsi" w:eastAsia="Verdana" w:hAnsiTheme="minorHAnsi" w:cs="Verdana"/>
                <w:sz w:val="18"/>
                <w:szCs w:val="18"/>
              </w:rPr>
              <w:t xml:space="preserve">Liczba osób pracujących </w:t>
            </w:r>
            <w:r w:rsidR="00487421">
              <w:rPr>
                <w:rFonts w:asciiTheme="minorHAnsi" w:eastAsia="Verdana" w:hAnsiTheme="minorHAnsi" w:cs="Verdana"/>
                <w:sz w:val="18"/>
                <w:szCs w:val="18"/>
              </w:rPr>
              <w:t xml:space="preserve">po </w:t>
            </w:r>
            <w:r w:rsidR="00487421">
              <w:rPr>
                <w:rFonts w:asciiTheme="minorHAnsi" w:eastAsia="Verdana" w:hAnsiTheme="minorHAnsi" w:cs="Verdana"/>
                <w:sz w:val="18"/>
                <w:szCs w:val="18"/>
              </w:rPr>
              <w:lastRenderedPageBreak/>
              <w:t xml:space="preserve">zakończeniu programu: </w:t>
            </w:r>
            <w:r w:rsidR="00F70BC6">
              <w:rPr>
                <w:rFonts w:asciiTheme="minorHAnsi" w:eastAsia="Verdana" w:hAnsiTheme="minorHAnsi" w:cs="Verdana"/>
                <w:sz w:val="18"/>
                <w:szCs w:val="18"/>
              </w:rPr>
              <w:t>4</w:t>
            </w:r>
          </w:p>
          <w:p w:rsidR="00FF219B" w:rsidRDefault="00FF219B"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6. Liczba utworzonych działalności gospodarczych</w:t>
            </w:r>
            <w:r w:rsidR="00302B8E" w:rsidRPr="00C10AB0">
              <w:rPr>
                <w:rFonts w:asciiTheme="minorHAnsi" w:eastAsia="Verdana" w:hAnsiTheme="minorHAnsi" w:cs="Verdana"/>
                <w:sz w:val="18"/>
                <w:szCs w:val="18"/>
              </w:rPr>
              <w:t xml:space="preserve"> w obszarze rewitalizacji</w:t>
            </w:r>
            <w:r w:rsidRPr="00C10AB0">
              <w:rPr>
                <w:rFonts w:asciiTheme="minorHAnsi" w:eastAsia="Verdana" w:hAnsiTheme="minorHAnsi" w:cs="Verdana"/>
                <w:sz w:val="18"/>
                <w:szCs w:val="18"/>
              </w:rPr>
              <w:t>: 2</w:t>
            </w: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lastRenderedPageBreak/>
              <w:t xml:space="preserve">Listy obecności </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tc>
      </w:tr>
      <w:tr w:rsidR="00F70BC6" w:rsidRPr="00BB1834" w:rsidTr="008C756D">
        <w:trPr>
          <w:jc w:val="center"/>
        </w:trPr>
        <w:tc>
          <w:tcPr>
            <w:tcW w:w="1555" w:type="dxa"/>
            <w:shd w:val="clear" w:color="auto" w:fill="D9D9D9" w:themeFill="background1" w:themeFillShade="D9"/>
          </w:tcPr>
          <w:p w:rsidR="00F70BC6" w:rsidRDefault="00F70BC6" w:rsidP="00F70BC6">
            <w:pPr>
              <w:shd w:val="clear" w:color="auto" w:fill="D9D9D9" w:themeFill="background1" w:themeFillShade="D9"/>
              <w:jc w:val="left"/>
              <w:rPr>
                <w:rFonts w:asciiTheme="minorHAnsi" w:eastAsia="Verdana" w:hAnsiTheme="minorHAnsi" w:cs="Verdana"/>
                <w:sz w:val="18"/>
                <w:szCs w:val="18"/>
              </w:rPr>
            </w:pPr>
            <w:r>
              <w:rPr>
                <w:rFonts w:asciiTheme="minorHAnsi" w:eastAsia="Verdana" w:hAnsiTheme="minorHAnsi" w:cs="Verdana"/>
                <w:sz w:val="18"/>
                <w:szCs w:val="18"/>
              </w:rPr>
              <w:lastRenderedPageBreak/>
              <w:t>Obszar rewitalizacji</w:t>
            </w:r>
            <w:r w:rsidR="00971D09">
              <w:rPr>
                <w:rFonts w:asciiTheme="minorHAnsi" w:eastAsia="Verdana" w:hAnsiTheme="minorHAnsi" w:cs="Verdana"/>
                <w:sz w:val="18"/>
                <w:szCs w:val="18"/>
              </w:rPr>
              <w:t xml:space="preserve"> </w:t>
            </w:r>
            <w:r w:rsidR="00971D09" w:rsidRPr="00C10AB0">
              <w:rPr>
                <w:rFonts w:asciiTheme="minorHAnsi" w:eastAsia="Verdana" w:hAnsiTheme="minorHAnsi" w:cs="Verdana"/>
                <w:sz w:val="18"/>
                <w:szCs w:val="18"/>
              </w:rPr>
              <w:t>Nowe 1, Nowe 2, Nowe 6, sołectwo Rychława</w:t>
            </w:r>
          </w:p>
        </w:tc>
        <w:tc>
          <w:tcPr>
            <w:tcW w:w="1701"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1</w:t>
            </w:r>
            <w:r w:rsidR="00463F9D">
              <w:rPr>
                <w:rFonts w:asciiTheme="minorHAnsi" w:eastAsia="Verdana" w:hAnsiTheme="minorHAnsi" w:cs="Verdana"/>
                <w:sz w:val="18"/>
                <w:szCs w:val="18"/>
              </w:rPr>
              <w:t>1</w:t>
            </w:r>
            <w:r>
              <w:rPr>
                <w:rFonts w:asciiTheme="minorHAnsi" w:eastAsia="Verdana" w:hAnsiTheme="minorHAnsi" w:cs="Verdana"/>
                <w:sz w:val="18"/>
                <w:szCs w:val="18"/>
              </w:rPr>
              <w:t xml:space="preserve">. Projekty realizowane w ramach konkursów ogłaszanych przez JST dla NGO w ramach Programu współpracy gminy nowe z organizacjami pozarządowymi </w:t>
            </w:r>
          </w:p>
        </w:tc>
        <w:tc>
          <w:tcPr>
            <w:tcW w:w="1701"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1</w:t>
            </w:r>
            <w:r w:rsidR="00463F9D">
              <w:rPr>
                <w:rFonts w:asciiTheme="minorHAnsi" w:eastAsia="Verdana" w:hAnsiTheme="minorHAnsi" w:cs="Verdana"/>
                <w:sz w:val="18"/>
                <w:szCs w:val="18"/>
              </w:rPr>
              <w:t>1</w:t>
            </w:r>
            <w:r>
              <w:rPr>
                <w:rFonts w:asciiTheme="minorHAnsi" w:eastAsia="Verdana" w:hAnsiTheme="minorHAnsi" w:cs="Verdana"/>
                <w:sz w:val="18"/>
                <w:szCs w:val="18"/>
              </w:rPr>
              <w:t>. Projekty z zakresu aktywizacji społecznej i animacji lokalnej skierowane do mieszkańców obszaru rewitalizacji oraz turystów</w:t>
            </w:r>
          </w:p>
        </w:tc>
        <w:tc>
          <w:tcPr>
            <w:tcW w:w="596"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388"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t>NGO</w:t>
            </w:r>
          </w:p>
        </w:tc>
        <w:tc>
          <w:tcPr>
            <w:tcW w:w="2524" w:type="dxa"/>
          </w:tcPr>
          <w:p w:rsidR="00302B8E" w:rsidRPr="00C10AB0" w:rsidRDefault="00F70BC6"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W Program</w:t>
            </w:r>
            <w:r w:rsidR="00302B8E" w:rsidRPr="00C10AB0">
              <w:rPr>
                <w:rFonts w:asciiTheme="minorHAnsi" w:eastAsia="Verdana" w:hAnsiTheme="minorHAnsi" w:cs="Verdana"/>
                <w:sz w:val="18"/>
                <w:szCs w:val="18"/>
              </w:rPr>
              <w:t>ie</w:t>
            </w:r>
            <w:r w:rsidRPr="00C10AB0">
              <w:rPr>
                <w:rFonts w:asciiTheme="minorHAnsi" w:eastAsia="Verdana" w:hAnsiTheme="minorHAnsi" w:cs="Verdana"/>
                <w:sz w:val="18"/>
                <w:szCs w:val="18"/>
              </w:rPr>
              <w:t xml:space="preserve"> Współpracy Gminy Nowe z </w:t>
            </w:r>
            <w:r w:rsidR="00302B8E" w:rsidRPr="00C10AB0">
              <w:rPr>
                <w:rFonts w:asciiTheme="minorHAnsi" w:eastAsia="Verdana" w:hAnsiTheme="minorHAnsi" w:cs="Verdana"/>
                <w:sz w:val="18"/>
                <w:szCs w:val="18"/>
              </w:rPr>
              <w:t>organizacjami pozarządowymi wprowadzone zostanie</w:t>
            </w:r>
            <w:r w:rsidRPr="00C10AB0">
              <w:rPr>
                <w:rFonts w:asciiTheme="minorHAnsi" w:eastAsia="Verdana" w:hAnsiTheme="minorHAnsi" w:cs="Verdana"/>
                <w:sz w:val="18"/>
                <w:szCs w:val="18"/>
              </w:rPr>
              <w:t xml:space="preserve"> zadani</w:t>
            </w:r>
            <w:r w:rsidR="00302B8E" w:rsidRPr="00C10AB0">
              <w:rPr>
                <w:rFonts w:asciiTheme="minorHAnsi" w:eastAsia="Verdana" w:hAnsiTheme="minorHAnsi" w:cs="Verdana"/>
                <w:sz w:val="18"/>
                <w:szCs w:val="18"/>
              </w:rPr>
              <w:t>e</w:t>
            </w:r>
            <w:r w:rsidRPr="00C10AB0">
              <w:rPr>
                <w:rFonts w:asciiTheme="minorHAnsi" w:eastAsia="Verdana" w:hAnsiTheme="minorHAnsi" w:cs="Verdana"/>
                <w:sz w:val="18"/>
                <w:szCs w:val="18"/>
              </w:rPr>
              <w:t xml:space="preserve"> publiczne</w:t>
            </w:r>
            <w:r w:rsidR="00302B8E" w:rsidRPr="00C10AB0">
              <w:rPr>
                <w:rFonts w:asciiTheme="minorHAnsi" w:eastAsia="Verdana" w:hAnsiTheme="minorHAnsi" w:cs="Verdana"/>
                <w:sz w:val="18"/>
                <w:szCs w:val="18"/>
              </w:rPr>
              <w:t xml:space="preserve"> z zakresu działań aktywizujących i integracyjnych w obszarach rewitalizacji</w:t>
            </w:r>
            <w:r w:rsidRPr="00C10AB0">
              <w:rPr>
                <w:rFonts w:asciiTheme="minorHAnsi" w:eastAsia="Verdana" w:hAnsiTheme="minorHAnsi" w:cs="Verdana"/>
                <w:sz w:val="18"/>
                <w:szCs w:val="18"/>
              </w:rPr>
              <w:t xml:space="preserve">.  </w:t>
            </w:r>
            <w:r w:rsidR="00302B8E" w:rsidRPr="00C10AB0">
              <w:rPr>
                <w:rFonts w:asciiTheme="minorHAnsi" w:eastAsia="Verdana" w:hAnsiTheme="minorHAnsi" w:cs="Verdana"/>
                <w:sz w:val="18"/>
                <w:szCs w:val="18"/>
              </w:rPr>
              <w:t xml:space="preserve">Projekty będą miały na celu wzmocnienie kapitału społecznego mieszkańców, aktywizację społeczną i integrację </w:t>
            </w:r>
            <w:r w:rsidR="00971D09" w:rsidRPr="00C10AB0">
              <w:rPr>
                <w:rFonts w:asciiTheme="minorHAnsi" w:eastAsia="Verdana" w:hAnsiTheme="minorHAnsi" w:cs="Verdana"/>
                <w:sz w:val="18"/>
                <w:szCs w:val="18"/>
              </w:rPr>
              <w:t>(</w:t>
            </w:r>
            <w:r w:rsidR="00302B8E" w:rsidRPr="00C10AB0">
              <w:rPr>
                <w:rFonts w:asciiTheme="minorHAnsi" w:eastAsia="Verdana" w:hAnsiTheme="minorHAnsi" w:cs="Verdana"/>
                <w:sz w:val="18"/>
                <w:szCs w:val="18"/>
              </w:rPr>
              <w:t>także międzypokoleniową</w:t>
            </w:r>
            <w:r w:rsidR="00971D09" w:rsidRPr="00C10AB0">
              <w:rPr>
                <w:rFonts w:asciiTheme="minorHAnsi" w:eastAsia="Verdana" w:hAnsiTheme="minorHAnsi" w:cs="Verdana"/>
                <w:sz w:val="18"/>
                <w:szCs w:val="18"/>
              </w:rPr>
              <w:t>)</w:t>
            </w:r>
            <w:r w:rsidR="00302B8E" w:rsidRPr="00C10AB0">
              <w:rPr>
                <w:rFonts w:asciiTheme="minorHAnsi" w:eastAsia="Verdana" w:hAnsiTheme="minorHAnsi" w:cs="Verdana"/>
                <w:sz w:val="18"/>
                <w:szCs w:val="18"/>
              </w:rPr>
              <w:t xml:space="preserve">. Projekty </w:t>
            </w:r>
            <w:r w:rsidR="00302B8E" w:rsidRPr="00C10AB0">
              <w:rPr>
                <w:rFonts w:asciiTheme="minorHAnsi" w:eastAsia="Verdana" w:hAnsiTheme="minorHAnsi" w:cs="Verdana"/>
                <w:sz w:val="18"/>
                <w:szCs w:val="18"/>
              </w:rPr>
              <w:lastRenderedPageBreak/>
              <w:t xml:space="preserve">realizowane w ramach zadania publicznego </w:t>
            </w:r>
            <w:r w:rsidR="00971D09" w:rsidRPr="00C10AB0">
              <w:rPr>
                <w:rFonts w:asciiTheme="minorHAnsi" w:eastAsia="Verdana" w:hAnsiTheme="minorHAnsi" w:cs="Verdana"/>
                <w:sz w:val="18"/>
                <w:szCs w:val="18"/>
              </w:rPr>
              <w:t xml:space="preserve">odbywać się będą na obszarach rewitalizacji. Ich odbiorcami będą przede wszystkim mieszkańcy obszarów rewitalizacji, w tym osoby zagrożone ubóstwem lub wykluczeniem społecznym, w tym dzieci, młodzież i seniorzy.    </w:t>
            </w:r>
          </w:p>
          <w:p w:rsidR="00971D09" w:rsidRPr="00C10AB0" w:rsidRDefault="00971D09"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 xml:space="preserve">Realizowane przez organizacje pozarządowe działania będą stanowiły uzupełnienie do pozostałych działań społecznych przewidzianych w Programie Rewitalizacji. </w:t>
            </w:r>
          </w:p>
          <w:p w:rsidR="005F4771" w:rsidRDefault="00971D09" w:rsidP="00F70BC6">
            <w:pPr>
              <w:jc w:val="left"/>
              <w:rPr>
                <w:rFonts w:asciiTheme="minorHAnsi" w:eastAsia="Verdana" w:hAnsiTheme="minorHAnsi" w:cs="Verdana"/>
                <w:sz w:val="18"/>
                <w:szCs w:val="18"/>
              </w:rPr>
            </w:pPr>
            <w:r w:rsidRPr="00C10AB0">
              <w:rPr>
                <w:rFonts w:asciiTheme="minorHAnsi" w:eastAsia="Verdana" w:hAnsiTheme="minorHAnsi" w:cs="Verdana"/>
                <w:sz w:val="18"/>
                <w:szCs w:val="18"/>
              </w:rPr>
              <w:t>W realizacji działań wykorzystana zostanie infrastruktura powstała w wyniku projektów infrastrukturalnych Programu Rewitalizacji: Filia CK Zamek w</w:t>
            </w:r>
            <w:r>
              <w:rPr>
                <w:rFonts w:asciiTheme="minorHAnsi" w:eastAsia="Verdana" w:hAnsiTheme="minorHAnsi" w:cs="Verdana"/>
                <w:sz w:val="18"/>
                <w:szCs w:val="18"/>
              </w:rPr>
              <w:t xml:space="preserve"> Rychławie oraz CK Zamek w Nowem. </w:t>
            </w:r>
          </w:p>
        </w:tc>
        <w:tc>
          <w:tcPr>
            <w:tcW w:w="1445" w:type="dxa"/>
          </w:tcPr>
          <w:p w:rsidR="00F70BC6" w:rsidRDefault="00F70BC6" w:rsidP="00F70BC6">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CK Zamek w Nowym i teren gminy</w:t>
            </w:r>
          </w:p>
        </w:tc>
        <w:tc>
          <w:tcPr>
            <w:tcW w:w="1134" w:type="dxa"/>
            <w:shd w:val="clear" w:color="auto" w:fill="FFFFFF" w:themeFill="background1"/>
          </w:tcPr>
          <w:p w:rsidR="00F70BC6" w:rsidRDefault="00E97D08" w:rsidP="005F4771">
            <w:pPr>
              <w:jc w:val="left"/>
              <w:rPr>
                <w:rFonts w:asciiTheme="minorHAnsi" w:eastAsia="Verdana" w:hAnsiTheme="minorHAnsi" w:cs="Verdana"/>
                <w:sz w:val="18"/>
                <w:szCs w:val="18"/>
              </w:rPr>
            </w:pPr>
            <w:r>
              <w:rPr>
                <w:rFonts w:asciiTheme="minorHAnsi" w:eastAsia="Verdana" w:hAnsiTheme="minorHAnsi" w:cs="Verdana"/>
                <w:sz w:val="18"/>
                <w:szCs w:val="18"/>
              </w:rPr>
              <w:t>360</w:t>
            </w:r>
            <w:r w:rsidR="00F70BC6">
              <w:rPr>
                <w:rFonts w:asciiTheme="minorHAnsi" w:eastAsia="Verdana" w:hAnsiTheme="minorHAnsi" w:cs="Verdana"/>
                <w:sz w:val="18"/>
                <w:szCs w:val="18"/>
              </w:rPr>
              <w:t xml:space="preserve"> 000 </w:t>
            </w:r>
          </w:p>
        </w:tc>
        <w:tc>
          <w:tcPr>
            <w:tcW w:w="1418" w:type="dxa"/>
            <w:shd w:val="clear" w:color="auto" w:fill="FFFFFF" w:themeFill="background1"/>
          </w:tcPr>
          <w:p w:rsidR="00487421" w:rsidRPr="004F613A" w:rsidRDefault="00C66AD4" w:rsidP="00487421">
            <w:pPr>
              <w:jc w:val="left"/>
              <w:rPr>
                <w:rFonts w:asciiTheme="minorHAnsi" w:eastAsia="Verdana" w:hAnsiTheme="minorHAnsi" w:cs="Verdana"/>
                <w:sz w:val="18"/>
                <w:szCs w:val="18"/>
              </w:rPr>
            </w:pPr>
            <w:r w:rsidRPr="00C10AB0">
              <w:rPr>
                <w:rFonts w:asciiTheme="minorHAnsi" w:eastAsia="Verdana" w:hAnsiTheme="minorHAnsi" w:cs="Verdana"/>
                <w:sz w:val="18"/>
                <w:szCs w:val="18"/>
              </w:rPr>
              <w:t>1.</w:t>
            </w:r>
            <w:r w:rsidR="00487421" w:rsidRPr="00C10AB0">
              <w:rPr>
                <w:rFonts w:asciiTheme="minorHAnsi" w:eastAsia="Verdana" w:hAnsiTheme="minorHAnsi" w:cs="Verdana"/>
                <w:sz w:val="18"/>
                <w:szCs w:val="18"/>
              </w:rPr>
              <w:t>Liczba dzieci do 17 roku życia zagrożonych ubóstwem lub wykluczeniem społecznym, u których wzrosła aktywność społeczna</w:t>
            </w:r>
            <w:r w:rsidR="00302B8E" w:rsidRPr="00C10AB0">
              <w:rPr>
                <w:rFonts w:asciiTheme="minorHAnsi" w:eastAsia="Verdana" w:hAnsiTheme="minorHAnsi" w:cs="Verdana"/>
                <w:sz w:val="18"/>
                <w:szCs w:val="18"/>
              </w:rPr>
              <w:t xml:space="preserve">: </w:t>
            </w:r>
            <w:r w:rsidR="00971D09" w:rsidRPr="00C10AB0">
              <w:rPr>
                <w:rFonts w:asciiTheme="minorHAnsi" w:eastAsia="Verdana" w:hAnsiTheme="minorHAnsi" w:cs="Verdana"/>
                <w:sz w:val="18"/>
                <w:szCs w:val="18"/>
              </w:rPr>
              <w:t>4</w:t>
            </w:r>
            <w:r w:rsidR="00302B8E" w:rsidRPr="00C10AB0">
              <w:rPr>
                <w:rFonts w:asciiTheme="minorHAnsi" w:eastAsia="Verdana" w:hAnsiTheme="minorHAnsi" w:cs="Verdana"/>
                <w:sz w:val="18"/>
                <w:szCs w:val="18"/>
              </w:rPr>
              <w:t xml:space="preserve">0, w tym </w:t>
            </w:r>
            <w:r w:rsidR="00971D09" w:rsidRPr="00C10AB0">
              <w:rPr>
                <w:rFonts w:asciiTheme="minorHAnsi" w:eastAsia="Verdana" w:hAnsiTheme="minorHAnsi" w:cs="Verdana"/>
                <w:sz w:val="18"/>
                <w:szCs w:val="18"/>
              </w:rPr>
              <w:t>2</w:t>
            </w:r>
            <w:r w:rsidR="00302B8E" w:rsidRPr="00C10AB0">
              <w:rPr>
                <w:rFonts w:asciiTheme="minorHAnsi" w:eastAsia="Verdana" w:hAnsiTheme="minorHAnsi" w:cs="Verdana"/>
                <w:sz w:val="18"/>
                <w:szCs w:val="18"/>
              </w:rPr>
              <w:t xml:space="preserve">0 z obszaru </w:t>
            </w:r>
            <w:r w:rsidR="00302B8E" w:rsidRPr="00C10AB0">
              <w:rPr>
                <w:rFonts w:asciiTheme="minorHAnsi" w:eastAsia="Verdana" w:hAnsiTheme="minorHAnsi" w:cs="Verdana"/>
                <w:sz w:val="18"/>
                <w:szCs w:val="18"/>
              </w:rPr>
              <w:lastRenderedPageBreak/>
              <w:t>rewitalizacji</w:t>
            </w:r>
          </w:p>
          <w:p w:rsidR="00487421" w:rsidRPr="00C10AB0" w:rsidRDefault="00C66AD4" w:rsidP="00F70BC6">
            <w:pPr>
              <w:jc w:val="left"/>
              <w:rPr>
                <w:rFonts w:asciiTheme="minorHAnsi" w:eastAsia="Verdana" w:hAnsiTheme="minorHAnsi" w:cs="Verdana"/>
                <w:sz w:val="18"/>
                <w:szCs w:val="18"/>
              </w:rPr>
            </w:pPr>
            <w:r>
              <w:rPr>
                <w:rFonts w:asciiTheme="minorHAnsi" w:eastAsia="Verdana" w:hAnsiTheme="minorHAnsi" w:cs="Verdana"/>
                <w:sz w:val="18"/>
                <w:szCs w:val="18"/>
              </w:rPr>
              <w:t>2.</w:t>
            </w:r>
            <w:r w:rsidR="00487421">
              <w:rPr>
                <w:rFonts w:asciiTheme="minorHAnsi" w:eastAsia="Verdana" w:hAnsiTheme="minorHAnsi" w:cs="Verdana"/>
                <w:sz w:val="18"/>
                <w:szCs w:val="18"/>
              </w:rPr>
              <w:t>Liczba osób dorosłych</w:t>
            </w:r>
            <w:r w:rsidR="00302B8E">
              <w:rPr>
                <w:rFonts w:asciiTheme="minorHAnsi" w:eastAsia="Verdana" w:hAnsiTheme="minorHAnsi" w:cs="Verdana"/>
                <w:sz w:val="18"/>
                <w:szCs w:val="18"/>
              </w:rPr>
              <w:t>, w tym seniorów</w:t>
            </w:r>
            <w:r w:rsidR="00487421">
              <w:rPr>
                <w:rFonts w:asciiTheme="minorHAnsi" w:eastAsia="Verdana" w:hAnsiTheme="minorHAnsi" w:cs="Verdana"/>
                <w:sz w:val="18"/>
                <w:szCs w:val="18"/>
              </w:rPr>
              <w:t xml:space="preserve"> </w:t>
            </w:r>
            <w:r w:rsidR="00487421" w:rsidRPr="00C10AB0">
              <w:rPr>
                <w:rFonts w:asciiTheme="minorHAnsi" w:eastAsia="Verdana" w:hAnsiTheme="minorHAnsi" w:cs="Verdana"/>
                <w:sz w:val="18"/>
                <w:szCs w:val="18"/>
              </w:rPr>
              <w:t>zagrożonych ubóstwem lub wykluczeniem społecznym, u których wzrosła aktywność społeczna</w:t>
            </w:r>
            <w:r w:rsidR="00302B8E" w:rsidRPr="00C10AB0">
              <w:rPr>
                <w:rFonts w:asciiTheme="minorHAnsi" w:eastAsia="Verdana" w:hAnsiTheme="minorHAnsi" w:cs="Verdana"/>
                <w:sz w:val="18"/>
                <w:szCs w:val="18"/>
              </w:rPr>
              <w:t xml:space="preserve">: </w:t>
            </w:r>
            <w:r w:rsidR="00971D09" w:rsidRPr="00C10AB0">
              <w:rPr>
                <w:rFonts w:asciiTheme="minorHAnsi" w:eastAsia="Verdana" w:hAnsiTheme="minorHAnsi" w:cs="Verdana"/>
                <w:sz w:val="18"/>
                <w:szCs w:val="18"/>
              </w:rPr>
              <w:t>3</w:t>
            </w:r>
            <w:r w:rsidR="00302B8E" w:rsidRPr="00C10AB0">
              <w:rPr>
                <w:rFonts w:asciiTheme="minorHAnsi" w:eastAsia="Verdana" w:hAnsiTheme="minorHAnsi" w:cs="Verdana"/>
                <w:sz w:val="18"/>
                <w:szCs w:val="18"/>
              </w:rPr>
              <w:t xml:space="preserve">0, w tym </w:t>
            </w:r>
            <w:r w:rsidR="00971D09" w:rsidRPr="00C10AB0">
              <w:rPr>
                <w:rFonts w:asciiTheme="minorHAnsi" w:eastAsia="Verdana" w:hAnsiTheme="minorHAnsi" w:cs="Verdana"/>
                <w:sz w:val="18"/>
                <w:szCs w:val="18"/>
              </w:rPr>
              <w:t>15</w:t>
            </w:r>
            <w:r w:rsidR="00302B8E" w:rsidRPr="00C10AB0">
              <w:rPr>
                <w:rFonts w:asciiTheme="minorHAnsi" w:eastAsia="Verdana" w:hAnsiTheme="minorHAnsi" w:cs="Verdana"/>
                <w:sz w:val="18"/>
                <w:szCs w:val="18"/>
              </w:rPr>
              <w:t xml:space="preserve"> z obszaru rewitalizacji</w:t>
            </w:r>
          </w:p>
          <w:p w:rsidR="00F70BC6" w:rsidRDefault="00C66AD4" w:rsidP="00F70BC6">
            <w:pPr>
              <w:jc w:val="left"/>
              <w:rPr>
                <w:rFonts w:asciiTheme="minorHAnsi" w:eastAsia="Verdana" w:hAnsiTheme="minorHAnsi" w:cs="Verdana"/>
                <w:sz w:val="18"/>
                <w:szCs w:val="18"/>
              </w:rPr>
            </w:pPr>
            <w:r>
              <w:rPr>
                <w:rFonts w:asciiTheme="minorHAnsi" w:eastAsia="Verdana" w:hAnsiTheme="minorHAnsi" w:cs="Verdana"/>
                <w:sz w:val="18"/>
                <w:szCs w:val="18"/>
              </w:rPr>
              <w:t>3.</w:t>
            </w:r>
            <w:r w:rsidR="00F70BC6">
              <w:rPr>
                <w:rFonts w:asciiTheme="minorHAnsi" w:eastAsia="Verdana" w:hAnsiTheme="minorHAnsi" w:cs="Verdana"/>
                <w:sz w:val="18"/>
                <w:szCs w:val="18"/>
              </w:rPr>
              <w:t>Liczba projektów zrealizowanych przez NGO -</w:t>
            </w:r>
            <w:r w:rsidR="00487421">
              <w:rPr>
                <w:rFonts w:asciiTheme="minorHAnsi" w:eastAsia="Verdana" w:hAnsiTheme="minorHAnsi" w:cs="Verdana"/>
                <w:sz w:val="18"/>
                <w:szCs w:val="18"/>
              </w:rPr>
              <w:t xml:space="preserve"> </w:t>
            </w:r>
            <w:r w:rsidR="00302B8E">
              <w:rPr>
                <w:rFonts w:asciiTheme="minorHAnsi" w:eastAsia="Verdana" w:hAnsiTheme="minorHAnsi" w:cs="Verdana"/>
                <w:sz w:val="18"/>
                <w:szCs w:val="18"/>
              </w:rPr>
              <w:t>4</w:t>
            </w:r>
          </w:p>
        </w:tc>
        <w:tc>
          <w:tcPr>
            <w:tcW w:w="1417" w:type="dxa"/>
          </w:tcPr>
          <w:p w:rsidR="00F70BC6" w:rsidRDefault="00F70BC6" w:rsidP="00F70BC6">
            <w:pPr>
              <w:jc w:val="left"/>
              <w:rPr>
                <w:rFonts w:asciiTheme="minorHAnsi" w:hAnsiTheme="minorHAnsi"/>
                <w:sz w:val="18"/>
                <w:szCs w:val="18"/>
              </w:rPr>
            </w:pPr>
            <w:r>
              <w:rPr>
                <w:rFonts w:asciiTheme="minorHAnsi" w:hAnsiTheme="minorHAnsi"/>
                <w:sz w:val="18"/>
                <w:szCs w:val="18"/>
              </w:rPr>
              <w:lastRenderedPageBreak/>
              <w:t xml:space="preserve">Sprawozdania z realizacji przeprowadzonych projektów, listy obecności, dokumentacja fotograficzna </w:t>
            </w: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p w:rsidR="00F70BC6" w:rsidRDefault="00F70BC6" w:rsidP="00F70BC6">
            <w:pPr>
              <w:jc w:val="left"/>
              <w:rPr>
                <w:rFonts w:asciiTheme="minorHAnsi" w:hAnsiTheme="minorHAnsi"/>
                <w:sz w:val="18"/>
                <w:szCs w:val="18"/>
              </w:rPr>
            </w:pPr>
          </w:p>
        </w:tc>
      </w:tr>
    </w:tbl>
    <w:p w:rsidR="004B1193" w:rsidRDefault="004B1193" w:rsidP="00335C9F">
      <w:pPr>
        <w:rPr>
          <w:color w:val="002060"/>
          <w:sz w:val="32"/>
        </w:rPr>
      </w:pPr>
    </w:p>
    <w:p w:rsidR="00A016FB" w:rsidRDefault="00955ABD" w:rsidP="004F1018">
      <w:pPr>
        <w:pStyle w:val="Nagwek2"/>
      </w:pPr>
      <w:bookmarkStart w:id="34" w:name="_Toc511295318"/>
      <w:r w:rsidRPr="00955ABD">
        <w:t>Uzupełniające (pozostałe) przedsięwzięcia rewitalizacyjne</w:t>
      </w:r>
      <w:bookmarkEnd w:id="34"/>
    </w:p>
    <w:tbl>
      <w:tblPr>
        <w:tblW w:w="13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70"/>
        <w:gridCol w:w="1525"/>
        <w:gridCol w:w="10166"/>
      </w:tblGrid>
      <w:tr w:rsidR="00955ABD" w:rsidTr="004E626E">
        <w:trPr>
          <w:jc w:val="center"/>
        </w:trPr>
        <w:tc>
          <w:tcPr>
            <w:tcW w:w="1530" w:type="dxa"/>
            <w:shd w:val="clear" w:color="auto" w:fill="92D050"/>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Obszar rewitalizacji (nr, nazwa)</w:t>
            </w:r>
          </w:p>
        </w:tc>
        <w:tc>
          <w:tcPr>
            <w:tcW w:w="570" w:type="dxa"/>
            <w:shd w:val="clear" w:color="auto" w:fill="92D050"/>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L.p.</w:t>
            </w:r>
          </w:p>
        </w:tc>
        <w:tc>
          <w:tcPr>
            <w:tcW w:w="1525" w:type="dxa"/>
            <w:shd w:val="clear" w:color="auto" w:fill="92D050"/>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Typ przedsięwzięcia</w:t>
            </w:r>
          </w:p>
        </w:tc>
        <w:tc>
          <w:tcPr>
            <w:tcW w:w="10166" w:type="dxa"/>
            <w:shd w:val="clear" w:color="auto" w:fill="92D050"/>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Uzupełniające przedsięwzięcia rewitalizacyjne</w:t>
            </w:r>
          </w:p>
        </w:tc>
      </w:tr>
      <w:tr w:rsidR="00955ABD" w:rsidTr="004E626E">
        <w:trPr>
          <w:jc w:val="center"/>
        </w:trPr>
        <w:tc>
          <w:tcPr>
            <w:tcW w:w="1530" w:type="dxa"/>
            <w:shd w:val="clear" w:color="auto" w:fill="FFFFFF"/>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lastRenderedPageBreak/>
              <w:t>1</w:t>
            </w:r>
          </w:p>
        </w:tc>
        <w:tc>
          <w:tcPr>
            <w:tcW w:w="570" w:type="dxa"/>
            <w:shd w:val="clear" w:color="auto" w:fill="FFFFFF"/>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2</w:t>
            </w:r>
          </w:p>
        </w:tc>
        <w:tc>
          <w:tcPr>
            <w:tcW w:w="1525" w:type="dxa"/>
            <w:shd w:val="clear" w:color="auto" w:fill="FFFFFF"/>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3</w:t>
            </w:r>
          </w:p>
        </w:tc>
        <w:tc>
          <w:tcPr>
            <w:tcW w:w="10166" w:type="dxa"/>
            <w:shd w:val="clear" w:color="auto" w:fill="FFFFFF"/>
          </w:tcPr>
          <w:p w:rsidR="00955ABD" w:rsidRPr="00BB1834" w:rsidRDefault="00955ABD" w:rsidP="004E626E">
            <w:pPr>
              <w:jc w:val="center"/>
              <w:rPr>
                <w:rFonts w:asciiTheme="minorHAnsi" w:hAnsiTheme="minorHAnsi"/>
                <w:sz w:val="20"/>
                <w:szCs w:val="20"/>
              </w:rPr>
            </w:pPr>
            <w:r w:rsidRPr="00BB1834">
              <w:rPr>
                <w:rFonts w:asciiTheme="minorHAnsi" w:hAnsiTheme="minorHAnsi"/>
                <w:sz w:val="20"/>
                <w:szCs w:val="20"/>
              </w:rPr>
              <w:t>4</w:t>
            </w:r>
          </w:p>
        </w:tc>
      </w:tr>
      <w:tr w:rsidR="00955ABD" w:rsidTr="004E626E">
        <w:trPr>
          <w:jc w:val="center"/>
        </w:trPr>
        <w:tc>
          <w:tcPr>
            <w:tcW w:w="1530" w:type="dxa"/>
            <w:vMerge w:val="restart"/>
            <w:shd w:val="clear" w:color="auto" w:fill="FFFFFF"/>
          </w:tcPr>
          <w:p w:rsidR="00955ABD" w:rsidRPr="00BB1834" w:rsidRDefault="00955ABD" w:rsidP="004E626E">
            <w:pPr>
              <w:rPr>
                <w:rFonts w:asciiTheme="minorHAnsi" w:hAnsiTheme="minorHAnsi"/>
                <w:sz w:val="20"/>
                <w:szCs w:val="20"/>
              </w:rPr>
            </w:pPr>
          </w:p>
        </w:tc>
        <w:tc>
          <w:tcPr>
            <w:tcW w:w="12261" w:type="dxa"/>
            <w:gridSpan w:val="3"/>
            <w:shd w:val="clear" w:color="auto" w:fill="F2DBDB" w:themeFill="accent2" w:themeFillTint="33"/>
          </w:tcPr>
          <w:p w:rsidR="00955ABD" w:rsidRPr="00852A88" w:rsidRDefault="00852A88" w:rsidP="00852A88">
            <w:pPr>
              <w:jc w:val="center"/>
              <w:rPr>
                <w:rFonts w:asciiTheme="minorHAnsi" w:hAnsiTheme="minorHAnsi"/>
              </w:rPr>
            </w:pPr>
            <w:r>
              <w:rPr>
                <w:rFonts w:asciiTheme="minorHAnsi" w:hAnsiTheme="minorHAnsi"/>
                <w:b/>
              </w:rPr>
              <w:t xml:space="preserve">CEL </w:t>
            </w:r>
            <w:r w:rsidR="00955ABD" w:rsidRPr="00852A88">
              <w:rPr>
                <w:rFonts w:asciiTheme="minorHAnsi" w:hAnsiTheme="minorHAnsi"/>
                <w:b/>
              </w:rPr>
              <w:t>1:</w:t>
            </w:r>
            <w:r w:rsidR="00955ABD" w:rsidRPr="00852A88">
              <w:rPr>
                <w:rFonts w:asciiTheme="minorHAnsi" w:hAnsiTheme="minorHAnsi"/>
              </w:rPr>
              <w:t xml:space="preserve"> </w:t>
            </w:r>
            <w:r w:rsidR="00912DDC" w:rsidRPr="00852A88">
              <w:rPr>
                <w:rFonts w:asciiTheme="minorHAnsi" w:hAnsiTheme="minorHAnsi"/>
                <w:b/>
                <w:bCs/>
              </w:rPr>
              <w:t>Wzrost aktywności społeczno-zawodowej i integracji mieszkańców obszaru rewitalizacji  oraz  spójności społecznej obszaru</w:t>
            </w:r>
          </w:p>
        </w:tc>
      </w:tr>
      <w:tr w:rsidR="00955ABD" w:rsidTr="004E626E">
        <w:trPr>
          <w:jc w:val="center"/>
        </w:trPr>
        <w:tc>
          <w:tcPr>
            <w:tcW w:w="1530" w:type="dxa"/>
            <w:vMerge/>
            <w:shd w:val="clear" w:color="auto" w:fill="FFFFFF"/>
          </w:tcPr>
          <w:p w:rsidR="00955ABD" w:rsidRPr="00BB1834" w:rsidRDefault="00955ABD" w:rsidP="004E626E">
            <w:pPr>
              <w:rPr>
                <w:rFonts w:asciiTheme="minorHAnsi" w:hAnsiTheme="minorHAnsi"/>
                <w:b/>
                <w:sz w:val="20"/>
                <w:szCs w:val="20"/>
              </w:rPr>
            </w:pPr>
          </w:p>
        </w:tc>
        <w:tc>
          <w:tcPr>
            <w:tcW w:w="12261" w:type="dxa"/>
            <w:gridSpan w:val="3"/>
            <w:shd w:val="clear" w:color="auto" w:fill="auto"/>
          </w:tcPr>
          <w:p w:rsidR="00955ABD" w:rsidRPr="00BB1834" w:rsidRDefault="00955ABD" w:rsidP="004E626E">
            <w:pPr>
              <w:rPr>
                <w:rFonts w:asciiTheme="minorHAnsi" w:hAnsiTheme="minorHAnsi"/>
                <w:sz w:val="20"/>
                <w:szCs w:val="20"/>
              </w:rPr>
            </w:pPr>
            <w:r w:rsidRPr="00BB1834">
              <w:rPr>
                <w:rFonts w:asciiTheme="minorHAnsi" w:hAnsiTheme="minorHAnsi"/>
                <w:sz w:val="20"/>
                <w:szCs w:val="20"/>
              </w:rPr>
              <w:t>Kierunek działań:</w:t>
            </w:r>
            <w:r w:rsidRPr="00BB1834">
              <w:rPr>
                <w:rFonts w:asciiTheme="minorHAnsi" w:hAnsiTheme="minorHAnsi"/>
                <w:sz w:val="20"/>
                <w:szCs w:val="20"/>
                <w:shd w:val="clear" w:color="auto" w:fill="E5DFEC" w:themeFill="accent4" w:themeFillTint="33"/>
              </w:rPr>
              <w:t xml:space="preserve"> </w:t>
            </w:r>
          </w:p>
        </w:tc>
      </w:tr>
      <w:tr w:rsidR="00955ABD" w:rsidTr="00EA7673">
        <w:trPr>
          <w:trHeight w:val="760"/>
          <w:jc w:val="center"/>
        </w:trPr>
        <w:tc>
          <w:tcPr>
            <w:tcW w:w="1530" w:type="dxa"/>
          </w:tcPr>
          <w:p w:rsidR="00955ABD" w:rsidRPr="00EA7673" w:rsidRDefault="00955ABD" w:rsidP="00EA7673">
            <w:pPr>
              <w:jc w:val="left"/>
              <w:rPr>
                <w:rFonts w:asciiTheme="minorHAnsi" w:hAnsiTheme="minorHAnsi"/>
                <w:sz w:val="18"/>
                <w:szCs w:val="18"/>
              </w:rPr>
            </w:pPr>
            <w:r w:rsidRPr="00EA7673">
              <w:rPr>
                <w:rFonts w:asciiTheme="minorHAnsi" w:hAnsiTheme="minorHAnsi"/>
                <w:sz w:val="18"/>
                <w:szCs w:val="18"/>
              </w:rPr>
              <w:t>obszar rewitalizacji w mieście Nowe</w:t>
            </w:r>
            <w:r w:rsidR="002F2036" w:rsidRPr="00EA7673">
              <w:rPr>
                <w:rFonts w:asciiTheme="minorHAnsi" w:hAnsiTheme="minorHAnsi"/>
                <w:sz w:val="18"/>
                <w:szCs w:val="18"/>
              </w:rPr>
              <w:t xml:space="preserve"> – jednostka Nowe 1,2,6;</w:t>
            </w:r>
            <w:r w:rsidRPr="00EA7673">
              <w:rPr>
                <w:rFonts w:asciiTheme="minorHAnsi" w:hAnsiTheme="minorHAnsi"/>
                <w:sz w:val="18"/>
                <w:szCs w:val="18"/>
              </w:rPr>
              <w:t xml:space="preserve"> sołectwo Rychława</w:t>
            </w:r>
          </w:p>
        </w:tc>
        <w:tc>
          <w:tcPr>
            <w:tcW w:w="570" w:type="dxa"/>
          </w:tcPr>
          <w:p w:rsidR="00955ABD" w:rsidRPr="00EA7673" w:rsidRDefault="004B1193" w:rsidP="00EA7673">
            <w:pPr>
              <w:jc w:val="left"/>
              <w:rPr>
                <w:rFonts w:asciiTheme="minorHAnsi" w:hAnsiTheme="minorHAnsi"/>
                <w:sz w:val="18"/>
                <w:szCs w:val="18"/>
              </w:rPr>
            </w:pPr>
            <w:r w:rsidRPr="00EA7673">
              <w:rPr>
                <w:rFonts w:asciiTheme="minorHAnsi" w:hAnsiTheme="minorHAnsi"/>
                <w:sz w:val="18"/>
                <w:szCs w:val="18"/>
              </w:rPr>
              <w:t>1</w:t>
            </w:r>
            <w:r w:rsidR="00955ABD" w:rsidRPr="00EA7673">
              <w:rPr>
                <w:rFonts w:asciiTheme="minorHAnsi" w:hAnsiTheme="minorHAnsi"/>
                <w:sz w:val="18"/>
                <w:szCs w:val="18"/>
              </w:rPr>
              <w:t>.</w:t>
            </w:r>
          </w:p>
        </w:tc>
        <w:tc>
          <w:tcPr>
            <w:tcW w:w="1525" w:type="dxa"/>
          </w:tcPr>
          <w:p w:rsidR="00955ABD" w:rsidRPr="00EA7673" w:rsidRDefault="00955ABD" w:rsidP="00EA7673">
            <w:pPr>
              <w:jc w:val="left"/>
              <w:rPr>
                <w:rFonts w:asciiTheme="minorHAnsi" w:hAnsiTheme="minorHAnsi"/>
                <w:sz w:val="18"/>
                <w:szCs w:val="18"/>
              </w:rPr>
            </w:pPr>
            <w:r w:rsidRPr="00EA7673">
              <w:rPr>
                <w:rFonts w:asciiTheme="minorHAnsi" w:hAnsiTheme="minorHAnsi"/>
                <w:sz w:val="18"/>
                <w:szCs w:val="18"/>
              </w:rPr>
              <w:t>społeczny</w:t>
            </w:r>
          </w:p>
        </w:tc>
        <w:tc>
          <w:tcPr>
            <w:tcW w:w="10166" w:type="dxa"/>
          </w:tcPr>
          <w:p w:rsidR="00955ABD" w:rsidRPr="00EA7673" w:rsidRDefault="00955ABD"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 xml:space="preserve">Gminny model usług opiekuńczych dla osób zależnych i ich opiekunów (GMUO). Celem głównym projektu jest podniesienie jakości i zwiększenie dostępności środowiskowych usług opiekuńczo-pielęgnacyjnych świadczonych w domu dla osób zależnych z terenu gminy Nowe. Projekt ma ułatwić dostęp do przystępnych cenowo, trwałych oraz wysokiej jakości usług opiekuńczych świadczonych 95 osobom (59 K i 36 M) w tym 65 niesamodzielnym(ON)- (K-39, M- 26) oraz 30 opiekunów faktycznych (OF) (20 K i10 M), mieszkańców gminy Nowe. </w:t>
            </w:r>
            <w:r w:rsidR="003B4822" w:rsidRPr="00EA7673">
              <w:rPr>
                <w:rFonts w:asciiTheme="minorHAnsi" w:eastAsia="Verdana" w:hAnsiTheme="minorHAnsi" w:cs="Verdana"/>
                <w:sz w:val="18"/>
                <w:szCs w:val="18"/>
              </w:rPr>
              <w:t xml:space="preserve">Zakłada się, że w projekcie będzie brało udział co najmniej 5 osób z obszaru rewitalizacji. </w:t>
            </w:r>
          </w:p>
          <w:p w:rsidR="00955ABD" w:rsidRPr="00EA7673" w:rsidRDefault="00955ABD"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 xml:space="preserve">W ramach projektu planujemy wdrożyć szereg działań, zaangażować zarówno specjalistów pomocy, przedstawicieli lokalnych NGO, jak i włączyć do działania mieszkańców lokalnej społeczności oraz rodziny ON. </w:t>
            </w:r>
            <w:r w:rsidR="00B64916" w:rsidRPr="00EA7673">
              <w:rPr>
                <w:rFonts w:asciiTheme="minorHAnsi" w:eastAsia="Verdana" w:hAnsiTheme="minorHAnsi" w:cs="Verdana"/>
                <w:sz w:val="18"/>
                <w:szCs w:val="18"/>
              </w:rPr>
              <w:t xml:space="preserve">W projekcie będzie wykorzystywana także zmodernizowana w ramach Programu Rewitalizacji infrastruktura tj. Centrum Kultury „Zamek” w Nowem,  Filia Centrum Kultury „Zamek” w Rychławie. </w:t>
            </w:r>
          </w:p>
          <w:p w:rsidR="00B64916" w:rsidRPr="00EA7673" w:rsidRDefault="00955ABD"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Dla osiągnięcia celu realizatorzy przewidzieli następujące zadania dla 95 osób (59 kobiet, 36 mężczyzn): wsparcie edukacyjne dla OF w formie wykładów, utworzenie grupy samopomocowej dla OF, specjalistyczne usługi opiekuńcze dla ON (psycholog, psychiatra, pielęgniarka, rehabilitant), wsparcie asystenta osoby niepełnosprawnej i opiekunów środowiskowych, zaangażowanie społeczności lokalnej, poprzez włączenie wolontariatu seniorów oraz pomocy sąsiedzkiej, ułatwienie dostępu do sprzętu wspomagającego i pielęgnacyjnego poprzez utworzenie wypożyczalni. Realizatorzy projektując działania zakładają, że zmienią one jakościowo ten obszar wsparcia na terenie gminy, a przetestowany w ramach projektu model będzie kolejnym trwałym narzędziem na stałe włączonym w zakres lokalnego wsparcia społecznego. Dodatkowym atutem będzie rekomendacja modelu jako skuteczne narzędzie dedykowane</w:t>
            </w:r>
            <w:r w:rsidR="00C030E8" w:rsidRPr="00EA7673">
              <w:rPr>
                <w:rFonts w:asciiTheme="minorHAnsi" w:eastAsia="Verdana" w:hAnsiTheme="minorHAnsi" w:cs="Verdana"/>
                <w:sz w:val="18"/>
                <w:szCs w:val="18"/>
              </w:rPr>
              <w:t xml:space="preserve"> podobnym demograficznie gminom</w:t>
            </w:r>
          </w:p>
        </w:tc>
      </w:tr>
      <w:tr w:rsidR="006E4FEE" w:rsidTr="00EA7673">
        <w:trPr>
          <w:trHeight w:val="760"/>
          <w:jc w:val="center"/>
        </w:trPr>
        <w:tc>
          <w:tcPr>
            <w:tcW w:w="1530" w:type="dxa"/>
          </w:tcPr>
          <w:p w:rsidR="006E4FEE" w:rsidRPr="00EA7673" w:rsidRDefault="006E4FEE" w:rsidP="00EA7673">
            <w:pPr>
              <w:jc w:val="left"/>
              <w:rPr>
                <w:rFonts w:asciiTheme="minorHAnsi" w:hAnsiTheme="minorHAnsi"/>
                <w:sz w:val="18"/>
                <w:szCs w:val="18"/>
              </w:rPr>
            </w:pPr>
            <w:r w:rsidRPr="00EA7673">
              <w:rPr>
                <w:rFonts w:asciiTheme="minorHAnsi" w:eastAsia="Verdana" w:hAnsiTheme="minorHAnsi" w:cs="Verdana"/>
                <w:sz w:val="18"/>
                <w:szCs w:val="18"/>
              </w:rPr>
              <w:t>Obszar rewitalizacji w mieście Nowe (wszystkie jednostki), sołectwo Rychława</w:t>
            </w:r>
          </w:p>
        </w:tc>
        <w:tc>
          <w:tcPr>
            <w:tcW w:w="570" w:type="dxa"/>
          </w:tcPr>
          <w:p w:rsidR="006E4FEE" w:rsidRPr="00EA7673" w:rsidRDefault="004B1193" w:rsidP="00EA7673">
            <w:pPr>
              <w:jc w:val="left"/>
              <w:rPr>
                <w:rFonts w:asciiTheme="minorHAnsi" w:hAnsiTheme="minorHAnsi"/>
                <w:sz w:val="18"/>
                <w:szCs w:val="18"/>
              </w:rPr>
            </w:pPr>
            <w:r w:rsidRPr="00EA7673">
              <w:rPr>
                <w:rFonts w:asciiTheme="minorHAnsi" w:hAnsiTheme="minorHAnsi"/>
                <w:sz w:val="18"/>
                <w:szCs w:val="18"/>
              </w:rPr>
              <w:t>2</w:t>
            </w:r>
          </w:p>
        </w:tc>
        <w:tc>
          <w:tcPr>
            <w:tcW w:w="1525" w:type="dxa"/>
          </w:tcPr>
          <w:p w:rsidR="006E4FEE" w:rsidRPr="00EA7673" w:rsidRDefault="006E4FEE" w:rsidP="00EA7673">
            <w:pPr>
              <w:jc w:val="left"/>
              <w:rPr>
                <w:rFonts w:asciiTheme="minorHAnsi" w:hAnsiTheme="minorHAnsi"/>
                <w:sz w:val="18"/>
                <w:szCs w:val="18"/>
              </w:rPr>
            </w:pPr>
            <w:r w:rsidRPr="00EA7673">
              <w:rPr>
                <w:rFonts w:asciiTheme="minorHAnsi" w:hAnsiTheme="minorHAnsi"/>
                <w:sz w:val="18"/>
                <w:szCs w:val="18"/>
              </w:rPr>
              <w:t>społeczny</w:t>
            </w:r>
          </w:p>
        </w:tc>
        <w:tc>
          <w:tcPr>
            <w:tcW w:w="10166" w:type="dxa"/>
          </w:tcPr>
          <w:p w:rsidR="006E4FEE" w:rsidRPr="00EA7673" w:rsidRDefault="005F1CF0"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 xml:space="preserve">Projekt pn.: Poznaj </w:t>
            </w:r>
            <w:r w:rsidR="00971D09" w:rsidRPr="00EA7673">
              <w:rPr>
                <w:rFonts w:asciiTheme="minorHAnsi" w:eastAsia="Verdana" w:hAnsiTheme="minorHAnsi" w:cs="Verdana"/>
                <w:sz w:val="18"/>
                <w:szCs w:val="18"/>
              </w:rPr>
              <w:t xml:space="preserve">i </w:t>
            </w:r>
            <w:r w:rsidRPr="00EA7673">
              <w:rPr>
                <w:rFonts w:asciiTheme="minorHAnsi" w:eastAsia="Verdana" w:hAnsiTheme="minorHAnsi" w:cs="Verdana"/>
                <w:sz w:val="18"/>
                <w:szCs w:val="18"/>
              </w:rPr>
              <w:t xml:space="preserve">polub ekonomię społeczną. </w:t>
            </w:r>
            <w:r w:rsidR="006E4FEE" w:rsidRPr="00EA7673">
              <w:rPr>
                <w:rFonts w:asciiTheme="minorHAnsi" w:eastAsia="Verdana" w:hAnsiTheme="minorHAnsi" w:cs="Verdana"/>
                <w:sz w:val="18"/>
                <w:szCs w:val="18"/>
              </w:rPr>
              <w:t xml:space="preserve">Przedsięwzięcie odpowiada na problem niskiego poziomu przedsiębiorczości wśród mieszkańców obszaru rewitalizacji oraz zagrożenia problemem bezrobocia i wykluczenia społecznego wśród młodych mieszkańców. </w:t>
            </w:r>
          </w:p>
          <w:p w:rsidR="006E4FEE" w:rsidRPr="00EA7673" w:rsidRDefault="006E4FEE"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Celem projektu jest wzmacnianie i budowanie poczucia sprawczości oraz przedsiębiorczości społecznej wśród</w:t>
            </w:r>
            <w:r w:rsidR="00987B78" w:rsidRPr="00EA7673">
              <w:rPr>
                <w:rFonts w:asciiTheme="minorHAnsi" w:eastAsia="Verdana" w:hAnsiTheme="minorHAnsi" w:cs="Verdana"/>
                <w:sz w:val="18"/>
                <w:szCs w:val="18"/>
              </w:rPr>
              <w:t xml:space="preserve"> </w:t>
            </w:r>
            <w:r w:rsidRPr="00EA7673">
              <w:rPr>
                <w:rFonts w:asciiTheme="minorHAnsi" w:eastAsia="Verdana" w:hAnsiTheme="minorHAnsi" w:cs="Verdana"/>
                <w:sz w:val="18"/>
                <w:szCs w:val="18"/>
              </w:rPr>
              <w:t>mieszkańców, szczególnie z obszaru rewitalizacji.</w:t>
            </w:r>
          </w:p>
          <w:p w:rsidR="006E4FEE" w:rsidRPr="00EA7673" w:rsidRDefault="006E4FEE" w:rsidP="00EA7673">
            <w:pPr>
              <w:jc w:val="left"/>
              <w:rPr>
                <w:rFonts w:asciiTheme="minorHAnsi" w:eastAsia="Verdana" w:hAnsiTheme="minorHAnsi" w:cs="Verdana"/>
                <w:sz w:val="18"/>
                <w:szCs w:val="18"/>
              </w:rPr>
            </w:pPr>
            <w:r w:rsidRPr="00EA7673">
              <w:rPr>
                <w:rFonts w:asciiTheme="minorHAnsi" w:eastAsia="Verdana" w:hAnsiTheme="minorHAnsi" w:cs="Verdana"/>
                <w:sz w:val="18"/>
                <w:szCs w:val="18"/>
              </w:rPr>
              <w:t>Przedsięwzięcie skierowane do uczniów starszych klas szkół podstawowych, w ramach którego młodzi mieszkańcy stworzą, przedstawią i zrealizują projekt inicjatywy przedsiębiorczej możliwej do zrealizowania w lokalnej społeczności. Nagrodą będą środki finansowe na realizację pomysłu oraz badania predyspozycji zawodowych. Uczestnicy będą mieli okazję przygotować się do realizacji swoich projektów i wziąć udział w bezpłatnych warsztatach np. z zarządzania projektami, wystąpień publicznych czy podstaw tworzenia form wizualnych.</w:t>
            </w:r>
          </w:p>
        </w:tc>
      </w:tr>
      <w:tr w:rsidR="00852A88" w:rsidTr="00852A88">
        <w:trPr>
          <w:trHeight w:val="410"/>
          <w:jc w:val="center"/>
        </w:trPr>
        <w:tc>
          <w:tcPr>
            <w:tcW w:w="1530" w:type="dxa"/>
          </w:tcPr>
          <w:p w:rsidR="00852A88" w:rsidRDefault="00852A88" w:rsidP="004E626E">
            <w:pPr>
              <w:rPr>
                <w:rFonts w:asciiTheme="minorHAnsi" w:hAnsiTheme="minorHAnsi"/>
                <w:sz w:val="20"/>
                <w:szCs w:val="20"/>
              </w:rPr>
            </w:pPr>
          </w:p>
        </w:tc>
        <w:tc>
          <w:tcPr>
            <w:tcW w:w="12261" w:type="dxa"/>
            <w:gridSpan w:val="3"/>
            <w:shd w:val="clear" w:color="auto" w:fill="FDE9D9" w:themeFill="accent6" w:themeFillTint="33"/>
          </w:tcPr>
          <w:p w:rsidR="00852A88" w:rsidRPr="00852A88" w:rsidRDefault="00852A88" w:rsidP="00852A88">
            <w:pPr>
              <w:jc w:val="center"/>
              <w:rPr>
                <w:rFonts w:asciiTheme="minorHAnsi" w:eastAsia="Verdana" w:hAnsiTheme="minorHAnsi" w:cs="Verdana"/>
                <w:b/>
                <w:sz w:val="20"/>
                <w:szCs w:val="20"/>
              </w:rPr>
            </w:pPr>
            <w:r w:rsidRPr="00852A88">
              <w:rPr>
                <w:rFonts w:asciiTheme="minorHAnsi" w:eastAsia="Verdana" w:hAnsiTheme="minorHAnsi" w:cs="Verdana"/>
                <w:b/>
                <w:szCs w:val="20"/>
              </w:rPr>
              <w:t>CEL 2: Poprawa standardu infrastruktury społecznej</w:t>
            </w:r>
          </w:p>
        </w:tc>
      </w:tr>
      <w:tr w:rsidR="00955ABD" w:rsidTr="00EA7673">
        <w:trPr>
          <w:trHeight w:val="760"/>
          <w:jc w:val="center"/>
        </w:trPr>
        <w:tc>
          <w:tcPr>
            <w:tcW w:w="1530" w:type="dxa"/>
          </w:tcPr>
          <w:p w:rsidR="00955ABD" w:rsidRDefault="002B184F" w:rsidP="00EA7673">
            <w:pPr>
              <w:jc w:val="left"/>
              <w:rPr>
                <w:rFonts w:asciiTheme="minorHAnsi" w:hAnsiTheme="minorHAnsi"/>
                <w:sz w:val="20"/>
                <w:szCs w:val="20"/>
              </w:rPr>
            </w:pPr>
            <w:r w:rsidRPr="002B184F">
              <w:rPr>
                <w:rFonts w:asciiTheme="minorHAnsi" w:hAnsiTheme="minorHAnsi"/>
                <w:sz w:val="18"/>
                <w:szCs w:val="20"/>
              </w:rPr>
              <w:lastRenderedPageBreak/>
              <w:t>Obszar rewitalizacji w mieście Nowe – jednostka Nowe 6</w:t>
            </w:r>
          </w:p>
        </w:tc>
        <w:tc>
          <w:tcPr>
            <w:tcW w:w="570" w:type="dxa"/>
          </w:tcPr>
          <w:p w:rsidR="00955ABD" w:rsidRPr="00EA7673" w:rsidRDefault="004B1193" w:rsidP="00EA7673">
            <w:pPr>
              <w:jc w:val="left"/>
              <w:rPr>
                <w:rFonts w:asciiTheme="minorHAnsi" w:hAnsiTheme="minorHAnsi"/>
                <w:sz w:val="18"/>
                <w:szCs w:val="20"/>
              </w:rPr>
            </w:pPr>
            <w:r w:rsidRPr="00EA7673">
              <w:rPr>
                <w:rFonts w:asciiTheme="minorHAnsi" w:hAnsiTheme="minorHAnsi"/>
                <w:sz w:val="18"/>
                <w:szCs w:val="20"/>
              </w:rPr>
              <w:t>3</w:t>
            </w:r>
          </w:p>
        </w:tc>
        <w:tc>
          <w:tcPr>
            <w:tcW w:w="1525" w:type="dxa"/>
          </w:tcPr>
          <w:p w:rsidR="00955ABD" w:rsidRPr="00EA7673" w:rsidRDefault="00DA7A9E" w:rsidP="00EA7673">
            <w:pPr>
              <w:jc w:val="left"/>
              <w:rPr>
                <w:rFonts w:asciiTheme="minorHAnsi" w:hAnsiTheme="minorHAnsi"/>
                <w:sz w:val="18"/>
                <w:szCs w:val="20"/>
              </w:rPr>
            </w:pPr>
            <w:r w:rsidRPr="00EA7673">
              <w:rPr>
                <w:rFonts w:asciiTheme="minorHAnsi" w:hAnsiTheme="minorHAnsi"/>
                <w:sz w:val="18"/>
                <w:szCs w:val="20"/>
              </w:rPr>
              <w:t xml:space="preserve">Infrastrukturalny </w:t>
            </w:r>
          </w:p>
        </w:tc>
        <w:tc>
          <w:tcPr>
            <w:tcW w:w="10166" w:type="dxa"/>
          </w:tcPr>
          <w:p w:rsidR="002B184F" w:rsidRDefault="002B184F" w:rsidP="00EA7673">
            <w:pPr>
              <w:jc w:val="left"/>
              <w:rPr>
                <w:rFonts w:asciiTheme="minorHAnsi" w:eastAsia="Verdana" w:hAnsiTheme="minorHAnsi" w:cs="Verdana"/>
                <w:sz w:val="18"/>
                <w:szCs w:val="20"/>
              </w:rPr>
            </w:pPr>
            <w:r w:rsidRPr="00EA7673">
              <w:rPr>
                <w:rFonts w:asciiTheme="minorHAnsi" w:hAnsiTheme="minorHAnsi"/>
                <w:sz w:val="18"/>
                <w:szCs w:val="20"/>
              </w:rPr>
              <w:t>Budowa windy w Centrum Kultury Zamek w Nowym</w:t>
            </w:r>
            <w:r w:rsidRPr="00EA7673">
              <w:rPr>
                <w:rFonts w:asciiTheme="minorHAnsi" w:eastAsia="Verdana" w:hAnsiTheme="minorHAnsi" w:cs="Verdana"/>
                <w:sz w:val="18"/>
                <w:szCs w:val="20"/>
              </w:rPr>
              <w:t xml:space="preserve"> </w:t>
            </w:r>
          </w:p>
          <w:p w:rsidR="00955ABD" w:rsidRPr="00EA7673" w:rsidRDefault="00DA7A9E" w:rsidP="00EA7673">
            <w:pPr>
              <w:jc w:val="left"/>
              <w:rPr>
                <w:rFonts w:asciiTheme="minorHAnsi" w:eastAsia="Verdana" w:hAnsiTheme="minorHAnsi" w:cs="Verdana"/>
                <w:sz w:val="18"/>
                <w:szCs w:val="20"/>
              </w:rPr>
            </w:pPr>
            <w:r w:rsidRPr="00EA7673">
              <w:rPr>
                <w:rFonts w:asciiTheme="minorHAnsi" w:eastAsia="Verdana" w:hAnsiTheme="minorHAnsi" w:cs="Verdana"/>
                <w:sz w:val="18"/>
                <w:szCs w:val="20"/>
              </w:rPr>
              <w:t xml:space="preserve">Projekt zakłada w ramach środków z PRO WK, Poddziałanie 4.6.2 budowę windy prze CK Zamek w Nowym dzięki czemu osoby starsze i niepełnosprawne będą miały ułatwiony dostęp do centrum. Realizacja projektu przyczyni się do zwiększenia liczby osób korzystających z ofert Centrum Kultury Zamek oraz umożliwi osiągnięcie lepszych rezultatów i wskaźników projektów miękkich planowanych do realizacji w tym obiekcie. Będzie to również dopełnienie </w:t>
            </w:r>
            <w:r w:rsidR="004D4BBB" w:rsidRPr="00EA7673">
              <w:rPr>
                <w:rFonts w:asciiTheme="minorHAnsi" w:eastAsia="Verdana" w:hAnsiTheme="minorHAnsi" w:cs="Verdana"/>
                <w:sz w:val="18"/>
                <w:szCs w:val="20"/>
              </w:rPr>
              <w:t xml:space="preserve">inwestycyjnych działań rewitalizacyjnych w zdegradowanym budynku. </w:t>
            </w:r>
          </w:p>
        </w:tc>
      </w:tr>
    </w:tbl>
    <w:p w:rsidR="00A016FB" w:rsidRDefault="00A016FB" w:rsidP="00335C9F">
      <w:pPr>
        <w:rPr>
          <w:color w:val="002060"/>
          <w:sz w:val="32"/>
        </w:rPr>
      </w:pPr>
    </w:p>
    <w:p w:rsidR="00955ABD" w:rsidRDefault="00704B2E" w:rsidP="00335C9F">
      <w:pPr>
        <w:rPr>
          <w:color w:val="002060"/>
          <w:sz w:val="32"/>
        </w:rPr>
      </w:pPr>
      <w:r>
        <w:rPr>
          <w:color w:val="002060"/>
          <w:sz w:val="32"/>
        </w:rPr>
        <w:t xml:space="preserve">  </w:t>
      </w:r>
    </w:p>
    <w:p w:rsidR="00955ABD" w:rsidRDefault="00955ABD" w:rsidP="00335C9F">
      <w:pPr>
        <w:rPr>
          <w:color w:val="002060"/>
          <w:sz w:val="32"/>
        </w:rPr>
      </w:pPr>
    </w:p>
    <w:p w:rsidR="00955ABD" w:rsidRDefault="00955ABD" w:rsidP="00335C9F">
      <w:pPr>
        <w:rPr>
          <w:color w:val="002060"/>
          <w:sz w:val="32"/>
        </w:rPr>
      </w:pPr>
    </w:p>
    <w:p w:rsidR="00955ABD" w:rsidRDefault="00955ABD" w:rsidP="00335C9F">
      <w:pPr>
        <w:rPr>
          <w:color w:val="002060"/>
          <w:sz w:val="32"/>
        </w:rPr>
      </w:pPr>
    </w:p>
    <w:p w:rsidR="00955ABD" w:rsidRDefault="00955ABD" w:rsidP="00335C9F">
      <w:pPr>
        <w:rPr>
          <w:color w:val="002060"/>
          <w:sz w:val="32"/>
        </w:rPr>
      </w:pPr>
    </w:p>
    <w:p w:rsidR="00955ABD" w:rsidRDefault="00955ABD" w:rsidP="00335C9F">
      <w:pPr>
        <w:rPr>
          <w:color w:val="002060"/>
          <w:sz w:val="32"/>
        </w:rPr>
      </w:pPr>
    </w:p>
    <w:p w:rsidR="00955ABD" w:rsidRDefault="00955ABD" w:rsidP="00335C9F">
      <w:pPr>
        <w:rPr>
          <w:color w:val="002060"/>
          <w:sz w:val="32"/>
        </w:rPr>
      </w:pPr>
    </w:p>
    <w:p w:rsidR="00955ABD" w:rsidRDefault="00955ABD" w:rsidP="00335C9F">
      <w:pPr>
        <w:rPr>
          <w:color w:val="002060"/>
          <w:sz w:val="32"/>
        </w:rPr>
      </w:pPr>
    </w:p>
    <w:p w:rsidR="00955ABD" w:rsidRPr="00C32A85" w:rsidRDefault="00955ABD" w:rsidP="004F1018">
      <w:pPr>
        <w:pStyle w:val="Nagwek1"/>
        <w:rPr>
          <w:color w:val="1F497D" w:themeColor="text2"/>
        </w:rPr>
      </w:pPr>
      <w:bookmarkStart w:id="35" w:name="_Toc511295319"/>
      <w:r w:rsidRPr="00C32A85">
        <w:rPr>
          <w:color w:val="1F497D" w:themeColor="text2"/>
        </w:rPr>
        <w:lastRenderedPageBreak/>
        <w:t>Szacunkowe ramy finansowe w odniesieniu do głównych i uzupełniających projektów/przedsięwzięć rewitalizacyjnych</w:t>
      </w:r>
      <w:bookmarkEnd w:id="35"/>
      <w:r w:rsidRPr="00C32A85">
        <w:rPr>
          <w:color w:val="1F497D" w:themeColor="text2"/>
        </w:rPr>
        <w:t xml:space="preserve"> </w:t>
      </w:r>
    </w:p>
    <w:p w:rsidR="00955ABD" w:rsidRDefault="00955ABD" w:rsidP="004F1018">
      <w:pPr>
        <w:pStyle w:val="Nagwek2"/>
      </w:pPr>
      <w:bookmarkStart w:id="36" w:name="_Toc511295320"/>
      <w:r w:rsidRPr="00955ABD">
        <w:t>Główne projekty/przedsięwzięcia rewitalizacyjne</w:t>
      </w:r>
      <w:bookmarkEnd w:id="36"/>
    </w:p>
    <w:tbl>
      <w:tblPr>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6"/>
        <w:gridCol w:w="1276"/>
        <w:gridCol w:w="992"/>
        <w:gridCol w:w="1269"/>
        <w:gridCol w:w="999"/>
        <w:gridCol w:w="992"/>
        <w:gridCol w:w="709"/>
        <w:gridCol w:w="992"/>
        <w:gridCol w:w="822"/>
        <w:gridCol w:w="879"/>
        <w:gridCol w:w="851"/>
        <w:gridCol w:w="992"/>
        <w:gridCol w:w="992"/>
        <w:gridCol w:w="851"/>
        <w:gridCol w:w="992"/>
      </w:tblGrid>
      <w:tr w:rsidR="00955ABD" w:rsidTr="004E626E">
        <w:tc>
          <w:tcPr>
            <w:tcW w:w="1129"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Obszar rewitalizacji (nr, nazwa)</w:t>
            </w:r>
          </w:p>
        </w:tc>
        <w:tc>
          <w:tcPr>
            <w:tcW w:w="1276"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Termin realizacji projektu</w:t>
            </w:r>
          </w:p>
        </w:tc>
        <w:tc>
          <w:tcPr>
            <w:tcW w:w="1276"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Projekt (nr, nazwa)</w:t>
            </w:r>
          </w:p>
        </w:tc>
        <w:tc>
          <w:tcPr>
            <w:tcW w:w="992"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Typ projektu</w:t>
            </w:r>
          </w:p>
        </w:tc>
        <w:tc>
          <w:tcPr>
            <w:tcW w:w="1269"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Przedsięwzięcie</w:t>
            </w:r>
          </w:p>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(nr, nazwa)</w:t>
            </w:r>
          </w:p>
        </w:tc>
        <w:tc>
          <w:tcPr>
            <w:tcW w:w="999"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Podmiot/y realizujący/e projekt</w:t>
            </w:r>
          </w:p>
        </w:tc>
        <w:tc>
          <w:tcPr>
            <w:tcW w:w="992"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Szacowana wartość projektu (zł)</w:t>
            </w:r>
          </w:p>
        </w:tc>
        <w:tc>
          <w:tcPr>
            <w:tcW w:w="1701" w:type="dxa"/>
            <w:gridSpan w:val="2"/>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Poziom dofinansowania</w:t>
            </w:r>
          </w:p>
        </w:tc>
        <w:tc>
          <w:tcPr>
            <w:tcW w:w="3544" w:type="dxa"/>
            <w:gridSpan w:val="4"/>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Źródło finansowania</w:t>
            </w:r>
          </w:p>
        </w:tc>
        <w:tc>
          <w:tcPr>
            <w:tcW w:w="992"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Działanie SZOOP RPO</w:t>
            </w:r>
          </w:p>
        </w:tc>
        <w:tc>
          <w:tcPr>
            <w:tcW w:w="851"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Poddziałanie</w:t>
            </w:r>
          </w:p>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 xml:space="preserve">SZOOP RPO </w:t>
            </w:r>
          </w:p>
        </w:tc>
        <w:tc>
          <w:tcPr>
            <w:tcW w:w="992" w:type="dxa"/>
            <w:shd w:val="clear" w:color="auto" w:fill="C9C9C9"/>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Zintegrowanie</w:t>
            </w:r>
          </w:p>
        </w:tc>
      </w:tr>
      <w:tr w:rsidR="00955ABD" w:rsidTr="004E626E">
        <w:tc>
          <w:tcPr>
            <w:tcW w:w="1129" w:type="dxa"/>
            <w:shd w:val="clear" w:color="auto" w:fill="FFF2CC"/>
          </w:tcPr>
          <w:p w:rsidR="00955ABD" w:rsidRPr="008616B6" w:rsidRDefault="00955ABD" w:rsidP="004E626E">
            <w:pPr>
              <w:jc w:val="center"/>
              <w:rPr>
                <w:rFonts w:asciiTheme="minorHAnsi" w:hAnsiTheme="minorHAnsi"/>
                <w:sz w:val="18"/>
                <w:szCs w:val="18"/>
              </w:rPr>
            </w:pPr>
          </w:p>
        </w:tc>
        <w:tc>
          <w:tcPr>
            <w:tcW w:w="1276" w:type="dxa"/>
            <w:shd w:val="clear" w:color="auto" w:fill="FFF2CC"/>
          </w:tcPr>
          <w:p w:rsidR="00955ABD" w:rsidRPr="008616B6" w:rsidRDefault="00955ABD" w:rsidP="004E626E">
            <w:pPr>
              <w:jc w:val="center"/>
              <w:rPr>
                <w:rFonts w:asciiTheme="minorHAnsi" w:hAnsiTheme="minorHAnsi"/>
                <w:sz w:val="18"/>
                <w:szCs w:val="18"/>
              </w:rPr>
            </w:pPr>
          </w:p>
        </w:tc>
        <w:tc>
          <w:tcPr>
            <w:tcW w:w="1276" w:type="dxa"/>
            <w:shd w:val="clear" w:color="auto" w:fill="FFF2CC"/>
          </w:tcPr>
          <w:p w:rsidR="00955ABD" w:rsidRPr="008616B6" w:rsidRDefault="00955ABD" w:rsidP="004E626E">
            <w:pPr>
              <w:jc w:val="center"/>
              <w:rPr>
                <w:rFonts w:asciiTheme="minorHAnsi" w:hAnsiTheme="minorHAnsi"/>
                <w:sz w:val="18"/>
                <w:szCs w:val="18"/>
              </w:rPr>
            </w:pPr>
          </w:p>
        </w:tc>
        <w:tc>
          <w:tcPr>
            <w:tcW w:w="992" w:type="dxa"/>
            <w:shd w:val="clear" w:color="auto" w:fill="FFF2CC"/>
          </w:tcPr>
          <w:p w:rsidR="00955ABD" w:rsidRPr="008616B6" w:rsidRDefault="00955ABD" w:rsidP="004E626E">
            <w:pPr>
              <w:jc w:val="center"/>
              <w:rPr>
                <w:rFonts w:asciiTheme="minorHAnsi" w:hAnsiTheme="minorHAnsi"/>
                <w:sz w:val="18"/>
                <w:szCs w:val="18"/>
              </w:rPr>
            </w:pPr>
          </w:p>
        </w:tc>
        <w:tc>
          <w:tcPr>
            <w:tcW w:w="1269" w:type="dxa"/>
            <w:shd w:val="clear" w:color="auto" w:fill="FFF2CC"/>
          </w:tcPr>
          <w:p w:rsidR="00955ABD" w:rsidRPr="008616B6" w:rsidRDefault="00955ABD" w:rsidP="004E626E">
            <w:pPr>
              <w:jc w:val="center"/>
              <w:rPr>
                <w:rFonts w:asciiTheme="minorHAnsi" w:hAnsiTheme="minorHAnsi"/>
                <w:sz w:val="18"/>
                <w:szCs w:val="18"/>
              </w:rPr>
            </w:pPr>
          </w:p>
        </w:tc>
        <w:tc>
          <w:tcPr>
            <w:tcW w:w="999" w:type="dxa"/>
            <w:shd w:val="clear" w:color="auto" w:fill="FFF2CC"/>
          </w:tcPr>
          <w:p w:rsidR="00955ABD" w:rsidRPr="008616B6" w:rsidRDefault="00955ABD" w:rsidP="004E626E">
            <w:pPr>
              <w:jc w:val="center"/>
              <w:rPr>
                <w:rFonts w:asciiTheme="minorHAnsi" w:hAnsiTheme="minorHAnsi"/>
                <w:sz w:val="18"/>
                <w:szCs w:val="18"/>
              </w:rPr>
            </w:pPr>
          </w:p>
        </w:tc>
        <w:tc>
          <w:tcPr>
            <w:tcW w:w="992" w:type="dxa"/>
            <w:shd w:val="clear" w:color="auto" w:fill="FFF2CC"/>
          </w:tcPr>
          <w:p w:rsidR="00955ABD" w:rsidRPr="008616B6" w:rsidRDefault="00955ABD" w:rsidP="004E626E">
            <w:pPr>
              <w:jc w:val="center"/>
              <w:rPr>
                <w:rFonts w:asciiTheme="minorHAnsi" w:hAnsiTheme="minorHAnsi"/>
                <w:sz w:val="18"/>
                <w:szCs w:val="18"/>
              </w:rPr>
            </w:pPr>
          </w:p>
        </w:tc>
        <w:tc>
          <w:tcPr>
            <w:tcW w:w="709" w:type="dxa"/>
            <w:shd w:val="clear" w:color="auto" w:fill="FFF2CC"/>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w:t>
            </w:r>
          </w:p>
        </w:tc>
        <w:tc>
          <w:tcPr>
            <w:tcW w:w="992" w:type="dxa"/>
            <w:shd w:val="clear" w:color="auto" w:fill="FFF2CC"/>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zł</w:t>
            </w:r>
          </w:p>
        </w:tc>
        <w:tc>
          <w:tcPr>
            <w:tcW w:w="2552" w:type="dxa"/>
            <w:gridSpan w:val="3"/>
            <w:shd w:val="clear" w:color="auto" w:fill="FFF2CC"/>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Środki publiczne</w:t>
            </w:r>
          </w:p>
        </w:tc>
        <w:tc>
          <w:tcPr>
            <w:tcW w:w="992" w:type="dxa"/>
            <w:shd w:val="clear" w:color="auto" w:fill="FFF2CC"/>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Środki prywatne</w:t>
            </w:r>
          </w:p>
        </w:tc>
        <w:tc>
          <w:tcPr>
            <w:tcW w:w="992" w:type="dxa"/>
            <w:shd w:val="clear" w:color="auto" w:fill="FFF2CC"/>
          </w:tcPr>
          <w:p w:rsidR="00955ABD" w:rsidRPr="008616B6" w:rsidRDefault="00955ABD" w:rsidP="004E626E">
            <w:pPr>
              <w:jc w:val="center"/>
              <w:rPr>
                <w:rFonts w:asciiTheme="minorHAnsi" w:hAnsiTheme="minorHAnsi"/>
                <w:sz w:val="18"/>
                <w:szCs w:val="18"/>
              </w:rPr>
            </w:pPr>
          </w:p>
        </w:tc>
        <w:tc>
          <w:tcPr>
            <w:tcW w:w="851" w:type="dxa"/>
            <w:shd w:val="clear" w:color="auto" w:fill="FFF2CC"/>
          </w:tcPr>
          <w:p w:rsidR="00955ABD" w:rsidRPr="008616B6" w:rsidRDefault="00955ABD" w:rsidP="004E626E">
            <w:pPr>
              <w:jc w:val="center"/>
              <w:rPr>
                <w:rFonts w:asciiTheme="minorHAnsi" w:hAnsiTheme="minorHAnsi"/>
                <w:sz w:val="18"/>
                <w:szCs w:val="18"/>
              </w:rPr>
            </w:pPr>
          </w:p>
        </w:tc>
        <w:tc>
          <w:tcPr>
            <w:tcW w:w="992" w:type="dxa"/>
            <w:shd w:val="clear" w:color="auto" w:fill="FFF2CC"/>
          </w:tcPr>
          <w:p w:rsidR="00955ABD" w:rsidRPr="008616B6" w:rsidRDefault="00955ABD" w:rsidP="004E626E">
            <w:pPr>
              <w:jc w:val="center"/>
              <w:rPr>
                <w:rFonts w:asciiTheme="minorHAnsi" w:hAnsiTheme="minorHAnsi"/>
                <w:sz w:val="18"/>
                <w:szCs w:val="18"/>
              </w:rPr>
            </w:pPr>
          </w:p>
        </w:tc>
      </w:tr>
      <w:tr w:rsidR="00955ABD" w:rsidTr="004E626E">
        <w:tc>
          <w:tcPr>
            <w:tcW w:w="112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w:t>
            </w:r>
          </w:p>
        </w:tc>
        <w:tc>
          <w:tcPr>
            <w:tcW w:w="1276"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2</w:t>
            </w:r>
          </w:p>
        </w:tc>
        <w:tc>
          <w:tcPr>
            <w:tcW w:w="1276"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3</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4</w:t>
            </w:r>
          </w:p>
        </w:tc>
        <w:tc>
          <w:tcPr>
            <w:tcW w:w="126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5</w:t>
            </w:r>
          </w:p>
        </w:tc>
        <w:tc>
          <w:tcPr>
            <w:tcW w:w="99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6</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7</w:t>
            </w:r>
          </w:p>
        </w:tc>
        <w:tc>
          <w:tcPr>
            <w:tcW w:w="70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8</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9</w:t>
            </w:r>
          </w:p>
        </w:tc>
        <w:tc>
          <w:tcPr>
            <w:tcW w:w="82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10</w:t>
            </w:r>
            <w:r>
              <w:rPr>
                <w:rFonts w:asciiTheme="minorHAnsi" w:hAnsiTheme="minorHAnsi"/>
                <w:sz w:val="18"/>
                <w:szCs w:val="18"/>
              </w:rPr>
              <w:t xml:space="preserve"> EFRR</w:t>
            </w:r>
          </w:p>
        </w:tc>
        <w:tc>
          <w:tcPr>
            <w:tcW w:w="87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11</w:t>
            </w:r>
            <w:r>
              <w:rPr>
                <w:rFonts w:asciiTheme="minorHAnsi" w:hAnsiTheme="minorHAnsi"/>
                <w:sz w:val="18"/>
                <w:szCs w:val="18"/>
              </w:rPr>
              <w:t xml:space="preserve"> EFS</w:t>
            </w:r>
          </w:p>
        </w:tc>
        <w:tc>
          <w:tcPr>
            <w:tcW w:w="851"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12</w:t>
            </w:r>
            <w:r>
              <w:rPr>
                <w:rFonts w:asciiTheme="minorHAnsi" w:hAnsiTheme="minorHAnsi"/>
                <w:sz w:val="18"/>
                <w:szCs w:val="18"/>
              </w:rPr>
              <w:t>- w tym budżet JST</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13</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14</w:t>
            </w:r>
          </w:p>
        </w:tc>
        <w:tc>
          <w:tcPr>
            <w:tcW w:w="851"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15</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16</w:t>
            </w:r>
          </w:p>
        </w:tc>
      </w:tr>
      <w:tr w:rsidR="00955ABD" w:rsidTr="004E626E">
        <w:tc>
          <w:tcPr>
            <w:tcW w:w="1129" w:type="dxa"/>
            <w:shd w:val="clear" w:color="auto" w:fill="auto"/>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Sołectwo Rychława</w:t>
            </w:r>
          </w:p>
        </w:tc>
        <w:tc>
          <w:tcPr>
            <w:tcW w:w="1276" w:type="dxa"/>
            <w:shd w:val="clear" w:color="auto" w:fill="FFFFFF" w:themeFill="background1"/>
          </w:tcPr>
          <w:p w:rsidR="005F6EBE" w:rsidRPr="00237D8C" w:rsidRDefault="005F6EBE" w:rsidP="004E626E">
            <w:pPr>
              <w:jc w:val="center"/>
              <w:rPr>
                <w:rFonts w:asciiTheme="minorHAnsi" w:hAnsiTheme="minorHAnsi"/>
                <w:sz w:val="18"/>
                <w:szCs w:val="18"/>
              </w:rPr>
            </w:pPr>
            <w:r w:rsidRPr="001C6604">
              <w:rPr>
                <w:rFonts w:asciiTheme="minorHAnsi" w:hAnsiTheme="minorHAnsi"/>
                <w:sz w:val="18"/>
                <w:szCs w:val="18"/>
              </w:rPr>
              <w:t>2019 – II. kw.2020)</w:t>
            </w:r>
          </w:p>
        </w:tc>
        <w:tc>
          <w:tcPr>
            <w:tcW w:w="1276" w:type="dxa"/>
            <w:shd w:val="clear" w:color="auto" w:fill="FFFFFF"/>
          </w:tcPr>
          <w:p w:rsidR="00955ABD" w:rsidRPr="008616B6" w:rsidRDefault="00CC7F19" w:rsidP="00760DB0">
            <w:pPr>
              <w:jc w:val="left"/>
              <w:rPr>
                <w:rFonts w:asciiTheme="minorHAnsi" w:hAnsiTheme="minorHAnsi"/>
                <w:sz w:val="18"/>
                <w:szCs w:val="18"/>
              </w:rPr>
            </w:pPr>
            <w:r>
              <w:rPr>
                <w:rFonts w:asciiTheme="minorHAnsi" w:hAnsiTheme="minorHAnsi"/>
                <w:sz w:val="18"/>
                <w:szCs w:val="18"/>
              </w:rPr>
              <w:t>1.</w:t>
            </w:r>
            <w:r w:rsidR="00955ABD" w:rsidRPr="008616B6">
              <w:rPr>
                <w:rFonts w:asciiTheme="minorHAnsi" w:hAnsiTheme="minorHAnsi"/>
                <w:sz w:val="18"/>
                <w:szCs w:val="18"/>
              </w:rPr>
              <w:t xml:space="preserve">Rewitalizacja Filii Centrum Kultury w Rychławie </w:t>
            </w:r>
          </w:p>
        </w:tc>
        <w:tc>
          <w:tcPr>
            <w:tcW w:w="992" w:type="dxa"/>
            <w:shd w:val="clear" w:color="auto" w:fill="FFFFFF"/>
          </w:tcPr>
          <w:p w:rsidR="00955ABD" w:rsidRPr="008616B6" w:rsidRDefault="00955ABD" w:rsidP="00F82E7E">
            <w:pPr>
              <w:jc w:val="left"/>
              <w:rPr>
                <w:rFonts w:asciiTheme="minorHAnsi" w:hAnsiTheme="minorHAnsi"/>
                <w:sz w:val="18"/>
                <w:szCs w:val="18"/>
              </w:rPr>
            </w:pPr>
            <w:r w:rsidRPr="008616B6">
              <w:rPr>
                <w:rFonts w:asciiTheme="minorHAnsi" w:hAnsiTheme="minorHAnsi"/>
                <w:sz w:val="18"/>
                <w:szCs w:val="18"/>
              </w:rPr>
              <w:t>T</w:t>
            </w:r>
          </w:p>
        </w:tc>
        <w:tc>
          <w:tcPr>
            <w:tcW w:w="1269" w:type="dxa"/>
            <w:shd w:val="clear" w:color="auto" w:fill="FFFFFF"/>
          </w:tcPr>
          <w:p w:rsidR="00955ABD" w:rsidRPr="008616B6" w:rsidRDefault="00CC7F19" w:rsidP="00760DB0">
            <w:pPr>
              <w:jc w:val="left"/>
              <w:rPr>
                <w:rFonts w:asciiTheme="minorHAnsi" w:hAnsiTheme="minorHAnsi"/>
                <w:sz w:val="18"/>
                <w:szCs w:val="18"/>
              </w:rPr>
            </w:pPr>
            <w:r>
              <w:rPr>
                <w:rFonts w:asciiTheme="minorHAnsi" w:hAnsiTheme="minorHAnsi"/>
                <w:sz w:val="18"/>
                <w:szCs w:val="18"/>
              </w:rPr>
              <w:t xml:space="preserve">1. </w:t>
            </w:r>
            <w:r w:rsidR="00955ABD" w:rsidRPr="008616B6">
              <w:rPr>
                <w:rFonts w:asciiTheme="minorHAnsi" w:hAnsiTheme="minorHAnsi"/>
                <w:sz w:val="18"/>
                <w:szCs w:val="18"/>
              </w:rPr>
              <w:t xml:space="preserve">Rewitalizacja Filii Centrum Kultury w Rychławie </w:t>
            </w:r>
          </w:p>
        </w:tc>
        <w:tc>
          <w:tcPr>
            <w:tcW w:w="999"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Gmina Nowe</w:t>
            </w:r>
          </w:p>
        </w:tc>
        <w:tc>
          <w:tcPr>
            <w:tcW w:w="992" w:type="dxa"/>
            <w:shd w:val="clear" w:color="auto" w:fill="FFFFFF"/>
          </w:tcPr>
          <w:p w:rsidR="00955ABD" w:rsidRPr="008616B6" w:rsidRDefault="00955ABD" w:rsidP="004E626E">
            <w:pPr>
              <w:jc w:val="center"/>
              <w:rPr>
                <w:rFonts w:asciiTheme="minorHAnsi" w:hAnsiTheme="minorHAnsi"/>
                <w:sz w:val="18"/>
                <w:szCs w:val="18"/>
              </w:rPr>
            </w:pPr>
            <w:r w:rsidRPr="008616B6">
              <w:rPr>
                <w:rFonts w:asciiTheme="minorHAnsi" w:hAnsiTheme="minorHAnsi"/>
                <w:sz w:val="18"/>
                <w:szCs w:val="18"/>
              </w:rPr>
              <w:t>700 000</w:t>
            </w:r>
          </w:p>
        </w:tc>
        <w:tc>
          <w:tcPr>
            <w:tcW w:w="709"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85%</w:t>
            </w:r>
          </w:p>
        </w:tc>
        <w:tc>
          <w:tcPr>
            <w:tcW w:w="992"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595 000</w:t>
            </w:r>
          </w:p>
        </w:tc>
        <w:tc>
          <w:tcPr>
            <w:tcW w:w="822"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595 000</w:t>
            </w:r>
          </w:p>
        </w:tc>
        <w:tc>
          <w:tcPr>
            <w:tcW w:w="879"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0,00</w:t>
            </w:r>
          </w:p>
        </w:tc>
        <w:tc>
          <w:tcPr>
            <w:tcW w:w="851"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105 000</w:t>
            </w:r>
          </w:p>
        </w:tc>
        <w:tc>
          <w:tcPr>
            <w:tcW w:w="992" w:type="dxa"/>
            <w:shd w:val="clear" w:color="auto" w:fill="FFFFFF"/>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0,00</w:t>
            </w:r>
          </w:p>
        </w:tc>
        <w:tc>
          <w:tcPr>
            <w:tcW w:w="992" w:type="dxa"/>
            <w:shd w:val="clear" w:color="auto" w:fill="FFFFFF"/>
          </w:tcPr>
          <w:p w:rsidR="00955ABD" w:rsidRPr="008616B6" w:rsidRDefault="001E3720" w:rsidP="004E626E">
            <w:pPr>
              <w:jc w:val="center"/>
              <w:rPr>
                <w:rFonts w:asciiTheme="minorHAnsi" w:hAnsiTheme="minorHAnsi"/>
                <w:sz w:val="18"/>
                <w:szCs w:val="18"/>
              </w:rPr>
            </w:pPr>
            <w:r>
              <w:rPr>
                <w:rFonts w:asciiTheme="minorHAnsi" w:hAnsiTheme="minorHAnsi"/>
                <w:sz w:val="18"/>
                <w:szCs w:val="18"/>
              </w:rPr>
              <w:t>7</w:t>
            </w:r>
          </w:p>
        </w:tc>
        <w:tc>
          <w:tcPr>
            <w:tcW w:w="851" w:type="dxa"/>
            <w:shd w:val="clear" w:color="auto" w:fill="FFFFFF"/>
          </w:tcPr>
          <w:p w:rsidR="00955ABD" w:rsidRPr="008616B6" w:rsidRDefault="00694E14" w:rsidP="004E626E">
            <w:pPr>
              <w:jc w:val="center"/>
              <w:rPr>
                <w:rFonts w:asciiTheme="minorHAnsi" w:hAnsiTheme="minorHAnsi"/>
                <w:sz w:val="18"/>
                <w:szCs w:val="18"/>
              </w:rPr>
            </w:pPr>
            <w:r>
              <w:rPr>
                <w:rFonts w:asciiTheme="minorHAnsi" w:hAnsiTheme="minorHAnsi"/>
                <w:sz w:val="18"/>
                <w:szCs w:val="18"/>
              </w:rPr>
              <w:t>7.1</w:t>
            </w:r>
          </w:p>
        </w:tc>
        <w:tc>
          <w:tcPr>
            <w:tcW w:w="992" w:type="dxa"/>
            <w:shd w:val="clear" w:color="auto" w:fill="FFFFFF"/>
          </w:tcPr>
          <w:p w:rsidR="00955ABD" w:rsidRPr="008616B6" w:rsidRDefault="0066767E" w:rsidP="00A47E98">
            <w:pPr>
              <w:jc w:val="center"/>
              <w:rPr>
                <w:rFonts w:asciiTheme="minorHAnsi" w:hAnsiTheme="minorHAnsi"/>
                <w:sz w:val="18"/>
                <w:szCs w:val="18"/>
              </w:rPr>
            </w:pPr>
            <w:r w:rsidRPr="001C6604">
              <w:rPr>
                <w:rFonts w:asciiTheme="minorHAnsi" w:hAnsiTheme="minorHAnsi"/>
                <w:sz w:val="18"/>
                <w:szCs w:val="18"/>
              </w:rPr>
              <w:t>8</w:t>
            </w:r>
            <w:r w:rsidR="004E6849" w:rsidRPr="001C6604">
              <w:rPr>
                <w:rFonts w:asciiTheme="minorHAnsi" w:hAnsiTheme="minorHAnsi"/>
                <w:sz w:val="18"/>
                <w:szCs w:val="18"/>
              </w:rPr>
              <w:t>,10</w:t>
            </w:r>
            <w:r w:rsidR="00E26D7D">
              <w:rPr>
                <w:rFonts w:asciiTheme="minorHAnsi" w:hAnsiTheme="minorHAnsi"/>
                <w:sz w:val="18"/>
                <w:szCs w:val="18"/>
              </w:rPr>
              <w:t>,11</w:t>
            </w:r>
          </w:p>
        </w:tc>
      </w:tr>
      <w:tr w:rsidR="00955ABD" w:rsidTr="004E626E">
        <w:tc>
          <w:tcPr>
            <w:tcW w:w="1129" w:type="dxa"/>
            <w:shd w:val="clear" w:color="auto" w:fill="auto"/>
          </w:tcPr>
          <w:p w:rsidR="00955ABD" w:rsidRPr="008616B6" w:rsidRDefault="00955ABD" w:rsidP="004E626E">
            <w:pPr>
              <w:jc w:val="center"/>
              <w:rPr>
                <w:rFonts w:asciiTheme="minorHAnsi" w:eastAsia="Verdana" w:hAnsiTheme="minorHAnsi" w:cs="Verdana"/>
                <w:sz w:val="18"/>
                <w:szCs w:val="18"/>
              </w:rPr>
            </w:pPr>
            <w:r w:rsidRPr="008616B6">
              <w:rPr>
                <w:rFonts w:asciiTheme="minorHAnsi" w:eastAsia="Verdana" w:hAnsiTheme="minorHAnsi" w:cs="Verdana"/>
                <w:sz w:val="18"/>
                <w:szCs w:val="18"/>
              </w:rPr>
              <w:t>Obszar rewitalizacji w mieście Nowe</w:t>
            </w:r>
            <w:r w:rsidR="0056537D">
              <w:rPr>
                <w:rFonts w:asciiTheme="minorHAnsi" w:eastAsia="Verdana" w:hAnsiTheme="minorHAnsi" w:cs="Verdana"/>
                <w:sz w:val="18"/>
                <w:szCs w:val="18"/>
              </w:rPr>
              <w:t xml:space="preserve"> – </w:t>
            </w:r>
            <w:r w:rsidR="0056537D" w:rsidRPr="00BC47AE">
              <w:rPr>
                <w:rFonts w:asciiTheme="minorHAnsi" w:eastAsia="Verdana" w:hAnsiTheme="minorHAnsi" w:cs="Verdana"/>
                <w:sz w:val="18"/>
                <w:szCs w:val="18"/>
              </w:rPr>
              <w:t>jednostka Nowe 6</w:t>
            </w:r>
          </w:p>
        </w:tc>
        <w:tc>
          <w:tcPr>
            <w:tcW w:w="1276" w:type="dxa"/>
          </w:tcPr>
          <w:p w:rsidR="00955ABD" w:rsidRPr="00237D8C" w:rsidRDefault="005F6EBE" w:rsidP="004E626E">
            <w:pPr>
              <w:jc w:val="center"/>
              <w:rPr>
                <w:rFonts w:asciiTheme="minorHAnsi" w:eastAsia="Verdana" w:hAnsiTheme="minorHAnsi" w:cs="Verdana"/>
                <w:sz w:val="18"/>
                <w:szCs w:val="18"/>
              </w:rPr>
            </w:pPr>
            <w:r w:rsidRPr="001C6604">
              <w:rPr>
                <w:rFonts w:asciiTheme="minorHAnsi" w:eastAsia="Verdana" w:hAnsiTheme="minorHAnsi" w:cs="Verdana"/>
                <w:sz w:val="18"/>
                <w:szCs w:val="18"/>
              </w:rPr>
              <w:t>2019 – II. kw.2020)</w:t>
            </w:r>
          </w:p>
        </w:tc>
        <w:tc>
          <w:tcPr>
            <w:tcW w:w="1276" w:type="dxa"/>
          </w:tcPr>
          <w:p w:rsidR="00955ABD" w:rsidRPr="008616B6" w:rsidRDefault="00955ABD" w:rsidP="00F82E7E">
            <w:pPr>
              <w:jc w:val="left"/>
              <w:rPr>
                <w:rFonts w:asciiTheme="minorHAnsi" w:eastAsia="Verdana" w:hAnsiTheme="minorHAnsi" w:cs="Verdana"/>
                <w:sz w:val="18"/>
                <w:szCs w:val="18"/>
              </w:rPr>
            </w:pPr>
            <w:r>
              <w:rPr>
                <w:rFonts w:asciiTheme="minorHAnsi" w:eastAsia="Verdana" w:hAnsiTheme="minorHAnsi" w:cs="Verdana"/>
                <w:sz w:val="18"/>
                <w:szCs w:val="18"/>
              </w:rPr>
              <w:t xml:space="preserve">2. </w:t>
            </w:r>
            <w:r w:rsidRPr="008616B6">
              <w:rPr>
                <w:rFonts w:asciiTheme="minorHAnsi" w:eastAsia="Verdana" w:hAnsiTheme="minorHAnsi" w:cs="Verdana"/>
                <w:sz w:val="18"/>
                <w:szCs w:val="18"/>
              </w:rPr>
              <w:t>Adaptacja poddasza zamku krzyżackiego w Nowem</w:t>
            </w:r>
          </w:p>
        </w:tc>
        <w:tc>
          <w:tcPr>
            <w:tcW w:w="992" w:type="dxa"/>
          </w:tcPr>
          <w:p w:rsidR="00955ABD" w:rsidRPr="008616B6" w:rsidRDefault="00955ABD" w:rsidP="00F82E7E">
            <w:pPr>
              <w:jc w:val="left"/>
              <w:rPr>
                <w:rFonts w:asciiTheme="minorHAnsi" w:eastAsia="Verdana" w:hAnsiTheme="minorHAnsi" w:cs="Verdana"/>
                <w:sz w:val="18"/>
                <w:szCs w:val="18"/>
              </w:rPr>
            </w:pPr>
            <w:r>
              <w:rPr>
                <w:rFonts w:asciiTheme="minorHAnsi" w:eastAsia="Verdana" w:hAnsiTheme="minorHAnsi" w:cs="Verdana"/>
                <w:sz w:val="18"/>
                <w:szCs w:val="18"/>
              </w:rPr>
              <w:t>T</w:t>
            </w:r>
          </w:p>
        </w:tc>
        <w:tc>
          <w:tcPr>
            <w:tcW w:w="1269" w:type="dxa"/>
          </w:tcPr>
          <w:p w:rsidR="00955ABD" w:rsidRPr="008616B6" w:rsidRDefault="00955ABD" w:rsidP="00F82E7E">
            <w:pPr>
              <w:jc w:val="left"/>
              <w:rPr>
                <w:rFonts w:asciiTheme="minorHAnsi" w:eastAsia="Verdana" w:hAnsiTheme="minorHAnsi" w:cs="Verdana"/>
                <w:sz w:val="18"/>
                <w:szCs w:val="18"/>
              </w:rPr>
            </w:pPr>
            <w:r>
              <w:rPr>
                <w:rFonts w:asciiTheme="minorHAnsi" w:eastAsia="Verdana" w:hAnsiTheme="minorHAnsi" w:cs="Verdana"/>
                <w:sz w:val="18"/>
                <w:szCs w:val="18"/>
              </w:rPr>
              <w:t xml:space="preserve">2. </w:t>
            </w:r>
            <w:r w:rsidRPr="008616B6">
              <w:rPr>
                <w:rFonts w:asciiTheme="minorHAnsi" w:eastAsia="Verdana" w:hAnsiTheme="minorHAnsi" w:cs="Verdana"/>
                <w:sz w:val="18"/>
                <w:szCs w:val="18"/>
              </w:rPr>
              <w:t>Adaptacja poddasza zamku krzyżackiego w Nowem</w:t>
            </w:r>
          </w:p>
        </w:tc>
        <w:tc>
          <w:tcPr>
            <w:tcW w:w="999" w:type="dxa"/>
          </w:tcPr>
          <w:p w:rsidR="00955ABD" w:rsidRPr="008616B6" w:rsidRDefault="00955ABD" w:rsidP="004E626E">
            <w:pPr>
              <w:jc w:val="center"/>
              <w:rPr>
                <w:rFonts w:asciiTheme="minorHAnsi" w:eastAsia="Verdana" w:hAnsiTheme="minorHAnsi" w:cs="Verdana"/>
                <w:sz w:val="18"/>
                <w:szCs w:val="18"/>
              </w:rPr>
            </w:pPr>
            <w:r>
              <w:rPr>
                <w:rFonts w:asciiTheme="minorHAnsi" w:eastAsia="Verdana" w:hAnsiTheme="minorHAnsi" w:cs="Verdana"/>
                <w:sz w:val="18"/>
                <w:szCs w:val="18"/>
              </w:rPr>
              <w:t>Gmina Nowe</w:t>
            </w:r>
          </w:p>
        </w:tc>
        <w:tc>
          <w:tcPr>
            <w:tcW w:w="992" w:type="dxa"/>
            <w:shd w:val="clear" w:color="auto" w:fill="FFFFFF" w:themeFill="background1"/>
          </w:tcPr>
          <w:p w:rsidR="00955ABD" w:rsidRPr="008616B6" w:rsidRDefault="00955ABD" w:rsidP="004E626E">
            <w:pPr>
              <w:rPr>
                <w:rFonts w:asciiTheme="minorHAnsi" w:hAnsiTheme="minorHAnsi"/>
                <w:sz w:val="18"/>
                <w:szCs w:val="18"/>
              </w:rPr>
            </w:pPr>
            <w:r>
              <w:rPr>
                <w:rFonts w:asciiTheme="minorHAnsi" w:hAnsiTheme="minorHAnsi"/>
                <w:sz w:val="18"/>
                <w:szCs w:val="18"/>
              </w:rPr>
              <w:t>2 200 000</w:t>
            </w:r>
          </w:p>
        </w:tc>
        <w:tc>
          <w:tcPr>
            <w:tcW w:w="709"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85%</w:t>
            </w:r>
          </w:p>
        </w:tc>
        <w:tc>
          <w:tcPr>
            <w:tcW w:w="992"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1 870 000</w:t>
            </w:r>
          </w:p>
        </w:tc>
        <w:tc>
          <w:tcPr>
            <w:tcW w:w="822"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1 870 000</w:t>
            </w:r>
          </w:p>
        </w:tc>
        <w:tc>
          <w:tcPr>
            <w:tcW w:w="879"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0,00</w:t>
            </w:r>
          </w:p>
        </w:tc>
        <w:tc>
          <w:tcPr>
            <w:tcW w:w="851"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330 000</w:t>
            </w:r>
          </w:p>
        </w:tc>
        <w:tc>
          <w:tcPr>
            <w:tcW w:w="992"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955ABD" w:rsidRPr="008616B6" w:rsidRDefault="001E3720" w:rsidP="001E3720">
            <w:pPr>
              <w:jc w:val="center"/>
              <w:rPr>
                <w:rFonts w:asciiTheme="minorHAnsi" w:hAnsiTheme="minorHAnsi"/>
                <w:sz w:val="18"/>
                <w:szCs w:val="18"/>
              </w:rPr>
            </w:pPr>
            <w:r>
              <w:rPr>
                <w:rFonts w:asciiTheme="minorHAnsi" w:hAnsiTheme="minorHAnsi"/>
                <w:sz w:val="18"/>
                <w:szCs w:val="18"/>
              </w:rPr>
              <w:t>6</w:t>
            </w:r>
          </w:p>
        </w:tc>
        <w:tc>
          <w:tcPr>
            <w:tcW w:w="851" w:type="dxa"/>
            <w:shd w:val="clear" w:color="auto" w:fill="FFFFFF" w:themeFill="background1"/>
          </w:tcPr>
          <w:p w:rsidR="00955ABD" w:rsidRPr="001C6604" w:rsidRDefault="004E6849" w:rsidP="001E3720">
            <w:pPr>
              <w:jc w:val="center"/>
              <w:rPr>
                <w:rFonts w:asciiTheme="minorHAnsi" w:hAnsiTheme="minorHAnsi"/>
                <w:sz w:val="18"/>
                <w:szCs w:val="18"/>
              </w:rPr>
            </w:pPr>
            <w:r w:rsidRPr="001C6604">
              <w:rPr>
                <w:rFonts w:asciiTheme="minorHAnsi" w:hAnsiTheme="minorHAnsi"/>
                <w:sz w:val="18"/>
                <w:szCs w:val="18"/>
              </w:rPr>
              <w:t>6.</w:t>
            </w:r>
            <w:r w:rsidR="00694E14" w:rsidRPr="001C6604">
              <w:rPr>
                <w:rFonts w:asciiTheme="minorHAnsi" w:hAnsiTheme="minorHAnsi"/>
                <w:sz w:val="18"/>
                <w:szCs w:val="18"/>
              </w:rPr>
              <w:t>2</w:t>
            </w:r>
          </w:p>
        </w:tc>
        <w:tc>
          <w:tcPr>
            <w:tcW w:w="992" w:type="dxa"/>
            <w:shd w:val="clear" w:color="auto" w:fill="FFFFFF" w:themeFill="background1"/>
          </w:tcPr>
          <w:p w:rsidR="004E6849" w:rsidRPr="001C6604" w:rsidRDefault="0066767E" w:rsidP="00A47E98">
            <w:pPr>
              <w:jc w:val="center"/>
              <w:rPr>
                <w:rFonts w:asciiTheme="minorHAnsi" w:hAnsiTheme="minorHAnsi"/>
                <w:sz w:val="18"/>
                <w:szCs w:val="18"/>
              </w:rPr>
            </w:pPr>
            <w:r w:rsidRPr="001C6604">
              <w:rPr>
                <w:rFonts w:asciiTheme="minorHAnsi" w:hAnsiTheme="minorHAnsi"/>
                <w:sz w:val="18"/>
                <w:szCs w:val="18"/>
              </w:rPr>
              <w:t>4,5</w:t>
            </w:r>
            <w:r w:rsidR="004E6849" w:rsidRPr="001C6604">
              <w:rPr>
                <w:rFonts w:asciiTheme="minorHAnsi" w:hAnsiTheme="minorHAnsi"/>
                <w:sz w:val="18"/>
                <w:szCs w:val="18"/>
              </w:rPr>
              <w:t>,9,10,</w:t>
            </w:r>
          </w:p>
          <w:p w:rsidR="00955ABD" w:rsidRPr="001C6604" w:rsidRDefault="004E6849" w:rsidP="00A47E98">
            <w:pPr>
              <w:jc w:val="center"/>
              <w:rPr>
                <w:rFonts w:asciiTheme="minorHAnsi" w:hAnsiTheme="minorHAnsi"/>
                <w:sz w:val="18"/>
                <w:szCs w:val="18"/>
              </w:rPr>
            </w:pPr>
            <w:r w:rsidRPr="001C6604">
              <w:rPr>
                <w:rFonts w:asciiTheme="minorHAnsi" w:hAnsiTheme="minorHAnsi"/>
                <w:sz w:val="18"/>
                <w:szCs w:val="18"/>
              </w:rPr>
              <w:t>11</w:t>
            </w:r>
          </w:p>
        </w:tc>
      </w:tr>
      <w:tr w:rsidR="00955ABD" w:rsidTr="004E626E">
        <w:tc>
          <w:tcPr>
            <w:tcW w:w="1129" w:type="dxa"/>
            <w:shd w:val="clear" w:color="auto" w:fill="auto"/>
          </w:tcPr>
          <w:p w:rsidR="00955ABD" w:rsidRPr="008616B6" w:rsidRDefault="00955ABD" w:rsidP="004E626E">
            <w:pPr>
              <w:jc w:val="center"/>
              <w:rPr>
                <w:rFonts w:asciiTheme="minorHAnsi" w:eastAsia="Verdana" w:hAnsiTheme="minorHAnsi" w:cs="Verdana"/>
                <w:sz w:val="18"/>
                <w:szCs w:val="18"/>
              </w:rPr>
            </w:pPr>
            <w:r w:rsidRPr="004554E5">
              <w:rPr>
                <w:rFonts w:asciiTheme="minorHAnsi" w:eastAsia="Verdana" w:hAnsiTheme="minorHAnsi" w:cs="Verdana"/>
                <w:sz w:val="18"/>
                <w:szCs w:val="18"/>
              </w:rPr>
              <w:t xml:space="preserve">Obszar rewitalizacji w mieście </w:t>
            </w:r>
            <w:r w:rsidRPr="004554E5">
              <w:rPr>
                <w:rFonts w:asciiTheme="minorHAnsi" w:eastAsia="Verdana" w:hAnsiTheme="minorHAnsi" w:cs="Verdana"/>
                <w:sz w:val="18"/>
                <w:szCs w:val="18"/>
              </w:rPr>
              <w:lastRenderedPageBreak/>
              <w:t>Nowe</w:t>
            </w:r>
            <w:r w:rsidR="0056537D">
              <w:rPr>
                <w:rFonts w:asciiTheme="minorHAnsi" w:eastAsia="Verdana" w:hAnsiTheme="minorHAnsi" w:cs="Verdana"/>
                <w:sz w:val="18"/>
                <w:szCs w:val="18"/>
              </w:rPr>
              <w:t xml:space="preserve"> – </w:t>
            </w:r>
            <w:r w:rsidR="0056537D" w:rsidRPr="00BC47AE">
              <w:rPr>
                <w:rFonts w:asciiTheme="minorHAnsi" w:eastAsia="Verdana" w:hAnsiTheme="minorHAnsi" w:cs="Verdana"/>
                <w:sz w:val="18"/>
                <w:szCs w:val="18"/>
              </w:rPr>
              <w:t>jednostka Nowe 1</w:t>
            </w:r>
          </w:p>
        </w:tc>
        <w:tc>
          <w:tcPr>
            <w:tcW w:w="1276" w:type="dxa"/>
          </w:tcPr>
          <w:p w:rsidR="00955ABD" w:rsidRPr="008616B6" w:rsidRDefault="0009547C" w:rsidP="004E626E">
            <w:pPr>
              <w:jc w:val="center"/>
              <w:rPr>
                <w:rFonts w:asciiTheme="minorHAnsi" w:eastAsia="Verdana" w:hAnsiTheme="minorHAnsi" w:cs="Verdana"/>
                <w:sz w:val="18"/>
                <w:szCs w:val="18"/>
              </w:rPr>
            </w:pPr>
            <w:r>
              <w:rPr>
                <w:rFonts w:asciiTheme="minorHAnsi" w:eastAsia="Verdana" w:hAnsiTheme="minorHAnsi" w:cs="Verdana"/>
                <w:sz w:val="18"/>
                <w:szCs w:val="18"/>
              </w:rPr>
              <w:lastRenderedPageBreak/>
              <w:t>2018</w:t>
            </w:r>
          </w:p>
        </w:tc>
        <w:tc>
          <w:tcPr>
            <w:tcW w:w="1276" w:type="dxa"/>
          </w:tcPr>
          <w:p w:rsidR="00955ABD" w:rsidRPr="008616B6" w:rsidRDefault="00955ABD" w:rsidP="0080480F">
            <w:pPr>
              <w:jc w:val="left"/>
              <w:rPr>
                <w:rFonts w:asciiTheme="minorHAnsi" w:eastAsia="Verdana" w:hAnsiTheme="minorHAnsi" w:cs="Verdana"/>
                <w:sz w:val="18"/>
                <w:szCs w:val="18"/>
              </w:rPr>
            </w:pPr>
            <w:r>
              <w:rPr>
                <w:rFonts w:asciiTheme="minorHAnsi" w:eastAsia="Verdana" w:hAnsiTheme="minorHAnsi" w:cs="Verdana"/>
                <w:sz w:val="18"/>
                <w:szCs w:val="18"/>
              </w:rPr>
              <w:t xml:space="preserve">3. </w:t>
            </w:r>
            <w:r w:rsidR="00152118">
              <w:rPr>
                <w:rFonts w:asciiTheme="minorHAnsi" w:eastAsia="Verdana" w:hAnsiTheme="minorHAnsi" w:cs="Verdana"/>
                <w:sz w:val="18"/>
                <w:szCs w:val="18"/>
              </w:rPr>
              <w:t xml:space="preserve">Mieszkania socjalne </w:t>
            </w:r>
            <w:r w:rsidRPr="004554E5">
              <w:rPr>
                <w:rFonts w:asciiTheme="minorHAnsi" w:eastAsia="Verdana" w:hAnsiTheme="minorHAnsi" w:cs="Verdana"/>
                <w:sz w:val="18"/>
                <w:szCs w:val="18"/>
              </w:rPr>
              <w:t xml:space="preserve">przy ulicy Nowej </w:t>
            </w:r>
            <w:r w:rsidRPr="004554E5">
              <w:rPr>
                <w:rFonts w:asciiTheme="minorHAnsi" w:eastAsia="Verdana" w:hAnsiTheme="minorHAnsi" w:cs="Verdana"/>
                <w:sz w:val="18"/>
                <w:szCs w:val="18"/>
              </w:rPr>
              <w:lastRenderedPageBreak/>
              <w:t>11</w:t>
            </w:r>
          </w:p>
        </w:tc>
        <w:tc>
          <w:tcPr>
            <w:tcW w:w="992" w:type="dxa"/>
          </w:tcPr>
          <w:p w:rsidR="00955ABD" w:rsidRPr="008616B6" w:rsidRDefault="00955ABD" w:rsidP="00F82E7E">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T</w:t>
            </w:r>
          </w:p>
        </w:tc>
        <w:tc>
          <w:tcPr>
            <w:tcW w:w="1269" w:type="dxa"/>
          </w:tcPr>
          <w:p w:rsidR="00955ABD" w:rsidRPr="008616B6" w:rsidRDefault="00955ABD"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3. </w:t>
            </w:r>
            <w:r w:rsidR="00152118">
              <w:rPr>
                <w:rFonts w:asciiTheme="minorHAnsi" w:eastAsia="Verdana" w:hAnsiTheme="minorHAnsi" w:cs="Verdana"/>
                <w:sz w:val="18"/>
                <w:szCs w:val="18"/>
              </w:rPr>
              <w:t xml:space="preserve">Mieszkania socjalne </w:t>
            </w:r>
            <w:r w:rsidRPr="004554E5">
              <w:rPr>
                <w:rFonts w:asciiTheme="minorHAnsi" w:eastAsia="Verdana" w:hAnsiTheme="minorHAnsi" w:cs="Verdana"/>
                <w:sz w:val="18"/>
                <w:szCs w:val="18"/>
              </w:rPr>
              <w:t xml:space="preserve">przy ulicy Nowej </w:t>
            </w:r>
            <w:r w:rsidRPr="004554E5">
              <w:rPr>
                <w:rFonts w:asciiTheme="minorHAnsi" w:eastAsia="Verdana" w:hAnsiTheme="minorHAnsi" w:cs="Verdana"/>
                <w:sz w:val="18"/>
                <w:szCs w:val="18"/>
              </w:rPr>
              <w:lastRenderedPageBreak/>
              <w:t>11</w:t>
            </w:r>
          </w:p>
        </w:tc>
        <w:tc>
          <w:tcPr>
            <w:tcW w:w="999" w:type="dxa"/>
          </w:tcPr>
          <w:p w:rsidR="00955ABD" w:rsidRPr="008616B6" w:rsidRDefault="00955ABD" w:rsidP="00F82E7E">
            <w:pPr>
              <w:jc w:val="left"/>
              <w:rPr>
                <w:rFonts w:asciiTheme="minorHAnsi" w:eastAsia="Verdana" w:hAnsiTheme="minorHAnsi" w:cs="Verdana"/>
                <w:sz w:val="18"/>
                <w:szCs w:val="18"/>
              </w:rPr>
            </w:pPr>
            <w:r w:rsidRPr="004554E5">
              <w:rPr>
                <w:rFonts w:asciiTheme="minorHAnsi" w:eastAsia="Verdana" w:hAnsiTheme="minorHAnsi" w:cs="Verdana"/>
                <w:sz w:val="18"/>
                <w:szCs w:val="18"/>
              </w:rPr>
              <w:lastRenderedPageBreak/>
              <w:t xml:space="preserve">Miejsko-Gminny Ośrodek </w:t>
            </w:r>
            <w:r w:rsidRPr="004554E5">
              <w:rPr>
                <w:rFonts w:asciiTheme="minorHAnsi" w:eastAsia="Verdana" w:hAnsiTheme="minorHAnsi" w:cs="Verdana"/>
                <w:sz w:val="18"/>
                <w:szCs w:val="18"/>
              </w:rPr>
              <w:lastRenderedPageBreak/>
              <w:t>Pom</w:t>
            </w:r>
            <w:r w:rsidR="00F82E7E">
              <w:rPr>
                <w:rFonts w:asciiTheme="minorHAnsi" w:eastAsia="Verdana" w:hAnsiTheme="minorHAnsi" w:cs="Verdana"/>
                <w:sz w:val="18"/>
                <w:szCs w:val="18"/>
              </w:rPr>
              <w:t>ocy Społecznej w Nowem (MGOPS),</w:t>
            </w:r>
            <w:r w:rsidRPr="004554E5">
              <w:rPr>
                <w:rFonts w:asciiTheme="minorHAnsi" w:eastAsia="Verdana" w:hAnsiTheme="minorHAnsi" w:cs="Verdana"/>
                <w:sz w:val="18"/>
                <w:szCs w:val="18"/>
              </w:rPr>
              <w:t>Fundacja Aktywizacji i Integracji</w:t>
            </w:r>
          </w:p>
        </w:tc>
        <w:tc>
          <w:tcPr>
            <w:tcW w:w="992" w:type="dxa"/>
            <w:shd w:val="clear" w:color="auto" w:fill="FFFFFF" w:themeFill="background1"/>
          </w:tcPr>
          <w:p w:rsidR="00955ABD" w:rsidRPr="008616B6" w:rsidRDefault="00955ABD" w:rsidP="004E626E">
            <w:pPr>
              <w:rPr>
                <w:rFonts w:asciiTheme="minorHAnsi" w:hAnsiTheme="minorHAnsi"/>
                <w:sz w:val="18"/>
                <w:szCs w:val="18"/>
              </w:rPr>
            </w:pPr>
            <w:r w:rsidRPr="004554E5">
              <w:rPr>
                <w:rFonts w:asciiTheme="minorHAnsi" w:hAnsiTheme="minorHAnsi"/>
                <w:sz w:val="18"/>
                <w:szCs w:val="18"/>
              </w:rPr>
              <w:lastRenderedPageBreak/>
              <w:t>1 074 000</w:t>
            </w:r>
          </w:p>
        </w:tc>
        <w:tc>
          <w:tcPr>
            <w:tcW w:w="709" w:type="dxa"/>
            <w:shd w:val="clear" w:color="auto" w:fill="FFFFFF" w:themeFill="background1"/>
          </w:tcPr>
          <w:p w:rsidR="00955ABD" w:rsidRPr="008616B6" w:rsidRDefault="00955ABD" w:rsidP="004E626E">
            <w:pPr>
              <w:jc w:val="center"/>
              <w:rPr>
                <w:rFonts w:asciiTheme="minorHAnsi" w:hAnsiTheme="minorHAnsi"/>
                <w:sz w:val="18"/>
                <w:szCs w:val="18"/>
              </w:rPr>
            </w:pPr>
            <w:r w:rsidRPr="004554E5">
              <w:rPr>
                <w:rFonts w:asciiTheme="minorHAnsi" w:hAnsiTheme="minorHAnsi"/>
                <w:sz w:val="18"/>
                <w:szCs w:val="18"/>
              </w:rPr>
              <w:t>85%</w:t>
            </w:r>
          </w:p>
        </w:tc>
        <w:tc>
          <w:tcPr>
            <w:tcW w:w="992" w:type="dxa"/>
            <w:shd w:val="clear" w:color="auto" w:fill="FFFFFF" w:themeFill="background1"/>
          </w:tcPr>
          <w:p w:rsidR="00955ABD" w:rsidRPr="008616B6" w:rsidRDefault="00955ABD" w:rsidP="004E626E">
            <w:pPr>
              <w:rPr>
                <w:rFonts w:asciiTheme="minorHAnsi" w:hAnsiTheme="minorHAnsi"/>
                <w:sz w:val="18"/>
                <w:szCs w:val="18"/>
              </w:rPr>
            </w:pPr>
            <w:r w:rsidRPr="004554E5">
              <w:rPr>
                <w:rFonts w:asciiTheme="minorHAnsi" w:hAnsiTheme="minorHAnsi"/>
                <w:sz w:val="18"/>
                <w:szCs w:val="18"/>
              </w:rPr>
              <w:t>913 000</w:t>
            </w:r>
          </w:p>
        </w:tc>
        <w:tc>
          <w:tcPr>
            <w:tcW w:w="822" w:type="dxa"/>
            <w:shd w:val="clear" w:color="auto" w:fill="FFFFFF" w:themeFill="background1"/>
          </w:tcPr>
          <w:p w:rsidR="00955ABD" w:rsidRPr="008616B6" w:rsidRDefault="00955ABD" w:rsidP="004E626E">
            <w:pPr>
              <w:jc w:val="center"/>
              <w:rPr>
                <w:rFonts w:asciiTheme="minorHAnsi" w:hAnsiTheme="minorHAnsi"/>
                <w:sz w:val="18"/>
                <w:szCs w:val="18"/>
              </w:rPr>
            </w:pPr>
            <w:r w:rsidRPr="004554E5">
              <w:rPr>
                <w:rFonts w:asciiTheme="minorHAnsi" w:hAnsiTheme="minorHAnsi"/>
                <w:sz w:val="18"/>
                <w:szCs w:val="18"/>
              </w:rPr>
              <w:t>913 000</w:t>
            </w:r>
          </w:p>
        </w:tc>
        <w:tc>
          <w:tcPr>
            <w:tcW w:w="879" w:type="dxa"/>
            <w:shd w:val="clear" w:color="auto" w:fill="FFFFFF" w:themeFill="background1"/>
          </w:tcPr>
          <w:p w:rsidR="00955ABD" w:rsidRPr="008616B6" w:rsidRDefault="00955ABD" w:rsidP="004E626E">
            <w:pPr>
              <w:jc w:val="center"/>
              <w:rPr>
                <w:rFonts w:asciiTheme="minorHAnsi" w:hAnsiTheme="minorHAnsi"/>
                <w:sz w:val="18"/>
                <w:szCs w:val="18"/>
              </w:rPr>
            </w:pPr>
            <w:r w:rsidRPr="004554E5">
              <w:rPr>
                <w:rFonts w:asciiTheme="minorHAnsi" w:hAnsiTheme="minorHAnsi"/>
                <w:sz w:val="18"/>
                <w:szCs w:val="18"/>
              </w:rPr>
              <w:t>0,00</w:t>
            </w:r>
          </w:p>
        </w:tc>
        <w:tc>
          <w:tcPr>
            <w:tcW w:w="851" w:type="dxa"/>
            <w:shd w:val="clear" w:color="auto" w:fill="FFFFFF" w:themeFill="background1"/>
          </w:tcPr>
          <w:p w:rsidR="00955ABD" w:rsidRPr="008616B6" w:rsidRDefault="00955ABD" w:rsidP="004E626E">
            <w:pPr>
              <w:rPr>
                <w:rFonts w:asciiTheme="minorHAnsi" w:hAnsiTheme="minorHAnsi"/>
                <w:sz w:val="18"/>
                <w:szCs w:val="18"/>
              </w:rPr>
            </w:pPr>
            <w:r w:rsidRPr="004554E5">
              <w:rPr>
                <w:rFonts w:asciiTheme="minorHAnsi" w:hAnsiTheme="minorHAnsi"/>
                <w:sz w:val="18"/>
                <w:szCs w:val="18"/>
              </w:rPr>
              <w:t>161 000</w:t>
            </w:r>
          </w:p>
        </w:tc>
        <w:tc>
          <w:tcPr>
            <w:tcW w:w="992" w:type="dxa"/>
            <w:shd w:val="clear" w:color="auto" w:fill="FFFFFF" w:themeFill="background1"/>
          </w:tcPr>
          <w:p w:rsidR="00955ABD" w:rsidRPr="008616B6" w:rsidRDefault="00955ABD" w:rsidP="004E626E">
            <w:pPr>
              <w:jc w:val="cente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955ABD" w:rsidRPr="008616B6" w:rsidRDefault="00842DB9" w:rsidP="006508E0">
            <w:pPr>
              <w:jc w:val="center"/>
              <w:rPr>
                <w:rFonts w:asciiTheme="minorHAnsi" w:hAnsiTheme="minorHAnsi"/>
                <w:sz w:val="18"/>
                <w:szCs w:val="18"/>
              </w:rPr>
            </w:pPr>
            <w:r w:rsidRPr="00694E14">
              <w:rPr>
                <w:rFonts w:asciiTheme="minorHAnsi" w:hAnsiTheme="minorHAnsi"/>
                <w:sz w:val="18"/>
                <w:szCs w:val="18"/>
              </w:rPr>
              <w:t>6</w:t>
            </w:r>
          </w:p>
        </w:tc>
        <w:tc>
          <w:tcPr>
            <w:tcW w:w="851" w:type="dxa"/>
            <w:shd w:val="clear" w:color="auto" w:fill="FFFFFF" w:themeFill="background1"/>
          </w:tcPr>
          <w:p w:rsidR="00955ABD" w:rsidRPr="008616B6" w:rsidRDefault="00694E14" w:rsidP="00694E14">
            <w:pPr>
              <w:jc w:val="center"/>
              <w:rPr>
                <w:rFonts w:asciiTheme="minorHAnsi" w:hAnsiTheme="minorHAnsi"/>
                <w:sz w:val="18"/>
                <w:szCs w:val="18"/>
              </w:rPr>
            </w:pPr>
            <w:r>
              <w:rPr>
                <w:rFonts w:asciiTheme="minorHAnsi" w:hAnsiTheme="minorHAnsi"/>
                <w:sz w:val="18"/>
                <w:szCs w:val="18"/>
              </w:rPr>
              <w:t>6.1.2</w:t>
            </w:r>
          </w:p>
        </w:tc>
        <w:tc>
          <w:tcPr>
            <w:tcW w:w="992" w:type="dxa"/>
            <w:shd w:val="clear" w:color="auto" w:fill="FFFFFF" w:themeFill="background1"/>
          </w:tcPr>
          <w:p w:rsidR="00955ABD" w:rsidRPr="008616B6" w:rsidRDefault="00E26D7D" w:rsidP="00A47E98">
            <w:pPr>
              <w:jc w:val="center"/>
              <w:rPr>
                <w:rFonts w:asciiTheme="minorHAnsi" w:hAnsiTheme="minorHAnsi"/>
                <w:sz w:val="18"/>
                <w:szCs w:val="18"/>
              </w:rPr>
            </w:pPr>
            <w:r>
              <w:rPr>
                <w:rFonts w:asciiTheme="minorHAnsi" w:hAnsiTheme="minorHAnsi"/>
                <w:sz w:val="18"/>
                <w:szCs w:val="18"/>
              </w:rPr>
              <w:t>6</w:t>
            </w:r>
          </w:p>
        </w:tc>
      </w:tr>
      <w:tr w:rsidR="00152118" w:rsidTr="004E626E">
        <w:tc>
          <w:tcPr>
            <w:tcW w:w="1129" w:type="dxa"/>
            <w:shd w:val="clear" w:color="auto" w:fill="auto"/>
          </w:tcPr>
          <w:p w:rsidR="00152118" w:rsidRPr="004554E5" w:rsidRDefault="00152118" w:rsidP="00152118">
            <w:pPr>
              <w:jc w:val="center"/>
              <w:rPr>
                <w:rFonts w:asciiTheme="minorHAnsi" w:eastAsia="Verdana" w:hAnsiTheme="minorHAnsi" w:cs="Verdana"/>
                <w:sz w:val="18"/>
                <w:szCs w:val="18"/>
              </w:rPr>
            </w:pPr>
            <w:r>
              <w:rPr>
                <w:rFonts w:asciiTheme="minorHAnsi" w:eastAsia="Verdana" w:hAnsiTheme="minorHAnsi" w:cs="Verdana"/>
                <w:sz w:val="18"/>
                <w:szCs w:val="18"/>
              </w:rPr>
              <w:lastRenderedPageBreak/>
              <w:t>Obszar rewitalizacji w mieście Nowe (jednostka Nowe 2, Nowe 6), sołectwo</w:t>
            </w:r>
          </w:p>
        </w:tc>
        <w:tc>
          <w:tcPr>
            <w:tcW w:w="1276" w:type="dxa"/>
          </w:tcPr>
          <w:p w:rsidR="00152118" w:rsidRDefault="00A00101" w:rsidP="00152118">
            <w:pPr>
              <w:jc w:val="center"/>
              <w:rPr>
                <w:rFonts w:asciiTheme="minorHAnsi" w:eastAsia="Verdana" w:hAnsiTheme="minorHAnsi" w:cs="Verdana"/>
                <w:sz w:val="18"/>
                <w:szCs w:val="18"/>
              </w:rPr>
            </w:pPr>
            <w:r>
              <w:rPr>
                <w:rFonts w:asciiTheme="minorHAnsi" w:eastAsia="Verdana" w:hAnsiTheme="minorHAnsi" w:cs="Verdana"/>
                <w:sz w:val="18"/>
                <w:szCs w:val="18"/>
              </w:rPr>
              <w:t>2020-2021</w:t>
            </w:r>
          </w:p>
        </w:tc>
        <w:tc>
          <w:tcPr>
            <w:tcW w:w="1276"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4. Centrum Młodych w Nowem</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 4. Centrum Młodych w Nowem </w:t>
            </w:r>
          </w:p>
        </w:tc>
        <w:tc>
          <w:tcPr>
            <w:tcW w:w="999" w:type="dxa"/>
          </w:tcPr>
          <w:p w:rsidR="00152118" w:rsidRPr="004554E5"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Gmina Nowe ( OPS)</w:t>
            </w:r>
          </w:p>
        </w:tc>
        <w:tc>
          <w:tcPr>
            <w:tcW w:w="992" w:type="dxa"/>
            <w:shd w:val="clear" w:color="auto" w:fill="FFFFFF" w:themeFill="background1"/>
          </w:tcPr>
          <w:p w:rsidR="00152118" w:rsidRPr="004554E5" w:rsidRDefault="00152118" w:rsidP="00152118">
            <w:pPr>
              <w:rPr>
                <w:rFonts w:asciiTheme="minorHAnsi" w:hAnsiTheme="minorHAnsi"/>
                <w:sz w:val="18"/>
                <w:szCs w:val="18"/>
              </w:rPr>
            </w:pPr>
            <w:r>
              <w:rPr>
                <w:rFonts w:asciiTheme="minorHAnsi" w:hAnsiTheme="minorHAnsi"/>
                <w:sz w:val="18"/>
                <w:szCs w:val="18"/>
              </w:rPr>
              <w:t>50 000</w:t>
            </w:r>
          </w:p>
        </w:tc>
        <w:tc>
          <w:tcPr>
            <w:tcW w:w="709" w:type="dxa"/>
            <w:shd w:val="clear" w:color="auto" w:fill="FFFFFF" w:themeFill="background1"/>
          </w:tcPr>
          <w:p w:rsidR="00152118" w:rsidRPr="004554E5" w:rsidRDefault="00152118" w:rsidP="00152118">
            <w:pPr>
              <w:jc w:val="center"/>
              <w:rPr>
                <w:rFonts w:asciiTheme="minorHAnsi" w:hAnsiTheme="minorHAnsi"/>
                <w:sz w:val="18"/>
                <w:szCs w:val="18"/>
              </w:rPr>
            </w:pPr>
            <w:r>
              <w:rPr>
                <w:rFonts w:asciiTheme="minorHAnsi" w:hAnsiTheme="minorHAnsi"/>
                <w:sz w:val="18"/>
                <w:szCs w:val="18"/>
              </w:rPr>
              <w:t>85%</w:t>
            </w:r>
          </w:p>
        </w:tc>
        <w:tc>
          <w:tcPr>
            <w:tcW w:w="992" w:type="dxa"/>
            <w:shd w:val="clear" w:color="auto" w:fill="FFFFFF" w:themeFill="background1"/>
          </w:tcPr>
          <w:p w:rsidR="00152118" w:rsidRPr="004554E5" w:rsidRDefault="00152118" w:rsidP="00152118">
            <w:pPr>
              <w:rPr>
                <w:rFonts w:asciiTheme="minorHAnsi" w:hAnsiTheme="minorHAnsi"/>
                <w:sz w:val="18"/>
                <w:szCs w:val="18"/>
              </w:rPr>
            </w:pPr>
            <w:r>
              <w:rPr>
                <w:rFonts w:asciiTheme="minorHAnsi" w:hAnsiTheme="minorHAnsi"/>
                <w:sz w:val="18"/>
                <w:szCs w:val="18"/>
              </w:rPr>
              <w:t>42 500</w:t>
            </w:r>
          </w:p>
        </w:tc>
        <w:tc>
          <w:tcPr>
            <w:tcW w:w="822" w:type="dxa"/>
            <w:shd w:val="clear" w:color="auto" w:fill="FFFFFF" w:themeFill="background1"/>
          </w:tcPr>
          <w:p w:rsidR="00152118" w:rsidRPr="004554E5" w:rsidRDefault="00152118" w:rsidP="00152118">
            <w:pPr>
              <w:jc w:val="cente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Pr="004554E5" w:rsidRDefault="00152118" w:rsidP="00152118">
            <w:pPr>
              <w:jc w:val="center"/>
              <w:rPr>
                <w:rFonts w:asciiTheme="minorHAnsi" w:hAnsiTheme="minorHAnsi"/>
                <w:sz w:val="18"/>
                <w:szCs w:val="18"/>
              </w:rPr>
            </w:pPr>
            <w:r>
              <w:rPr>
                <w:rFonts w:asciiTheme="minorHAnsi" w:hAnsiTheme="minorHAnsi"/>
                <w:sz w:val="18"/>
                <w:szCs w:val="18"/>
              </w:rPr>
              <w:t>42 500</w:t>
            </w:r>
          </w:p>
        </w:tc>
        <w:tc>
          <w:tcPr>
            <w:tcW w:w="851" w:type="dxa"/>
            <w:shd w:val="clear" w:color="auto" w:fill="FFFFFF" w:themeFill="background1"/>
          </w:tcPr>
          <w:p w:rsidR="00152118" w:rsidRPr="004554E5" w:rsidRDefault="00152118" w:rsidP="00152118">
            <w:pPr>
              <w:rPr>
                <w:rFonts w:asciiTheme="minorHAnsi" w:hAnsiTheme="minorHAnsi"/>
                <w:sz w:val="18"/>
                <w:szCs w:val="18"/>
              </w:rPr>
            </w:pPr>
            <w:r>
              <w:rPr>
                <w:rFonts w:asciiTheme="minorHAnsi" w:hAnsiTheme="minorHAnsi"/>
                <w:sz w:val="18"/>
                <w:szCs w:val="18"/>
              </w:rPr>
              <w:t>7 500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Pr="00EF4C88" w:rsidRDefault="00152118" w:rsidP="00152118">
            <w:pPr>
              <w:jc w:val="center"/>
              <w:rPr>
                <w:rFonts w:asciiTheme="minorHAnsi" w:hAnsiTheme="minorHAnsi"/>
                <w:color w:val="FF0000"/>
                <w:sz w:val="18"/>
                <w:szCs w:val="18"/>
              </w:rPr>
            </w:pPr>
            <w:r>
              <w:rPr>
                <w:rFonts w:asciiTheme="minorHAnsi" w:hAnsiTheme="minorHAnsi"/>
                <w:sz w:val="18"/>
                <w:szCs w:val="18"/>
              </w:rPr>
              <w:t>11</w:t>
            </w:r>
          </w:p>
        </w:tc>
        <w:tc>
          <w:tcPr>
            <w:tcW w:w="851" w:type="dxa"/>
            <w:shd w:val="clear" w:color="auto" w:fill="FFFFFF" w:themeFill="background1"/>
          </w:tcPr>
          <w:p w:rsidR="00152118" w:rsidRPr="008616B6" w:rsidRDefault="00694E14" w:rsidP="00152118">
            <w:pPr>
              <w:rPr>
                <w:rFonts w:asciiTheme="minorHAnsi" w:hAnsiTheme="minorHAnsi"/>
                <w:sz w:val="18"/>
                <w:szCs w:val="18"/>
              </w:rPr>
            </w:pPr>
            <w:r>
              <w:rPr>
                <w:rFonts w:asciiTheme="minorHAnsi" w:hAnsiTheme="minorHAnsi"/>
                <w:sz w:val="18"/>
                <w:szCs w:val="18"/>
              </w:rPr>
              <w:t>11.1</w:t>
            </w:r>
          </w:p>
        </w:tc>
        <w:tc>
          <w:tcPr>
            <w:tcW w:w="992" w:type="dxa"/>
            <w:shd w:val="clear" w:color="auto" w:fill="FFFFFF" w:themeFill="background1"/>
          </w:tcPr>
          <w:p w:rsidR="00152118" w:rsidRDefault="009977C7" w:rsidP="00152118">
            <w:pPr>
              <w:jc w:val="center"/>
              <w:rPr>
                <w:rFonts w:asciiTheme="minorHAnsi" w:hAnsiTheme="minorHAnsi"/>
                <w:sz w:val="18"/>
                <w:szCs w:val="18"/>
              </w:rPr>
            </w:pPr>
            <w:r>
              <w:rPr>
                <w:rFonts w:asciiTheme="minorHAnsi" w:hAnsiTheme="minorHAnsi"/>
                <w:sz w:val="18"/>
                <w:szCs w:val="18"/>
              </w:rPr>
              <w:t>2</w:t>
            </w:r>
          </w:p>
        </w:tc>
      </w:tr>
      <w:tr w:rsidR="00152118" w:rsidTr="004E626E">
        <w:tc>
          <w:tcPr>
            <w:tcW w:w="1129" w:type="dxa"/>
            <w:shd w:val="clear" w:color="auto" w:fill="auto"/>
          </w:tcPr>
          <w:p w:rsidR="00152118" w:rsidRDefault="00152118" w:rsidP="00152118">
            <w:pPr>
              <w:jc w:val="center"/>
              <w:rPr>
                <w:rFonts w:asciiTheme="minorHAnsi" w:eastAsia="Verdana" w:hAnsiTheme="minorHAnsi" w:cs="Verdana"/>
                <w:sz w:val="18"/>
                <w:szCs w:val="18"/>
              </w:rPr>
            </w:pPr>
            <w:r>
              <w:rPr>
                <w:rFonts w:asciiTheme="minorHAnsi" w:eastAsia="Verdana" w:hAnsiTheme="minorHAnsi" w:cs="Verdana"/>
                <w:sz w:val="18"/>
                <w:szCs w:val="18"/>
              </w:rPr>
              <w:t>Obszar rewitalizacji w mieście Nowe</w:t>
            </w:r>
          </w:p>
        </w:tc>
        <w:tc>
          <w:tcPr>
            <w:tcW w:w="1276" w:type="dxa"/>
          </w:tcPr>
          <w:p w:rsidR="00152118" w:rsidRDefault="00A00101" w:rsidP="00152118">
            <w:pPr>
              <w:jc w:val="center"/>
              <w:rPr>
                <w:rFonts w:asciiTheme="minorHAnsi" w:eastAsia="Verdana" w:hAnsiTheme="minorHAnsi" w:cs="Verdana"/>
                <w:sz w:val="18"/>
                <w:szCs w:val="18"/>
              </w:rPr>
            </w:pPr>
            <w:r>
              <w:rPr>
                <w:rFonts w:asciiTheme="minorHAnsi" w:eastAsia="Verdana" w:hAnsiTheme="minorHAnsi" w:cs="Verdana"/>
                <w:sz w:val="18"/>
                <w:szCs w:val="18"/>
              </w:rPr>
              <w:t>2020 -2021</w:t>
            </w:r>
          </w:p>
        </w:tc>
        <w:tc>
          <w:tcPr>
            <w:tcW w:w="1276"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5. </w:t>
            </w:r>
            <w:r w:rsidRPr="00DD54A5">
              <w:rPr>
                <w:rFonts w:asciiTheme="minorHAnsi" w:eastAsia="Verdana" w:hAnsiTheme="minorHAnsi" w:cs="Verdana"/>
                <w:sz w:val="18"/>
                <w:szCs w:val="18"/>
              </w:rPr>
              <w:t>Klub Se</w:t>
            </w:r>
            <w:r>
              <w:rPr>
                <w:rFonts w:asciiTheme="minorHAnsi" w:eastAsia="Verdana" w:hAnsiTheme="minorHAnsi" w:cs="Verdana"/>
                <w:sz w:val="18"/>
                <w:szCs w:val="18"/>
              </w:rPr>
              <w:t xml:space="preserve">niora w Nowem </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5. </w:t>
            </w:r>
            <w:r w:rsidRPr="00DD54A5">
              <w:rPr>
                <w:rFonts w:asciiTheme="minorHAnsi" w:eastAsia="Verdana" w:hAnsiTheme="minorHAnsi" w:cs="Verdana"/>
                <w:sz w:val="18"/>
                <w:szCs w:val="18"/>
              </w:rPr>
              <w:t>Klub Se</w:t>
            </w:r>
            <w:r>
              <w:rPr>
                <w:rFonts w:asciiTheme="minorHAnsi" w:eastAsia="Verdana" w:hAnsiTheme="minorHAnsi" w:cs="Verdana"/>
                <w:sz w:val="18"/>
                <w:szCs w:val="18"/>
              </w:rPr>
              <w:t>niora w Nowem</w:t>
            </w:r>
          </w:p>
        </w:tc>
        <w:tc>
          <w:tcPr>
            <w:tcW w:w="999"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Gmina Nowe</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360 000</w:t>
            </w:r>
          </w:p>
        </w:tc>
        <w:tc>
          <w:tcPr>
            <w:tcW w:w="709"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85%</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306 000</w:t>
            </w:r>
          </w:p>
        </w:tc>
        <w:tc>
          <w:tcPr>
            <w:tcW w:w="82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306 000</w:t>
            </w:r>
          </w:p>
        </w:tc>
        <w:tc>
          <w:tcPr>
            <w:tcW w:w="851"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54 000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9</w:t>
            </w:r>
          </w:p>
        </w:tc>
        <w:tc>
          <w:tcPr>
            <w:tcW w:w="851" w:type="dxa"/>
            <w:shd w:val="clear" w:color="auto" w:fill="FFFFFF" w:themeFill="background1"/>
          </w:tcPr>
          <w:p w:rsidR="00152118" w:rsidRPr="008616B6" w:rsidRDefault="00694E14" w:rsidP="00152118">
            <w:pPr>
              <w:rPr>
                <w:rFonts w:asciiTheme="minorHAnsi" w:hAnsiTheme="minorHAnsi"/>
                <w:sz w:val="18"/>
                <w:szCs w:val="18"/>
              </w:rPr>
            </w:pPr>
            <w:r>
              <w:rPr>
                <w:rFonts w:asciiTheme="minorHAnsi" w:hAnsiTheme="minorHAnsi"/>
                <w:sz w:val="18"/>
                <w:szCs w:val="18"/>
              </w:rPr>
              <w:t>9.3.2</w:t>
            </w:r>
          </w:p>
        </w:tc>
        <w:tc>
          <w:tcPr>
            <w:tcW w:w="992" w:type="dxa"/>
            <w:shd w:val="clear" w:color="auto" w:fill="FFFFFF" w:themeFill="background1"/>
          </w:tcPr>
          <w:p w:rsidR="00152118" w:rsidRDefault="009977C7" w:rsidP="00152118">
            <w:pPr>
              <w:jc w:val="center"/>
              <w:rPr>
                <w:rFonts w:asciiTheme="minorHAnsi" w:hAnsiTheme="minorHAnsi"/>
                <w:sz w:val="18"/>
                <w:szCs w:val="18"/>
              </w:rPr>
            </w:pPr>
            <w:r>
              <w:rPr>
                <w:rFonts w:asciiTheme="minorHAnsi" w:hAnsiTheme="minorHAnsi"/>
                <w:sz w:val="18"/>
                <w:szCs w:val="18"/>
              </w:rPr>
              <w:t>2</w:t>
            </w:r>
          </w:p>
        </w:tc>
      </w:tr>
      <w:tr w:rsidR="00152118" w:rsidTr="004E626E">
        <w:tc>
          <w:tcPr>
            <w:tcW w:w="1129" w:type="dxa"/>
            <w:shd w:val="clear" w:color="auto" w:fill="auto"/>
          </w:tcPr>
          <w:p w:rsidR="00152118" w:rsidRPr="00FB5B62" w:rsidRDefault="00152118" w:rsidP="00152118">
            <w:pPr>
              <w:rPr>
                <w:rFonts w:asciiTheme="minorHAnsi" w:eastAsia="Verdana" w:hAnsiTheme="minorHAnsi" w:cs="Verdana"/>
                <w:sz w:val="18"/>
                <w:szCs w:val="18"/>
              </w:rPr>
            </w:pPr>
            <w:r w:rsidRPr="00FB5B62">
              <w:rPr>
                <w:rFonts w:asciiTheme="minorHAnsi" w:eastAsia="Verdana" w:hAnsiTheme="minorHAnsi" w:cs="Verdana"/>
                <w:sz w:val="18"/>
                <w:szCs w:val="18"/>
              </w:rPr>
              <w:t>Obszar rewitalizacji w mieście Nowe</w:t>
            </w:r>
            <w:r>
              <w:rPr>
                <w:rFonts w:asciiTheme="minorHAnsi" w:eastAsia="Verdana" w:hAnsiTheme="minorHAnsi" w:cs="Verdana"/>
                <w:sz w:val="18"/>
                <w:szCs w:val="18"/>
              </w:rPr>
              <w:t xml:space="preserve"> – </w:t>
            </w:r>
            <w:r w:rsidRPr="00152118">
              <w:rPr>
                <w:rFonts w:asciiTheme="minorHAnsi" w:eastAsia="Verdana" w:hAnsiTheme="minorHAnsi" w:cs="Verdana"/>
                <w:sz w:val="18"/>
                <w:szCs w:val="18"/>
              </w:rPr>
              <w:t>jednostka Nowe 1</w:t>
            </w:r>
            <w:r w:rsidRPr="00152118">
              <w:rPr>
                <w:rFonts w:asciiTheme="minorHAnsi" w:eastAsia="Verdana" w:hAnsiTheme="minorHAnsi" w:cs="Verdana"/>
                <w:sz w:val="18"/>
                <w:szCs w:val="18"/>
              </w:rPr>
              <w:tab/>
            </w:r>
          </w:p>
        </w:tc>
        <w:tc>
          <w:tcPr>
            <w:tcW w:w="1276" w:type="dxa"/>
          </w:tcPr>
          <w:p w:rsidR="00152118" w:rsidRDefault="00152118" w:rsidP="00A00101">
            <w:pPr>
              <w:jc w:val="center"/>
              <w:rPr>
                <w:rFonts w:asciiTheme="minorHAnsi" w:eastAsia="Verdana" w:hAnsiTheme="minorHAnsi" w:cs="Verdana"/>
                <w:sz w:val="18"/>
                <w:szCs w:val="18"/>
              </w:rPr>
            </w:pPr>
            <w:r>
              <w:rPr>
                <w:rFonts w:asciiTheme="minorHAnsi" w:eastAsia="Verdana" w:hAnsiTheme="minorHAnsi" w:cs="Verdana"/>
                <w:sz w:val="18"/>
                <w:szCs w:val="18"/>
              </w:rPr>
              <w:t>2018-2019</w:t>
            </w:r>
          </w:p>
        </w:tc>
        <w:tc>
          <w:tcPr>
            <w:tcW w:w="1276"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6. </w:t>
            </w:r>
            <w:r w:rsidRPr="00FB5B62">
              <w:rPr>
                <w:rFonts w:asciiTheme="minorHAnsi" w:eastAsia="Verdana" w:hAnsiTheme="minorHAnsi" w:cs="Verdana"/>
                <w:sz w:val="18"/>
                <w:szCs w:val="18"/>
              </w:rPr>
              <w:t>Mieszkamy razem przy ulicy Nowej 11</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6</w:t>
            </w:r>
            <w:r w:rsidRPr="00FB5B62">
              <w:rPr>
                <w:rFonts w:asciiTheme="minorHAnsi" w:eastAsia="Verdana" w:hAnsiTheme="minorHAnsi" w:cs="Verdana"/>
                <w:sz w:val="18"/>
                <w:szCs w:val="18"/>
              </w:rPr>
              <w:t>. Mieszkamy razem przy ulicy Nowej 11</w:t>
            </w:r>
          </w:p>
        </w:tc>
        <w:tc>
          <w:tcPr>
            <w:tcW w:w="999" w:type="dxa"/>
          </w:tcPr>
          <w:p w:rsidR="00152118" w:rsidRPr="00FB5B62" w:rsidRDefault="00152118" w:rsidP="00152118">
            <w:pPr>
              <w:rPr>
                <w:rFonts w:asciiTheme="minorHAnsi" w:eastAsia="Verdana" w:hAnsiTheme="minorHAnsi" w:cs="Verdana"/>
                <w:sz w:val="18"/>
                <w:szCs w:val="18"/>
              </w:rPr>
            </w:pPr>
            <w:r w:rsidRPr="00FB5B62">
              <w:rPr>
                <w:rFonts w:asciiTheme="minorHAnsi" w:eastAsia="Verdana" w:hAnsiTheme="minorHAnsi" w:cs="Verdana"/>
                <w:sz w:val="18"/>
                <w:szCs w:val="18"/>
              </w:rPr>
              <w:t>Miejsko-Gminny Ośrodek Pomocy Społecznej w Nowem (MGOPS),</w:t>
            </w:r>
          </w:p>
          <w:p w:rsidR="00152118" w:rsidRPr="00FB5B62" w:rsidRDefault="00152118" w:rsidP="00152118">
            <w:pPr>
              <w:rPr>
                <w:rFonts w:asciiTheme="minorHAnsi" w:eastAsia="Verdana" w:hAnsiTheme="minorHAnsi" w:cs="Verdana"/>
                <w:sz w:val="18"/>
                <w:szCs w:val="18"/>
              </w:rPr>
            </w:pPr>
            <w:r w:rsidRPr="00FB5B62">
              <w:rPr>
                <w:rFonts w:asciiTheme="minorHAnsi" w:eastAsia="Verdana" w:hAnsiTheme="minorHAnsi" w:cs="Verdana"/>
                <w:sz w:val="18"/>
                <w:szCs w:val="18"/>
              </w:rPr>
              <w:t>Fundacja Aktywizacji i Integracji</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350 000</w:t>
            </w:r>
          </w:p>
        </w:tc>
        <w:tc>
          <w:tcPr>
            <w:tcW w:w="70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85 %</w:t>
            </w:r>
          </w:p>
        </w:tc>
        <w:tc>
          <w:tcPr>
            <w:tcW w:w="992" w:type="dxa"/>
            <w:shd w:val="clear" w:color="auto" w:fill="FFFFFF" w:themeFill="background1"/>
          </w:tcPr>
          <w:p w:rsidR="00152118" w:rsidRDefault="00152118" w:rsidP="00152118">
            <w:pPr>
              <w:rPr>
                <w:rFonts w:asciiTheme="minorHAnsi" w:hAnsiTheme="minorHAnsi"/>
                <w:sz w:val="18"/>
                <w:szCs w:val="18"/>
              </w:rPr>
            </w:pPr>
            <w:r w:rsidRPr="00FB5B62">
              <w:rPr>
                <w:rFonts w:asciiTheme="minorHAnsi" w:hAnsiTheme="minorHAnsi"/>
                <w:sz w:val="18"/>
                <w:szCs w:val="18"/>
              </w:rPr>
              <w:t>297 000</w:t>
            </w:r>
          </w:p>
        </w:tc>
        <w:tc>
          <w:tcPr>
            <w:tcW w:w="822" w:type="dxa"/>
            <w:shd w:val="clear" w:color="auto" w:fill="FFFFFF" w:themeFill="background1"/>
          </w:tcPr>
          <w:p w:rsidR="00152118" w:rsidRDefault="00152118" w:rsidP="00152118">
            <w:pPr>
              <w:rPr>
                <w:rFonts w:asciiTheme="minorHAnsi" w:hAnsiTheme="minorHAnsi"/>
                <w:sz w:val="18"/>
                <w:szCs w:val="18"/>
              </w:rPr>
            </w:pPr>
            <w:r w:rsidRPr="00FB5B62">
              <w:rPr>
                <w:rFonts w:asciiTheme="minorHAnsi" w:hAnsiTheme="minorHAnsi"/>
                <w:sz w:val="18"/>
                <w:szCs w:val="18"/>
              </w:rPr>
              <w:t>0,00</w:t>
            </w:r>
          </w:p>
        </w:tc>
        <w:tc>
          <w:tcPr>
            <w:tcW w:w="879" w:type="dxa"/>
            <w:shd w:val="clear" w:color="auto" w:fill="FFFFFF" w:themeFill="background1"/>
          </w:tcPr>
          <w:p w:rsidR="00152118" w:rsidRPr="00FB5B62" w:rsidRDefault="00152118" w:rsidP="00152118">
            <w:pPr>
              <w:rPr>
                <w:rFonts w:asciiTheme="minorHAnsi" w:hAnsiTheme="minorHAnsi"/>
                <w:sz w:val="18"/>
                <w:szCs w:val="18"/>
              </w:rPr>
            </w:pPr>
            <w:r w:rsidRPr="00FB5B62">
              <w:rPr>
                <w:rFonts w:asciiTheme="minorHAnsi" w:hAnsiTheme="minorHAnsi"/>
                <w:sz w:val="18"/>
                <w:szCs w:val="18"/>
              </w:rPr>
              <w:t>297 000</w:t>
            </w:r>
          </w:p>
        </w:tc>
        <w:tc>
          <w:tcPr>
            <w:tcW w:w="851"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53 000</w:t>
            </w:r>
          </w:p>
        </w:tc>
        <w:tc>
          <w:tcPr>
            <w:tcW w:w="992" w:type="dxa"/>
            <w:shd w:val="clear" w:color="auto" w:fill="FFFFFF" w:themeFill="background1"/>
          </w:tcPr>
          <w:p w:rsidR="00152118" w:rsidRDefault="00152118" w:rsidP="00152118">
            <w:pPr>
              <w:rPr>
                <w:rFonts w:asciiTheme="minorHAnsi" w:hAnsiTheme="minorHAnsi"/>
                <w:sz w:val="18"/>
                <w:szCs w:val="18"/>
              </w:rPr>
            </w:pPr>
            <w:r w:rsidRPr="00FB5B62">
              <w:rPr>
                <w:rFonts w:asciiTheme="minorHAnsi" w:hAnsiTheme="minorHAnsi"/>
                <w:sz w:val="18"/>
                <w:szCs w:val="18"/>
              </w:rPr>
              <w:t>0,00</w:t>
            </w:r>
          </w:p>
        </w:tc>
        <w:tc>
          <w:tcPr>
            <w:tcW w:w="992" w:type="dxa"/>
            <w:shd w:val="clear" w:color="auto" w:fill="FFFFFF" w:themeFill="background1"/>
          </w:tcPr>
          <w:p w:rsidR="00152118" w:rsidRPr="008616B6" w:rsidRDefault="00152118" w:rsidP="00152118">
            <w:pPr>
              <w:jc w:val="center"/>
              <w:rPr>
                <w:rFonts w:asciiTheme="minorHAnsi" w:hAnsiTheme="minorHAnsi"/>
                <w:sz w:val="18"/>
                <w:szCs w:val="18"/>
              </w:rPr>
            </w:pPr>
            <w:r>
              <w:rPr>
                <w:rFonts w:asciiTheme="minorHAnsi" w:hAnsiTheme="minorHAnsi"/>
                <w:sz w:val="18"/>
                <w:szCs w:val="18"/>
              </w:rPr>
              <w:t>9.2</w:t>
            </w:r>
          </w:p>
        </w:tc>
        <w:tc>
          <w:tcPr>
            <w:tcW w:w="851" w:type="dxa"/>
            <w:shd w:val="clear" w:color="auto" w:fill="FFFFFF" w:themeFill="background1"/>
          </w:tcPr>
          <w:p w:rsidR="00152118" w:rsidRPr="008616B6" w:rsidRDefault="00152118" w:rsidP="00152118">
            <w:pPr>
              <w:rPr>
                <w:rFonts w:asciiTheme="minorHAnsi" w:hAnsiTheme="minorHAnsi"/>
                <w:sz w:val="18"/>
                <w:szCs w:val="18"/>
              </w:rPr>
            </w:pPr>
            <w:r w:rsidRPr="00D647A9">
              <w:rPr>
                <w:rFonts w:asciiTheme="minorHAnsi" w:hAnsiTheme="minorHAnsi"/>
                <w:sz w:val="18"/>
                <w:szCs w:val="18"/>
              </w:rPr>
              <w:t>9.2.1</w:t>
            </w:r>
          </w:p>
        </w:tc>
        <w:tc>
          <w:tcPr>
            <w:tcW w:w="992" w:type="dxa"/>
            <w:shd w:val="clear" w:color="auto" w:fill="FFFFFF" w:themeFill="background1"/>
          </w:tcPr>
          <w:p w:rsidR="00152118" w:rsidRPr="008616B6" w:rsidRDefault="00B84CDB" w:rsidP="00152118">
            <w:pPr>
              <w:jc w:val="center"/>
              <w:rPr>
                <w:rFonts w:asciiTheme="minorHAnsi" w:hAnsiTheme="minorHAnsi"/>
                <w:sz w:val="18"/>
                <w:szCs w:val="18"/>
              </w:rPr>
            </w:pPr>
            <w:r>
              <w:rPr>
                <w:rFonts w:asciiTheme="minorHAnsi" w:hAnsiTheme="minorHAnsi"/>
                <w:sz w:val="18"/>
                <w:szCs w:val="18"/>
              </w:rPr>
              <w:t>3</w:t>
            </w:r>
          </w:p>
        </w:tc>
      </w:tr>
      <w:tr w:rsidR="00152118" w:rsidTr="004E626E">
        <w:tc>
          <w:tcPr>
            <w:tcW w:w="1129" w:type="dxa"/>
            <w:shd w:val="clear" w:color="auto" w:fill="auto"/>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 xml:space="preserve">Obszar rewitalizacji w mieście </w:t>
            </w:r>
            <w:r>
              <w:rPr>
                <w:rFonts w:asciiTheme="minorHAnsi" w:eastAsia="Verdana" w:hAnsiTheme="minorHAnsi" w:cs="Verdana"/>
                <w:sz w:val="18"/>
                <w:szCs w:val="18"/>
              </w:rPr>
              <w:lastRenderedPageBreak/>
              <w:t>Nowe, sołectwo Rychława</w:t>
            </w:r>
          </w:p>
        </w:tc>
        <w:tc>
          <w:tcPr>
            <w:tcW w:w="1276" w:type="dxa"/>
          </w:tcPr>
          <w:p w:rsidR="00152118" w:rsidRDefault="00152118" w:rsidP="00A00101">
            <w:pPr>
              <w:jc w:val="center"/>
              <w:rPr>
                <w:rFonts w:asciiTheme="minorHAnsi" w:eastAsia="Verdana" w:hAnsiTheme="minorHAnsi" w:cs="Verdana"/>
                <w:sz w:val="18"/>
                <w:szCs w:val="18"/>
              </w:rPr>
            </w:pPr>
            <w:r>
              <w:rPr>
                <w:rFonts w:asciiTheme="minorHAnsi" w:eastAsia="Verdana" w:hAnsiTheme="minorHAnsi" w:cs="Verdana"/>
                <w:sz w:val="18"/>
                <w:szCs w:val="18"/>
              </w:rPr>
              <w:lastRenderedPageBreak/>
              <w:t>2018</w:t>
            </w:r>
          </w:p>
        </w:tc>
        <w:tc>
          <w:tcPr>
            <w:tcW w:w="1276" w:type="dxa"/>
          </w:tcPr>
          <w:p w:rsidR="00152118" w:rsidRPr="00DD54A5"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7. </w:t>
            </w:r>
            <w:r w:rsidRPr="004E77D0">
              <w:rPr>
                <w:rFonts w:asciiTheme="minorHAnsi" w:eastAsia="Verdana" w:hAnsiTheme="minorHAnsi" w:cs="Verdana"/>
                <w:sz w:val="18"/>
                <w:szCs w:val="18"/>
              </w:rPr>
              <w:t xml:space="preserve">Budowa targowiska gminnego w </w:t>
            </w:r>
            <w:r w:rsidRPr="004E77D0">
              <w:rPr>
                <w:rFonts w:asciiTheme="minorHAnsi" w:eastAsia="Verdana" w:hAnsiTheme="minorHAnsi" w:cs="Verdana"/>
                <w:sz w:val="18"/>
                <w:szCs w:val="18"/>
              </w:rPr>
              <w:lastRenderedPageBreak/>
              <w:t>mieście Nowe</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lastRenderedPageBreak/>
              <w:t>PF</w:t>
            </w:r>
          </w:p>
        </w:tc>
        <w:tc>
          <w:tcPr>
            <w:tcW w:w="1269" w:type="dxa"/>
          </w:tcPr>
          <w:p w:rsidR="00152118" w:rsidRPr="00DD54A5"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 xml:space="preserve">7. </w:t>
            </w:r>
            <w:r w:rsidRPr="004E77D0">
              <w:rPr>
                <w:rFonts w:asciiTheme="minorHAnsi" w:eastAsia="Verdana" w:hAnsiTheme="minorHAnsi" w:cs="Verdana"/>
                <w:sz w:val="18"/>
                <w:szCs w:val="18"/>
              </w:rPr>
              <w:t xml:space="preserve">Budowa targowiska gminnego w </w:t>
            </w:r>
            <w:r w:rsidRPr="004E77D0">
              <w:rPr>
                <w:rFonts w:asciiTheme="minorHAnsi" w:eastAsia="Verdana" w:hAnsiTheme="minorHAnsi" w:cs="Verdana"/>
                <w:sz w:val="18"/>
                <w:szCs w:val="18"/>
              </w:rPr>
              <w:lastRenderedPageBreak/>
              <w:t>mieście Nowe</w:t>
            </w:r>
          </w:p>
        </w:tc>
        <w:tc>
          <w:tcPr>
            <w:tcW w:w="999" w:type="dxa"/>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lastRenderedPageBreak/>
              <w:t>Gmina Nowe</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1 950 780,00</w:t>
            </w:r>
          </w:p>
        </w:tc>
        <w:tc>
          <w:tcPr>
            <w:tcW w:w="70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63,63</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992 307,00</w:t>
            </w:r>
          </w:p>
        </w:tc>
        <w:tc>
          <w:tcPr>
            <w:tcW w:w="82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992 307,00</w:t>
            </w:r>
          </w:p>
        </w:tc>
        <w:tc>
          <w:tcPr>
            <w:tcW w:w="851"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958 473,00</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PROW</w:t>
            </w:r>
          </w:p>
        </w:tc>
        <w:tc>
          <w:tcPr>
            <w:tcW w:w="851" w:type="dxa"/>
            <w:shd w:val="clear" w:color="auto" w:fill="FFFFFF" w:themeFill="background1"/>
          </w:tcPr>
          <w:p w:rsidR="00152118" w:rsidRPr="00D647A9" w:rsidRDefault="00694E14" w:rsidP="00152118">
            <w:pPr>
              <w:rPr>
                <w:rFonts w:asciiTheme="minorHAnsi" w:hAnsiTheme="minorHAnsi"/>
                <w:sz w:val="18"/>
                <w:szCs w:val="18"/>
              </w:rPr>
            </w:pPr>
            <w:r>
              <w:rPr>
                <w:rFonts w:asciiTheme="minorHAnsi" w:hAnsiTheme="minorHAnsi"/>
                <w:sz w:val="18"/>
                <w:szCs w:val="18"/>
              </w:rPr>
              <w:t>-</w:t>
            </w:r>
          </w:p>
        </w:tc>
        <w:tc>
          <w:tcPr>
            <w:tcW w:w="992" w:type="dxa"/>
            <w:shd w:val="clear" w:color="auto" w:fill="FFFFFF" w:themeFill="background1"/>
          </w:tcPr>
          <w:p w:rsidR="00152118" w:rsidRDefault="00B84CDB" w:rsidP="00152118">
            <w:pPr>
              <w:jc w:val="center"/>
              <w:rPr>
                <w:rFonts w:asciiTheme="minorHAnsi" w:hAnsiTheme="minorHAnsi"/>
                <w:sz w:val="18"/>
                <w:szCs w:val="18"/>
              </w:rPr>
            </w:pPr>
            <w:r>
              <w:rPr>
                <w:rFonts w:asciiTheme="minorHAnsi" w:hAnsiTheme="minorHAnsi"/>
                <w:sz w:val="18"/>
                <w:szCs w:val="18"/>
              </w:rPr>
              <w:t>9</w:t>
            </w:r>
          </w:p>
        </w:tc>
      </w:tr>
      <w:tr w:rsidR="00E26D7D" w:rsidTr="004E626E">
        <w:tc>
          <w:tcPr>
            <w:tcW w:w="1129" w:type="dxa"/>
            <w:shd w:val="clear" w:color="auto" w:fill="auto"/>
          </w:tcPr>
          <w:p w:rsidR="00E26D7D" w:rsidRDefault="00E26D7D" w:rsidP="00152118">
            <w:pPr>
              <w:rPr>
                <w:rFonts w:asciiTheme="minorHAnsi" w:eastAsia="Verdana" w:hAnsiTheme="minorHAnsi" w:cs="Verdana"/>
                <w:sz w:val="18"/>
                <w:szCs w:val="18"/>
              </w:rPr>
            </w:pPr>
            <w:r>
              <w:rPr>
                <w:rFonts w:asciiTheme="minorHAnsi" w:eastAsia="Verdana" w:hAnsiTheme="minorHAnsi" w:cs="Verdana"/>
                <w:sz w:val="18"/>
                <w:szCs w:val="18"/>
              </w:rPr>
              <w:lastRenderedPageBreak/>
              <w:t>Obszar rewitalizacji w Rychławie</w:t>
            </w:r>
          </w:p>
        </w:tc>
        <w:tc>
          <w:tcPr>
            <w:tcW w:w="1276" w:type="dxa"/>
          </w:tcPr>
          <w:p w:rsidR="00E26D7D" w:rsidRDefault="00E26D7D" w:rsidP="00A00101">
            <w:pPr>
              <w:jc w:val="center"/>
              <w:rPr>
                <w:rFonts w:asciiTheme="minorHAnsi" w:eastAsia="Verdana" w:hAnsiTheme="minorHAnsi" w:cs="Verdana"/>
                <w:sz w:val="18"/>
                <w:szCs w:val="18"/>
              </w:rPr>
            </w:pPr>
            <w:r>
              <w:rPr>
                <w:rFonts w:asciiTheme="minorHAnsi" w:eastAsia="Verdana" w:hAnsiTheme="minorHAnsi" w:cs="Verdana"/>
                <w:sz w:val="18"/>
                <w:szCs w:val="18"/>
              </w:rPr>
              <w:t>2020 -2021</w:t>
            </w:r>
          </w:p>
        </w:tc>
        <w:tc>
          <w:tcPr>
            <w:tcW w:w="1276" w:type="dxa"/>
          </w:tcPr>
          <w:p w:rsidR="00E26D7D"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8. Klub Młodzieżowy w Rychławie</w:t>
            </w:r>
          </w:p>
        </w:tc>
        <w:tc>
          <w:tcPr>
            <w:tcW w:w="992" w:type="dxa"/>
          </w:tcPr>
          <w:p w:rsidR="00E26D7D"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E26D7D"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8. Klub Młodzieżowy w Rychławie</w:t>
            </w:r>
          </w:p>
        </w:tc>
        <w:tc>
          <w:tcPr>
            <w:tcW w:w="999" w:type="dxa"/>
          </w:tcPr>
          <w:p w:rsidR="00E26D7D" w:rsidRDefault="00E26D7D" w:rsidP="00152118">
            <w:pPr>
              <w:rPr>
                <w:rFonts w:asciiTheme="minorHAnsi" w:eastAsia="Verdana" w:hAnsiTheme="minorHAnsi" w:cs="Verdana"/>
                <w:sz w:val="18"/>
                <w:szCs w:val="18"/>
              </w:rPr>
            </w:pPr>
            <w:r>
              <w:rPr>
                <w:rFonts w:asciiTheme="minorHAnsi" w:eastAsia="Verdana" w:hAnsiTheme="minorHAnsi" w:cs="Verdana"/>
                <w:sz w:val="18"/>
                <w:szCs w:val="18"/>
              </w:rPr>
              <w:t>Gmina Nowe,  OPS</w:t>
            </w:r>
          </w:p>
        </w:tc>
        <w:tc>
          <w:tcPr>
            <w:tcW w:w="992"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50 000</w:t>
            </w:r>
          </w:p>
        </w:tc>
        <w:tc>
          <w:tcPr>
            <w:tcW w:w="709"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85</w:t>
            </w:r>
          </w:p>
        </w:tc>
        <w:tc>
          <w:tcPr>
            <w:tcW w:w="992"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42 500</w:t>
            </w:r>
          </w:p>
        </w:tc>
        <w:tc>
          <w:tcPr>
            <w:tcW w:w="822"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42 500</w:t>
            </w:r>
          </w:p>
        </w:tc>
        <w:tc>
          <w:tcPr>
            <w:tcW w:w="851"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7 500</w:t>
            </w:r>
          </w:p>
        </w:tc>
        <w:tc>
          <w:tcPr>
            <w:tcW w:w="992"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E26D7D" w:rsidRDefault="00E26D7D" w:rsidP="00152118">
            <w:pPr>
              <w:jc w:val="center"/>
              <w:rPr>
                <w:rFonts w:asciiTheme="minorHAnsi" w:hAnsiTheme="minorHAnsi"/>
                <w:sz w:val="18"/>
                <w:szCs w:val="18"/>
              </w:rPr>
            </w:pPr>
            <w:r>
              <w:rPr>
                <w:rFonts w:asciiTheme="minorHAnsi" w:hAnsiTheme="minorHAnsi"/>
                <w:sz w:val="18"/>
                <w:szCs w:val="18"/>
              </w:rPr>
              <w:t>11</w:t>
            </w:r>
          </w:p>
        </w:tc>
        <w:tc>
          <w:tcPr>
            <w:tcW w:w="851" w:type="dxa"/>
            <w:shd w:val="clear" w:color="auto" w:fill="FFFFFF" w:themeFill="background1"/>
          </w:tcPr>
          <w:p w:rsidR="00E26D7D" w:rsidRDefault="00E26D7D" w:rsidP="00152118">
            <w:pPr>
              <w:rPr>
                <w:rFonts w:asciiTheme="minorHAnsi" w:hAnsiTheme="minorHAnsi"/>
                <w:sz w:val="18"/>
                <w:szCs w:val="18"/>
              </w:rPr>
            </w:pPr>
            <w:r>
              <w:rPr>
                <w:rFonts w:asciiTheme="minorHAnsi" w:hAnsiTheme="minorHAnsi"/>
                <w:sz w:val="18"/>
                <w:szCs w:val="18"/>
              </w:rPr>
              <w:t>11.1</w:t>
            </w:r>
          </w:p>
        </w:tc>
        <w:tc>
          <w:tcPr>
            <w:tcW w:w="992" w:type="dxa"/>
            <w:shd w:val="clear" w:color="auto" w:fill="FFFFFF" w:themeFill="background1"/>
          </w:tcPr>
          <w:p w:rsidR="00E26D7D" w:rsidRDefault="00E26D7D" w:rsidP="00152118">
            <w:pPr>
              <w:jc w:val="center"/>
              <w:rPr>
                <w:rFonts w:asciiTheme="minorHAnsi" w:hAnsiTheme="minorHAnsi"/>
                <w:sz w:val="18"/>
                <w:szCs w:val="18"/>
              </w:rPr>
            </w:pPr>
            <w:r>
              <w:rPr>
                <w:rFonts w:asciiTheme="minorHAnsi" w:hAnsiTheme="minorHAnsi"/>
                <w:sz w:val="18"/>
                <w:szCs w:val="18"/>
              </w:rPr>
              <w:t>1</w:t>
            </w:r>
          </w:p>
        </w:tc>
      </w:tr>
      <w:tr w:rsidR="00152118" w:rsidTr="004E626E">
        <w:tc>
          <w:tcPr>
            <w:tcW w:w="1129" w:type="dxa"/>
            <w:shd w:val="clear" w:color="auto" w:fill="auto"/>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Obszar rewitalizacji</w:t>
            </w:r>
            <w:r w:rsidR="00D5313A">
              <w:rPr>
                <w:rFonts w:asciiTheme="minorHAnsi" w:eastAsia="Verdana" w:hAnsiTheme="minorHAnsi" w:cs="Verdana"/>
                <w:sz w:val="18"/>
                <w:szCs w:val="18"/>
              </w:rPr>
              <w:t xml:space="preserve"> w mieście Nowe</w:t>
            </w:r>
          </w:p>
        </w:tc>
        <w:tc>
          <w:tcPr>
            <w:tcW w:w="1276" w:type="dxa"/>
          </w:tcPr>
          <w:p w:rsidR="005F6EBE" w:rsidRPr="001C6604" w:rsidRDefault="005F6EBE" w:rsidP="00152118">
            <w:pPr>
              <w:rPr>
                <w:rFonts w:asciiTheme="minorHAnsi" w:eastAsia="Verdana" w:hAnsiTheme="minorHAnsi" w:cs="Verdana"/>
                <w:sz w:val="18"/>
                <w:szCs w:val="18"/>
              </w:rPr>
            </w:pPr>
            <w:r w:rsidRPr="001C6604">
              <w:rPr>
                <w:rFonts w:asciiTheme="minorHAnsi" w:eastAsia="Verdana" w:hAnsiTheme="minorHAnsi" w:cs="Verdana"/>
                <w:sz w:val="18"/>
                <w:szCs w:val="18"/>
              </w:rPr>
              <w:t>I</w:t>
            </w:r>
            <w:r w:rsidR="001C6604" w:rsidRPr="001C6604">
              <w:rPr>
                <w:rFonts w:asciiTheme="minorHAnsi" w:eastAsia="Verdana" w:hAnsiTheme="minorHAnsi" w:cs="Verdana"/>
                <w:sz w:val="18"/>
                <w:szCs w:val="18"/>
              </w:rPr>
              <w:t>V</w:t>
            </w:r>
            <w:r w:rsidRPr="001C6604">
              <w:rPr>
                <w:rFonts w:asciiTheme="minorHAnsi" w:eastAsia="Verdana" w:hAnsiTheme="minorHAnsi" w:cs="Verdana"/>
                <w:sz w:val="18"/>
                <w:szCs w:val="18"/>
              </w:rPr>
              <w:t xml:space="preserve"> kw. 2019-IV kw.2021</w:t>
            </w:r>
          </w:p>
        </w:tc>
        <w:tc>
          <w:tcPr>
            <w:tcW w:w="1276" w:type="dxa"/>
          </w:tcPr>
          <w:p w:rsidR="00152118"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9</w:t>
            </w:r>
            <w:r w:rsidR="00152118">
              <w:rPr>
                <w:rFonts w:asciiTheme="minorHAnsi" w:eastAsia="Verdana" w:hAnsiTheme="minorHAnsi" w:cs="Verdana"/>
                <w:sz w:val="18"/>
                <w:szCs w:val="18"/>
              </w:rPr>
              <w:t>. Utworzenie Przedsiębiorstwa Społecznego w ramach środków z OWES</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9</w:t>
            </w:r>
            <w:r w:rsidR="00152118">
              <w:rPr>
                <w:rFonts w:asciiTheme="minorHAnsi" w:eastAsia="Verdana" w:hAnsiTheme="minorHAnsi" w:cs="Verdana"/>
                <w:sz w:val="18"/>
                <w:szCs w:val="18"/>
              </w:rPr>
              <w:t>. Utworzenie Przedsiębiorstwa Społecznego w ramach środków z OWES</w:t>
            </w:r>
          </w:p>
        </w:tc>
        <w:tc>
          <w:tcPr>
            <w:tcW w:w="999" w:type="dxa"/>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NGO</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216 000</w:t>
            </w:r>
          </w:p>
        </w:tc>
        <w:tc>
          <w:tcPr>
            <w:tcW w:w="70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100</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216 000</w:t>
            </w:r>
          </w:p>
        </w:tc>
        <w:tc>
          <w:tcPr>
            <w:tcW w:w="82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216 000</w:t>
            </w:r>
          </w:p>
        </w:tc>
        <w:tc>
          <w:tcPr>
            <w:tcW w:w="851"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9</w:t>
            </w:r>
          </w:p>
        </w:tc>
        <w:tc>
          <w:tcPr>
            <w:tcW w:w="851" w:type="dxa"/>
            <w:shd w:val="clear" w:color="auto" w:fill="FFFFFF" w:themeFill="background1"/>
          </w:tcPr>
          <w:p w:rsidR="00152118" w:rsidRPr="00D647A9" w:rsidRDefault="00694E14" w:rsidP="00152118">
            <w:pPr>
              <w:rPr>
                <w:rFonts w:asciiTheme="minorHAnsi" w:hAnsiTheme="minorHAnsi"/>
                <w:sz w:val="18"/>
                <w:szCs w:val="18"/>
              </w:rPr>
            </w:pPr>
            <w:r>
              <w:rPr>
                <w:rFonts w:asciiTheme="minorHAnsi" w:hAnsiTheme="minorHAnsi"/>
                <w:sz w:val="18"/>
                <w:szCs w:val="18"/>
              </w:rPr>
              <w:t>9.4.1</w:t>
            </w:r>
          </w:p>
        </w:tc>
        <w:tc>
          <w:tcPr>
            <w:tcW w:w="992" w:type="dxa"/>
            <w:shd w:val="clear" w:color="auto" w:fill="FFFFFF" w:themeFill="background1"/>
          </w:tcPr>
          <w:p w:rsidR="00152118" w:rsidRDefault="009977C7" w:rsidP="00152118">
            <w:pPr>
              <w:jc w:val="center"/>
              <w:rPr>
                <w:rFonts w:asciiTheme="minorHAnsi" w:hAnsiTheme="minorHAnsi"/>
                <w:sz w:val="18"/>
                <w:szCs w:val="18"/>
              </w:rPr>
            </w:pPr>
            <w:r>
              <w:rPr>
                <w:rFonts w:asciiTheme="minorHAnsi" w:hAnsiTheme="minorHAnsi"/>
                <w:sz w:val="18"/>
                <w:szCs w:val="18"/>
              </w:rPr>
              <w:t>2</w:t>
            </w:r>
            <w:r w:rsidR="00B84CDB">
              <w:rPr>
                <w:rFonts w:asciiTheme="minorHAnsi" w:hAnsiTheme="minorHAnsi"/>
                <w:sz w:val="18"/>
                <w:szCs w:val="18"/>
              </w:rPr>
              <w:t>,9,10</w:t>
            </w:r>
          </w:p>
        </w:tc>
      </w:tr>
      <w:tr w:rsidR="00152118" w:rsidTr="004E626E">
        <w:tc>
          <w:tcPr>
            <w:tcW w:w="1129" w:type="dxa"/>
            <w:shd w:val="clear" w:color="auto" w:fill="auto"/>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Obszar rewitalizacji</w:t>
            </w:r>
            <w:r w:rsidR="00D5313A">
              <w:rPr>
                <w:rFonts w:asciiTheme="minorHAnsi" w:eastAsia="Verdana" w:hAnsiTheme="minorHAnsi" w:cs="Verdana"/>
                <w:sz w:val="18"/>
                <w:szCs w:val="18"/>
              </w:rPr>
              <w:t xml:space="preserve"> w mieście Nowe, sołectwo Rychława</w:t>
            </w:r>
          </w:p>
        </w:tc>
        <w:tc>
          <w:tcPr>
            <w:tcW w:w="1276" w:type="dxa"/>
          </w:tcPr>
          <w:p w:rsidR="00152118" w:rsidRPr="001C6604" w:rsidRDefault="005F6EBE" w:rsidP="00152118">
            <w:pPr>
              <w:rPr>
                <w:rFonts w:asciiTheme="minorHAnsi" w:eastAsia="Verdana" w:hAnsiTheme="minorHAnsi" w:cs="Verdana"/>
                <w:sz w:val="18"/>
                <w:szCs w:val="18"/>
              </w:rPr>
            </w:pPr>
            <w:r w:rsidRPr="001C6604">
              <w:rPr>
                <w:rFonts w:asciiTheme="minorHAnsi" w:eastAsia="Verdana" w:hAnsiTheme="minorHAnsi" w:cs="Verdana"/>
                <w:sz w:val="18"/>
                <w:szCs w:val="18"/>
              </w:rPr>
              <w:t>I</w:t>
            </w:r>
            <w:r w:rsidR="001C6604" w:rsidRPr="001C6604">
              <w:rPr>
                <w:rFonts w:asciiTheme="minorHAnsi" w:eastAsia="Verdana" w:hAnsiTheme="minorHAnsi" w:cs="Verdana"/>
                <w:sz w:val="18"/>
                <w:szCs w:val="18"/>
              </w:rPr>
              <w:t xml:space="preserve">V </w:t>
            </w:r>
            <w:r w:rsidRPr="001C6604">
              <w:rPr>
                <w:rFonts w:asciiTheme="minorHAnsi" w:eastAsia="Verdana" w:hAnsiTheme="minorHAnsi" w:cs="Verdana"/>
                <w:sz w:val="18"/>
                <w:szCs w:val="18"/>
              </w:rPr>
              <w:t>kw. 2019-IV kw.2021</w:t>
            </w:r>
          </w:p>
        </w:tc>
        <w:tc>
          <w:tcPr>
            <w:tcW w:w="1276" w:type="dxa"/>
          </w:tcPr>
          <w:p w:rsidR="00152118"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10</w:t>
            </w:r>
            <w:r w:rsidR="00152118">
              <w:rPr>
                <w:rFonts w:asciiTheme="minorHAnsi" w:eastAsia="Verdana" w:hAnsiTheme="minorHAnsi" w:cs="Verdana"/>
                <w:sz w:val="18"/>
                <w:szCs w:val="18"/>
              </w:rPr>
              <w:t>. Program Aktywności Lokalnej</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E26D7D" w:rsidP="00152118">
            <w:pPr>
              <w:jc w:val="left"/>
              <w:rPr>
                <w:rFonts w:asciiTheme="minorHAnsi" w:eastAsia="Verdana" w:hAnsiTheme="minorHAnsi" w:cs="Verdana"/>
                <w:sz w:val="18"/>
                <w:szCs w:val="18"/>
              </w:rPr>
            </w:pPr>
            <w:r>
              <w:rPr>
                <w:rFonts w:asciiTheme="minorHAnsi" w:eastAsia="Verdana" w:hAnsiTheme="minorHAnsi" w:cs="Verdana"/>
                <w:sz w:val="18"/>
                <w:szCs w:val="18"/>
              </w:rPr>
              <w:t>10</w:t>
            </w:r>
            <w:r w:rsidR="00152118">
              <w:rPr>
                <w:rFonts w:asciiTheme="minorHAnsi" w:eastAsia="Verdana" w:hAnsiTheme="minorHAnsi" w:cs="Verdana"/>
                <w:sz w:val="18"/>
                <w:szCs w:val="18"/>
              </w:rPr>
              <w:t>. Program Aktywności Lokalnej</w:t>
            </w:r>
          </w:p>
        </w:tc>
        <w:tc>
          <w:tcPr>
            <w:tcW w:w="999" w:type="dxa"/>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Gmina Nowe</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240 000</w:t>
            </w:r>
          </w:p>
        </w:tc>
        <w:tc>
          <w:tcPr>
            <w:tcW w:w="70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85%</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204 000</w:t>
            </w:r>
          </w:p>
        </w:tc>
        <w:tc>
          <w:tcPr>
            <w:tcW w:w="82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204 000</w:t>
            </w:r>
          </w:p>
        </w:tc>
        <w:tc>
          <w:tcPr>
            <w:tcW w:w="851"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3 000</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9</w:t>
            </w:r>
          </w:p>
        </w:tc>
        <w:tc>
          <w:tcPr>
            <w:tcW w:w="851" w:type="dxa"/>
            <w:shd w:val="clear" w:color="auto" w:fill="FFFFFF" w:themeFill="background1"/>
          </w:tcPr>
          <w:p w:rsidR="00152118" w:rsidRPr="00D647A9" w:rsidRDefault="0066767E" w:rsidP="00152118">
            <w:pPr>
              <w:rPr>
                <w:rFonts w:asciiTheme="minorHAnsi" w:hAnsiTheme="minorHAnsi"/>
                <w:sz w:val="18"/>
                <w:szCs w:val="18"/>
              </w:rPr>
            </w:pPr>
            <w:r>
              <w:rPr>
                <w:rFonts w:asciiTheme="minorHAnsi" w:hAnsiTheme="minorHAnsi"/>
                <w:sz w:val="18"/>
                <w:szCs w:val="18"/>
              </w:rPr>
              <w:t>9.2.1</w:t>
            </w:r>
          </w:p>
        </w:tc>
        <w:tc>
          <w:tcPr>
            <w:tcW w:w="992" w:type="dxa"/>
            <w:shd w:val="clear" w:color="auto" w:fill="FFFFFF" w:themeFill="background1"/>
          </w:tcPr>
          <w:p w:rsidR="00152118" w:rsidRDefault="009977C7" w:rsidP="00152118">
            <w:pPr>
              <w:jc w:val="center"/>
              <w:rPr>
                <w:rFonts w:asciiTheme="minorHAnsi" w:hAnsiTheme="minorHAnsi"/>
                <w:sz w:val="18"/>
                <w:szCs w:val="18"/>
              </w:rPr>
            </w:pPr>
            <w:r>
              <w:rPr>
                <w:rFonts w:asciiTheme="minorHAnsi" w:hAnsiTheme="minorHAnsi"/>
                <w:sz w:val="18"/>
                <w:szCs w:val="18"/>
              </w:rPr>
              <w:t>1,2</w:t>
            </w:r>
            <w:r w:rsidR="00B84CDB">
              <w:rPr>
                <w:rFonts w:asciiTheme="minorHAnsi" w:hAnsiTheme="minorHAnsi"/>
                <w:sz w:val="18"/>
                <w:szCs w:val="18"/>
              </w:rPr>
              <w:t>,9, 10</w:t>
            </w:r>
          </w:p>
        </w:tc>
      </w:tr>
      <w:tr w:rsidR="00152118" w:rsidTr="001C6604">
        <w:tc>
          <w:tcPr>
            <w:tcW w:w="1129" w:type="dxa"/>
            <w:shd w:val="clear" w:color="auto" w:fill="auto"/>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 xml:space="preserve">Obszar rewitalizacji </w:t>
            </w:r>
          </w:p>
        </w:tc>
        <w:tc>
          <w:tcPr>
            <w:tcW w:w="1276" w:type="dxa"/>
            <w:shd w:val="clear" w:color="auto" w:fill="auto"/>
          </w:tcPr>
          <w:p w:rsidR="00152118" w:rsidRDefault="00A00101" w:rsidP="00152118">
            <w:pPr>
              <w:rPr>
                <w:rFonts w:asciiTheme="minorHAnsi" w:eastAsia="Verdana" w:hAnsiTheme="minorHAnsi" w:cs="Verdana"/>
                <w:sz w:val="18"/>
                <w:szCs w:val="18"/>
              </w:rPr>
            </w:pPr>
            <w:r w:rsidRPr="001C6604">
              <w:rPr>
                <w:rFonts w:asciiTheme="minorHAnsi" w:eastAsia="Verdana" w:hAnsiTheme="minorHAnsi" w:cs="Verdana"/>
                <w:sz w:val="18"/>
                <w:szCs w:val="18"/>
              </w:rPr>
              <w:t>202</w:t>
            </w:r>
            <w:r w:rsidR="001C6604" w:rsidRPr="001C6604">
              <w:rPr>
                <w:rFonts w:asciiTheme="minorHAnsi" w:eastAsia="Verdana" w:hAnsiTheme="minorHAnsi" w:cs="Verdana"/>
                <w:sz w:val="18"/>
                <w:szCs w:val="18"/>
              </w:rPr>
              <w:t>0</w:t>
            </w:r>
            <w:r w:rsidRPr="001C6604">
              <w:rPr>
                <w:rFonts w:asciiTheme="minorHAnsi" w:eastAsia="Verdana" w:hAnsiTheme="minorHAnsi" w:cs="Verdana"/>
                <w:sz w:val="18"/>
                <w:szCs w:val="18"/>
              </w:rPr>
              <w:t>- 2022</w:t>
            </w:r>
          </w:p>
        </w:tc>
        <w:tc>
          <w:tcPr>
            <w:tcW w:w="1276"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1</w:t>
            </w:r>
            <w:r w:rsidR="00E26D7D">
              <w:rPr>
                <w:rFonts w:asciiTheme="minorHAnsi" w:eastAsia="Verdana" w:hAnsiTheme="minorHAnsi" w:cs="Verdana"/>
                <w:sz w:val="18"/>
                <w:szCs w:val="18"/>
              </w:rPr>
              <w:t>1</w:t>
            </w:r>
            <w:r>
              <w:rPr>
                <w:rFonts w:asciiTheme="minorHAnsi" w:eastAsia="Verdana" w:hAnsiTheme="minorHAnsi" w:cs="Verdana"/>
                <w:sz w:val="18"/>
                <w:szCs w:val="18"/>
              </w:rPr>
              <w:t>. Projekty realizowane w ramach konkursów ogłaszanych przez JST dla NGO w ramach Programu współpracy gminy nowe z organizacjami pozarządowymi</w:t>
            </w:r>
          </w:p>
        </w:tc>
        <w:tc>
          <w:tcPr>
            <w:tcW w:w="992"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S</w:t>
            </w:r>
          </w:p>
        </w:tc>
        <w:tc>
          <w:tcPr>
            <w:tcW w:w="1269" w:type="dxa"/>
          </w:tcPr>
          <w:p w:rsidR="00152118" w:rsidRDefault="00152118" w:rsidP="00152118">
            <w:pPr>
              <w:jc w:val="left"/>
              <w:rPr>
                <w:rFonts w:asciiTheme="minorHAnsi" w:eastAsia="Verdana" w:hAnsiTheme="minorHAnsi" w:cs="Verdana"/>
                <w:sz w:val="18"/>
                <w:szCs w:val="18"/>
              </w:rPr>
            </w:pPr>
            <w:r>
              <w:rPr>
                <w:rFonts w:asciiTheme="minorHAnsi" w:eastAsia="Verdana" w:hAnsiTheme="minorHAnsi" w:cs="Verdana"/>
                <w:sz w:val="18"/>
                <w:szCs w:val="18"/>
              </w:rPr>
              <w:t>1</w:t>
            </w:r>
            <w:r w:rsidR="00E26D7D">
              <w:rPr>
                <w:rFonts w:asciiTheme="minorHAnsi" w:eastAsia="Verdana" w:hAnsiTheme="minorHAnsi" w:cs="Verdana"/>
                <w:sz w:val="18"/>
                <w:szCs w:val="18"/>
              </w:rPr>
              <w:t>1</w:t>
            </w:r>
            <w:r>
              <w:rPr>
                <w:rFonts w:asciiTheme="minorHAnsi" w:eastAsia="Verdana" w:hAnsiTheme="minorHAnsi" w:cs="Verdana"/>
                <w:sz w:val="18"/>
                <w:szCs w:val="18"/>
              </w:rPr>
              <w:t>. Projekty realizowane w ramach konkursów ogłaszanych przez JST dla NGO w ramach Programu współpracy gminy nowe z organizacjami pozarządowymi</w:t>
            </w:r>
          </w:p>
        </w:tc>
        <w:tc>
          <w:tcPr>
            <w:tcW w:w="999" w:type="dxa"/>
          </w:tcPr>
          <w:p w:rsidR="00152118" w:rsidRDefault="00152118" w:rsidP="00152118">
            <w:pPr>
              <w:rPr>
                <w:rFonts w:asciiTheme="minorHAnsi" w:eastAsia="Verdana" w:hAnsiTheme="minorHAnsi" w:cs="Verdana"/>
                <w:sz w:val="18"/>
                <w:szCs w:val="18"/>
              </w:rPr>
            </w:pPr>
            <w:r>
              <w:rPr>
                <w:rFonts w:asciiTheme="minorHAnsi" w:eastAsia="Verdana" w:hAnsiTheme="minorHAnsi" w:cs="Verdana"/>
                <w:sz w:val="18"/>
                <w:szCs w:val="18"/>
              </w:rPr>
              <w:t>Gmina Nowe/NGO</w:t>
            </w:r>
          </w:p>
        </w:tc>
        <w:tc>
          <w:tcPr>
            <w:tcW w:w="992" w:type="dxa"/>
            <w:shd w:val="clear" w:color="auto" w:fill="FFFFFF" w:themeFill="background1"/>
          </w:tcPr>
          <w:p w:rsidR="00152118" w:rsidRDefault="001C6604" w:rsidP="00152118">
            <w:pPr>
              <w:rPr>
                <w:rFonts w:asciiTheme="minorHAnsi" w:hAnsiTheme="minorHAnsi"/>
                <w:sz w:val="18"/>
                <w:szCs w:val="18"/>
              </w:rPr>
            </w:pPr>
            <w:r>
              <w:rPr>
                <w:rFonts w:asciiTheme="minorHAnsi" w:hAnsiTheme="minorHAnsi"/>
                <w:sz w:val="18"/>
                <w:szCs w:val="18"/>
              </w:rPr>
              <w:t>360</w:t>
            </w:r>
            <w:r w:rsidR="00152118">
              <w:rPr>
                <w:rFonts w:asciiTheme="minorHAnsi" w:hAnsiTheme="minorHAnsi"/>
                <w:sz w:val="18"/>
                <w:szCs w:val="18"/>
              </w:rPr>
              <w:t xml:space="preserve"> 000</w:t>
            </w:r>
          </w:p>
        </w:tc>
        <w:tc>
          <w:tcPr>
            <w:tcW w:w="70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80%</w:t>
            </w:r>
          </w:p>
        </w:tc>
        <w:tc>
          <w:tcPr>
            <w:tcW w:w="99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96 000</w:t>
            </w:r>
          </w:p>
        </w:tc>
        <w:tc>
          <w:tcPr>
            <w:tcW w:w="822"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879" w:type="dxa"/>
            <w:shd w:val="clear" w:color="auto" w:fill="FFFFFF" w:themeFill="background1"/>
          </w:tcPr>
          <w:p w:rsidR="00152118" w:rsidRDefault="00152118" w:rsidP="00152118">
            <w:pPr>
              <w:rPr>
                <w:rFonts w:asciiTheme="minorHAnsi" w:hAnsiTheme="minorHAnsi"/>
                <w:sz w:val="18"/>
                <w:szCs w:val="18"/>
              </w:rPr>
            </w:pPr>
            <w:r>
              <w:rPr>
                <w:rFonts w:asciiTheme="minorHAnsi" w:hAnsiTheme="minorHAnsi"/>
                <w:sz w:val="18"/>
                <w:szCs w:val="18"/>
              </w:rPr>
              <w:t>0,00</w:t>
            </w:r>
          </w:p>
        </w:tc>
        <w:tc>
          <w:tcPr>
            <w:tcW w:w="851" w:type="dxa"/>
            <w:shd w:val="clear" w:color="auto" w:fill="FFFFFF" w:themeFill="background1"/>
          </w:tcPr>
          <w:p w:rsidR="00152118" w:rsidRDefault="001C6604" w:rsidP="00152118">
            <w:pPr>
              <w:rPr>
                <w:rFonts w:asciiTheme="minorHAnsi" w:hAnsiTheme="minorHAnsi"/>
                <w:sz w:val="18"/>
                <w:szCs w:val="18"/>
              </w:rPr>
            </w:pPr>
            <w:r>
              <w:rPr>
                <w:rFonts w:asciiTheme="minorHAnsi" w:hAnsiTheme="minorHAnsi"/>
                <w:sz w:val="18"/>
                <w:szCs w:val="18"/>
              </w:rPr>
              <w:t>288 000</w:t>
            </w:r>
          </w:p>
        </w:tc>
        <w:tc>
          <w:tcPr>
            <w:tcW w:w="992" w:type="dxa"/>
            <w:shd w:val="clear" w:color="auto" w:fill="FFFFFF" w:themeFill="background1"/>
          </w:tcPr>
          <w:p w:rsidR="00152118" w:rsidRDefault="001C6604" w:rsidP="00152118">
            <w:pPr>
              <w:rPr>
                <w:rFonts w:asciiTheme="minorHAnsi" w:hAnsiTheme="minorHAnsi"/>
                <w:sz w:val="18"/>
                <w:szCs w:val="18"/>
              </w:rPr>
            </w:pPr>
            <w:r>
              <w:rPr>
                <w:rFonts w:asciiTheme="minorHAnsi" w:hAnsiTheme="minorHAnsi"/>
                <w:sz w:val="18"/>
                <w:szCs w:val="18"/>
              </w:rPr>
              <w:t>72 000</w:t>
            </w:r>
          </w:p>
        </w:tc>
        <w:tc>
          <w:tcPr>
            <w:tcW w:w="992" w:type="dxa"/>
            <w:shd w:val="clear" w:color="auto" w:fill="FFFFFF" w:themeFill="background1"/>
          </w:tcPr>
          <w:p w:rsidR="00152118" w:rsidRDefault="00152118" w:rsidP="00152118">
            <w:pPr>
              <w:jc w:val="center"/>
              <w:rPr>
                <w:rFonts w:asciiTheme="minorHAnsi" w:hAnsiTheme="minorHAnsi"/>
                <w:sz w:val="18"/>
                <w:szCs w:val="18"/>
              </w:rPr>
            </w:pPr>
            <w:r>
              <w:rPr>
                <w:rFonts w:asciiTheme="minorHAnsi" w:hAnsiTheme="minorHAnsi"/>
                <w:sz w:val="18"/>
                <w:szCs w:val="18"/>
              </w:rPr>
              <w:t>-</w:t>
            </w:r>
          </w:p>
        </w:tc>
        <w:tc>
          <w:tcPr>
            <w:tcW w:w="851" w:type="dxa"/>
            <w:shd w:val="clear" w:color="auto" w:fill="FFFFFF" w:themeFill="background1"/>
          </w:tcPr>
          <w:p w:rsidR="00152118" w:rsidRPr="00D647A9" w:rsidRDefault="00152118" w:rsidP="00152118">
            <w:pPr>
              <w:rPr>
                <w:rFonts w:asciiTheme="minorHAnsi" w:hAnsiTheme="minorHAnsi"/>
                <w:sz w:val="18"/>
                <w:szCs w:val="18"/>
              </w:rPr>
            </w:pPr>
            <w:r>
              <w:rPr>
                <w:rFonts w:asciiTheme="minorHAnsi" w:hAnsiTheme="minorHAnsi"/>
                <w:sz w:val="18"/>
                <w:szCs w:val="18"/>
              </w:rPr>
              <w:t>-</w:t>
            </w:r>
          </w:p>
        </w:tc>
        <w:tc>
          <w:tcPr>
            <w:tcW w:w="992" w:type="dxa"/>
            <w:shd w:val="clear" w:color="auto" w:fill="FFFFFF" w:themeFill="background1"/>
          </w:tcPr>
          <w:p w:rsidR="00152118" w:rsidRDefault="00B84CDB" w:rsidP="00152118">
            <w:pPr>
              <w:jc w:val="center"/>
              <w:rPr>
                <w:rFonts w:asciiTheme="minorHAnsi" w:hAnsiTheme="minorHAnsi"/>
                <w:sz w:val="18"/>
                <w:szCs w:val="18"/>
              </w:rPr>
            </w:pPr>
            <w:r>
              <w:rPr>
                <w:rFonts w:asciiTheme="minorHAnsi" w:hAnsiTheme="minorHAnsi"/>
                <w:sz w:val="18"/>
                <w:szCs w:val="18"/>
              </w:rPr>
              <w:t>1,2</w:t>
            </w:r>
          </w:p>
        </w:tc>
      </w:tr>
    </w:tbl>
    <w:p w:rsidR="00955ABD" w:rsidRDefault="00955ABD" w:rsidP="00955ABD">
      <w:pPr>
        <w:rPr>
          <w:color w:val="002060"/>
          <w:sz w:val="32"/>
        </w:rPr>
      </w:pPr>
    </w:p>
    <w:p w:rsidR="00955ABD" w:rsidRDefault="00955ABD" w:rsidP="004F1018">
      <w:pPr>
        <w:pStyle w:val="Nagwek2"/>
      </w:pPr>
      <w:bookmarkStart w:id="37" w:name="_Toc511295321"/>
      <w:r w:rsidRPr="00955ABD">
        <w:lastRenderedPageBreak/>
        <w:t>Uzupełniające projekty/przedsięwzięcia rewitalizacyjne</w:t>
      </w:r>
      <w:bookmarkEnd w:id="37"/>
      <w:r w:rsidRPr="00955ABD">
        <w:t xml:space="preserve">  </w:t>
      </w:r>
    </w:p>
    <w:tbl>
      <w:tblPr>
        <w:tblpPr w:leftFromText="141" w:rightFromText="141" w:vertAnchor="text" w:horzAnchor="margin" w:tblpXSpec="center" w:tblpY="50"/>
        <w:tblW w:w="14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275"/>
        <w:gridCol w:w="1770"/>
        <w:gridCol w:w="3685"/>
        <w:gridCol w:w="1843"/>
        <w:gridCol w:w="846"/>
        <w:gridCol w:w="709"/>
        <w:gridCol w:w="837"/>
        <w:gridCol w:w="1575"/>
      </w:tblGrid>
      <w:tr w:rsidR="00955ABD" w:rsidTr="004E626E">
        <w:trPr>
          <w:trHeight w:val="740"/>
        </w:trPr>
        <w:tc>
          <w:tcPr>
            <w:tcW w:w="1916" w:type="dxa"/>
            <w:shd w:val="clear" w:color="auto" w:fill="C9C9C9"/>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Obszar rewitalizacji (nr, nazwa)</w:t>
            </w:r>
          </w:p>
        </w:tc>
        <w:tc>
          <w:tcPr>
            <w:tcW w:w="1275" w:type="dxa"/>
            <w:shd w:val="clear" w:color="auto" w:fill="C9C9C9"/>
          </w:tcPr>
          <w:p w:rsidR="00955ABD" w:rsidRPr="009977C7" w:rsidRDefault="00955ABD" w:rsidP="004E626E">
            <w:pPr>
              <w:jc w:val="center"/>
              <w:rPr>
                <w:rFonts w:asciiTheme="minorHAnsi" w:hAnsiTheme="minorHAnsi"/>
                <w:sz w:val="18"/>
                <w:szCs w:val="18"/>
              </w:rPr>
            </w:pPr>
            <w:r w:rsidRPr="009977C7">
              <w:rPr>
                <w:rFonts w:asciiTheme="minorHAnsi" w:hAnsiTheme="minorHAnsi"/>
                <w:sz w:val="18"/>
                <w:szCs w:val="18"/>
              </w:rPr>
              <w:t>L.p.</w:t>
            </w:r>
            <w:r w:rsidR="00842DB9" w:rsidRPr="009977C7">
              <w:rPr>
                <w:rFonts w:asciiTheme="minorHAnsi" w:hAnsiTheme="minorHAnsi"/>
                <w:sz w:val="18"/>
                <w:szCs w:val="18"/>
              </w:rPr>
              <w:t xml:space="preserve"> projektu</w:t>
            </w:r>
          </w:p>
        </w:tc>
        <w:tc>
          <w:tcPr>
            <w:tcW w:w="1770" w:type="dxa"/>
            <w:shd w:val="clear" w:color="auto" w:fill="C9C9C9"/>
          </w:tcPr>
          <w:p w:rsidR="00955ABD" w:rsidRPr="009977C7" w:rsidRDefault="00955ABD" w:rsidP="004E626E">
            <w:pPr>
              <w:jc w:val="center"/>
              <w:rPr>
                <w:rFonts w:asciiTheme="minorHAnsi" w:hAnsiTheme="minorHAnsi"/>
                <w:sz w:val="18"/>
                <w:szCs w:val="18"/>
              </w:rPr>
            </w:pPr>
            <w:r w:rsidRPr="009977C7">
              <w:rPr>
                <w:rFonts w:asciiTheme="minorHAnsi" w:hAnsiTheme="minorHAnsi"/>
                <w:sz w:val="18"/>
                <w:szCs w:val="18"/>
              </w:rPr>
              <w:t>Typ przedsięwzięcia</w:t>
            </w:r>
          </w:p>
        </w:tc>
        <w:tc>
          <w:tcPr>
            <w:tcW w:w="3685" w:type="dxa"/>
            <w:shd w:val="clear" w:color="auto" w:fill="C9C9C9"/>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Uzupełniające przedsięwzięcia rewitalizacyjne</w:t>
            </w:r>
          </w:p>
        </w:tc>
        <w:tc>
          <w:tcPr>
            <w:tcW w:w="1843" w:type="dxa"/>
            <w:shd w:val="clear" w:color="auto" w:fill="C9C9C9"/>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Szacunkowa wartość przedsięwzięcia (zł)</w:t>
            </w:r>
          </w:p>
        </w:tc>
        <w:tc>
          <w:tcPr>
            <w:tcW w:w="3967" w:type="dxa"/>
            <w:gridSpan w:val="4"/>
            <w:shd w:val="clear" w:color="auto" w:fill="C9C9C9"/>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Źródło finansowania</w:t>
            </w:r>
          </w:p>
        </w:tc>
      </w:tr>
      <w:tr w:rsidR="00955ABD" w:rsidTr="004E626E">
        <w:trPr>
          <w:trHeight w:val="360"/>
        </w:trPr>
        <w:tc>
          <w:tcPr>
            <w:tcW w:w="1916" w:type="dxa"/>
            <w:shd w:val="clear" w:color="auto" w:fill="FFF2CC"/>
          </w:tcPr>
          <w:p w:rsidR="00955ABD" w:rsidRPr="004B706A" w:rsidRDefault="00955ABD" w:rsidP="004E626E">
            <w:pPr>
              <w:jc w:val="center"/>
              <w:rPr>
                <w:rFonts w:asciiTheme="minorHAnsi" w:hAnsiTheme="minorHAnsi"/>
                <w:sz w:val="18"/>
                <w:szCs w:val="18"/>
              </w:rPr>
            </w:pPr>
          </w:p>
        </w:tc>
        <w:tc>
          <w:tcPr>
            <w:tcW w:w="1275" w:type="dxa"/>
            <w:shd w:val="clear" w:color="auto" w:fill="FFF2CC"/>
          </w:tcPr>
          <w:p w:rsidR="00955ABD" w:rsidRPr="004B706A" w:rsidRDefault="00955ABD" w:rsidP="004E626E">
            <w:pPr>
              <w:jc w:val="center"/>
              <w:rPr>
                <w:rFonts w:asciiTheme="minorHAnsi" w:hAnsiTheme="minorHAnsi"/>
                <w:sz w:val="18"/>
                <w:szCs w:val="18"/>
              </w:rPr>
            </w:pPr>
          </w:p>
        </w:tc>
        <w:tc>
          <w:tcPr>
            <w:tcW w:w="1770" w:type="dxa"/>
            <w:shd w:val="clear" w:color="auto" w:fill="FFF2CC"/>
          </w:tcPr>
          <w:p w:rsidR="00955ABD" w:rsidRPr="004B706A" w:rsidRDefault="00955ABD" w:rsidP="004E626E">
            <w:pPr>
              <w:jc w:val="center"/>
              <w:rPr>
                <w:rFonts w:asciiTheme="minorHAnsi" w:hAnsiTheme="minorHAnsi"/>
                <w:sz w:val="18"/>
                <w:szCs w:val="18"/>
              </w:rPr>
            </w:pPr>
          </w:p>
        </w:tc>
        <w:tc>
          <w:tcPr>
            <w:tcW w:w="3685" w:type="dxa"/>
            <w:shd w:val="clear" w:color="auto" w:fill="FFF2CC"/>
          </w:tcPr>
          <w:p w:rsidR="00955ABD" w:rsidRPr="004B706A" w:rsidRDefault="00955ABD" w:rsidP="004E626E">
            <w:pPr>
              <w:jc w:val="center"/>
              <w:rPr>
                <w:rFonts w:asciiTheme="minorHAnsi" w:hAnsiTheme="minorHAnsi"/>
                <w:sz w:val="18"/>
                <w:szCs w:val="18"/>
              </w:rPr>
            </w:pPr>
          </w:p>
        </w:tc>
        <w:tc>
          <w:tcPr>
            <w:tcW w:w="1843" w:type="dxa"/>
            <w:shd w:val="clear" w:color="auto" w:fill="FFF2CC"/>
          </w:tcPr>
          <w:p w:rsidR="00955ABD" w:rsidRPr="004B706A" w:rsidRDefault="00955ABD" w:rsidP="004E626E">
            <w:pPr>
              <w:jc w:val="center"/>
              <w:rPr>
                <w:rFonts w:asciiTheme="minorHAnsi" w:hAnsiTheme="minorHAnsi"/>
                <w:sz w:val="18"/>
                <w:szCs w:val="18"/>
              </w:rPr>
            </w:pPr>
          </w:p>
        </w:tc>
        <w:tc>
          <w:tcPr>
            <w:tcW w:w="2392" w:type="dxa"/>
            <w:gridSpan w:val="3"/>
            <w:shd w:val="clear" w:color="auto" w:fill="FFF2CC"/>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Środki publiczne</w:t>
            </w:r>
          </w:p>
        </w:tc>
        <w:tc>
          <w:tcPr>
            <w:tcW w:w="1575" w:type="dxa"/>
            <w:shd w:val="clear" w:color="auto" w:fill="FFF2CC"/>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Środki prywatne</w:t>
            </w:r>
          </w:p>
        </w:tc>
      </w:tr>
      <w:tr w:rsidR="00955ABD" w:rsidTr="004E626E">
        <w:trPr>
          <w:trHeight w:val="220"/>
        </w:trPr>
        <w:tc>
          <w:tcPr>
            <w:tcW w:w="1916"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1</w:t>
            </w:r>
          </w:p>
        </w:tc>
        <w:tc>
          <w:tcPr>
            <w:tcW w:w="1275"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2</w:t>
            </w:r>
          </w:p>
        </w:tc>
        <w:tc>
          <w:tcPr>
            <w:tcW w:w="1770"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3</w:t>
            </w:r>
          </w:p>
        </w:tc>
        <w:tc>
          <w:tcPr>
            <w:tcW w:w="3685"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4</w:t>
            </w:r>
          </w:p>
        </w:tc>
        <w:tc>
          <w:tcPr>
            <w:tcW w:w="1843"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5</w:t>
            </w:r>
          </w:p>
        </w:tc>
        <w:tc>
          <w:tcPr>
            <w:tcW w:w="846"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6</w:t>
            </w:r>
          </w:p>
        </w:tc>
        <w:tc>
          <w:tcPr>
            <w:tcW w:w="709" w:type="dxa"/>
            <w:shd w:val="clear" w:color="auto" w:fill="FFFFFF"/>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7</w:t>
            </w:r>
          </w:p>
        </w:tc>
        <w:tc>
          <w:tcPr>
            <w:tcW w:w="837"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8</w:t>
            </w:r>
          </w:p>
        </w:tc>
        <w:tc>
          <w:tcPr>
            <w:tcW w:w="1575" w:type="dxa"/>
            <w:shd w:val="clear" w:color="auto" w:fill="FFFFFF"/>
          </w:tcPr>
          <w:p w:rsidR="00955ABD" w:rsidRPr="004B706A" w:rsidRDefault="00955ABD" w:rsidP="004E626E">
            <w:pPr>
              <w:jc w:val="center"/>
              <w:rPr>
                <w:rFonts w:asciiTheme="minorHAnsi" w:hAnsiTheme="minorHAnsi"/>
                <w:sz w:val="18"/>
                <w:szCs w:val="18"/>
              </w:rPr>
            </w:pPr>
            <w:r w:rsidRPr="004B706A">
              <w:rPr>
                <w:rFonts w:asciiTheme="minorHAnsi" w:hAnsiTheme="minorHAnsi"/>
                <w:sz w:val="18"/>
                <w:szCs w:val="18"/>
              </w:rPr>
              <w:t>9</w:t>
            </w:r>
          </w:p>
        </w:tc>
      </w:tr>
      <w:tr w:rsidR="00955ABD" w:rsidTr="004E626E">
        <w:trPr>
          <w:trHeight w:val="200"/>
        </w:trPr>
        <w:tc>
          <w:tcPr>
            <w:tcW w:w="1916" w:type="dxa"/>
          </w:tcPr>
          <w:p w:rsidR="00955ABD" w:rsidRPr="004B706A" w:rsidRDefault="00955ABD" w:rsidP="004E626E">
            <w:pPr>
              <w:rPr>
                <w:rFonts w:asciiTheme="minorHAnsi" w:hAnsiTheme="minorHAnsi"/>
                <w:sz w:val="18"/>
                <w:szCs w:val="18"/>
              </w:rPr>
            </w:pPr>
          </w:p>
        </w:tc>
        <w:tc>
          <w:tcPr>
            <w:tcW w:w="1275" w:type="dxa"/>
          </w:tcPr>
          <w:p w:rsidR="00955ABD" w:rsidRPr="004B706A" w:rsidRDefault="00955ABD" w:rsidP="004E626E">
            <w:pPr>
              <w:jc w:val="center"/>
              <w:rPr>
                <w:rFonts w:asciiTheme="minorHAnsi" w:hAnsiTheme="minorHAnsi"/>
                <w:sz w:val="18"/>
                <w:szCs w:val="18"/>
              </w:rPr>
            </w:pPr>
          </w:p>
        </w:tc>
        <w:tc>
          <w:tcPr>
            <w:tcW w:w="1770" w:type="dxa"/>
          </w:tcPr>
          <w:p w:rsidR="00955ABD" w:rsidRPr="004B706A" w:rsidRDefault="00955ABD" w:rsidP="004E626E">
            <w:pPr>
              <w:jc w:val="center"/>
              <w:rPr>
                <w:rFonts w:asciiTheme="minorHAnsi" w:hAnsiTheme="minorHAnsi"/>
                <w:sz w:val="18"/>
                <w:szCs w:val="18"/>
              </w:rPr>
            </w:pPr>
          </w:p>
        </w:tc>
        <w:tc>
          <w:tcPr>
            <w:tcW w:w="3685" w:type="dxa"/>
          </w:tcPr>
          <w:p w:rsidR="00955ABD" w:rsidRPr="004B706A" w:rsidRDefault="00955ABD" w:rsidP="004E626E">
            <w:pPr>
              <w:rPr>
                <w:rFonts w:asciiTheme="minorHAnsi" w:hAnsiTheme="minorHAnsi"/>
                <w:sz w:val="18"/>
                <w:szCs w:val="18"/>
              </w:rPr>
            </w:pPr>
          </w:p>
        </w:tc>
        <w:tc>
          <w:tcPr>
            <w:tcW w:w="1843" w:type="dxa"/>
          </w:tcPr>
          <w:p w:rsidR="00955ABD" w:rsidRPr="004B706A" w:rsidRDefault="00955ABD" w:rsidP="004E626E">
            <w:pPr>
              <w:rPr>
                <w:rFonts w:asciiTheme="minorHAnsi" w:hAnsiTheme="minorHAnsi"/>
                <w:sz w:val="18"/>
                <w:szCs w:val="18"/>
              </w:rPr>
            </w:pPr>
          </w:p>
        </w:tc>
        <w:tc>
          <w:tcPr>
            <w:tcW w:w="846" w:type="dxa"/>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EFS</w:t>
            </w:r>
          </w:p>
        </w:tc>
        <w:tc>
          <w:tcPr>
            <w:tcW w:w="709" w:type="dxa"/>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EFRR</w:t>
            </w:r>
          </w:p>
        </w:tc>
        <w:tc>
          <w:tcPr>
            <w:tcW w:w="837" w:type="dxa"/>
          </w:tcPr>
          <w:p w:rsidR="00955ABD" w:rsidRPr="004B706A" w:rsidRDefault="00955ABD" w:rsidP="004E626E">
            <w:pPr>
              <w:rPr>
                <w:rFonts w:asciiTheme="minorHAnsi" w:hAnsiTheme="minorHAnsi"/>
                <w:sz w:val="18"/>
                <w:szCs w:val="18"/>
              </w:rPr>
            </w:pPr>
            <w:r>
              <w:rPr>
                <w:rFonts w:asciiTheme="minorHAnsi" w:hAnsiTheme="minorHAnsi"/>
                <w:sz w:val="18"/>
                <w:szCs w:val="18"/>
              </w:rPr>
              <w:t>JST, PROW</w:t>
            </w:r>
          </w:p>
        </w:tc>
        <w:tc>
          <w:tcPr>
            <w:tcW w:w="1575" w:type="dxa"/>
          </w:tcPr>
          <w:p w:rsidR="00955ABD" w:rsidRPr="004B706A" w:rsidRDefault="00955ABD" w:rsidP="004E626E">
            <w:pPr>
              <w:rPr>
                <w:rFonts w:asciiTheme="minorHAnsi" w:hAnsiTheme="minorHAnsi"/>
                <w:sz w:val="18"/>
                <w:szCs w:val="18"/>
              </w:rPr>
            </w:pPr>
            <w:r>
              <w:rPr>
                <w:rFonts w:asciiTheme="minorHAnsi" w:hAnsiTheme="minorHAnsi"/>
                <w:sz w:val="18"/>
                <w:szCs w:val="18"/>
              </w:rPr>
              <w:t>-</w:t>
            </w:r>
          </w:p>
        </w:tc>
      </w:tr>
      <w:tr w:rsidR="00955ABD" w:rsidTr="004E626E">
        <w:trPr>
          <w:trHeight w:val="180"/>
        </w:trPr>
        <w:tc>
          <w:tcPr>
            <w:tcW w:w="1916" w:type="dxa"/>
            <w:shd w:val="clear" w:color="auto" w:fill="auto"/>
          </w:tcPr>
          <w:p w:rsidR="00955ABD" w:rsidRPr="004B706A" w:rsidRDefault="00955ABD" w:rsidP="002F2036">
            <w:pPr>
              <w:jc w:val="left"/>
              <w:rPr>
                <w:rFonts w:asciiTheme="minorHAnsi" w:hAnsiTheme="minorHAnsi"/>
                <w:sz w:val="18"/>
                <w:szCs w:val="18"/>
              </w:rPr>
            </w:pPr>
            <w:r w:rsidRPr="004B706A">
              <w:rPr>
                <w:rFonts w:asciiTheme="minorHAnsi" w:hAnsiTheme="minorHAnsi"/>
                <w:sz w:val="18"/>
                <w:szCs w:val="18"/>
              </w:rPr>
              <w:t>obszar rewitalizacji w mieście Nowe</w:t>
            </w:r>
            <w:r w:rsidR="002F2036">
              <w:rPr>
                <w:rFonts w:asciiTheme="minorHAnsi" w:hAnsiTheme="minorHAnsi"/>
                <w:sz w:val="18"/>
                <w:szCs w:val="18"/>
              </w:rPr>
              <w:t xml:space="preserve"> – </w:t>
            </w:r>
            <w:r w:rsidR="002F2036" w:rsidRPr="00BC47AE">
              <w:rPr>
                <w:rFonts w:asciiTheme="minorHAnsi" w:hAnsiTheme="minorHAnsi"/>
                <w:sz w:val="18"/>
                <w:szCs w:val="18"/>
              </w:rPr>
              <w:t>jednostka Nowe 1,2,6;</w:t>
            </w:r>
            <w:r w:rsidRPr="00BC47AE">
              <w:rPr>
                <w:rFonts w:asciiTheme="minorHAnsi" w:hAnsiTheme="minorHAnsi"/>
                <w:sz w:val="18"/>
                <w:szCs w:val="18"/>
              </w:rPr>
              <w:t xml:space="preserve"> </w:t>
            </w:r>
            <w:r w:rsidRPr="004B706A">
              <w:rPr>
                <w:rFonts w:asciiTheme="minorHAnsi" w:hAnsiTheme="minorHAnsi"/>
                <w:sz w:val="18"/>
                <w:szCs w:val="18"/>
              </w:rPr>
              <w:t>sołectwo Rychława</w:t>
            </w:r>
          </w:p>
        </w:tc>
        <w:tc>
          <w:tcPr>
            <w:tcW w:w="1275" w:type="dxa"/>
            <w:shd w:val="clear" w:color="auto" w:fill="FFFFFF" w:themeFill="background1"/>
          </w:tcPr>
          <w:p w:rsidR="00955ABD" w:rsidRPr="004B706A" w:rsidRDefault="00152118" w:rsidP="004E626E">
            <w:pPr>
              <w:rPr>
                <w:rFonts w:asciiTheme="minorHAnsi" w:hAnsiTheme="minorHAnsi"/>
                <w:sz w:val="18"/>
                <w:szCs w:val="18"/>
              </w:rPr>
            </w:pPr>
            <w:r>
              <w:rPr>
                <w:rFonts w:asciiTheme="minorHAnsi" w:hAnsiTheme="minorHAnsi"/>
                <w:sz w:val="18"/>
                <w:szCs w:val="18"/>
              </w:rPr>
              <w:t>1</w:t>
            </w:r>
          </w:p>
        </w:tc>
        <w:tc>
          <w:tcPr>
            <w:tcW w:w="1770" w:type="dxa"/>
            <w:shd w:val="clear" w:color="auto" w:fill="FFFFFF" w:themeFill="background1"/>
          </w:tcPr>
          <w:p w:rsidR="00955ABD" w:rsidRPr="004B706A" w:rsidRDefault="00971D09" w:rsidP="004E626E">
            <w:pPr>
              <w:rPr>
                <w:rFonts w:asciiTheme="minorHAnsi" w:hAnsiTheme="minorHAnsi"/>
                <w:sz w:val="18"/>
                <w:szCs w:val="18"/>
              </w:rPr>
            </w:pPr>
            <w:r>
              <w:rPr>
                <w:rFonts w:asciiTheme="minorHAnsi" w:hAnsiTheme="minorHAnsi"/>
                <w:sz w:val="18"/>
                <w:szCs w:val="18"/>
              </w:rPr>
              <w:t>S</w:t>
            </w:r>
            <w:r w:rsidR="00955ABD">
              <w:rPr>
                <w:rFonts w:asciiTheme="minorHAnsi" w:hAnsiTheme="minorHAnsi"/>
                <w:sz w:val="18"/>
                <w:szCs w:val="18"/>
              </w:rPr>
              <w:t>połeczny</w:t>
            </w:r>
          </w:p>
        </w:tc>
        <w:tc>
          <w:tcPr>
            <w:tcW w:w="3685" w:type="dxa"/>
            <w:shd w:val="clear" w:color="auto" w:fill="FFFFFF" w:themeFill="background1"/>
          </w:tcPr>
          <w:p w:rsidR="00955ABD" w:rsidRPr="004B706A" w:rsidRDefault="00955ABD" w:rsidP="004E626E">
            <w:pPr>
              <w:rPr>
                <w:rFonts w:asciiTheme="minorHAnsi" w:eastAsia="Verdana" w:hAnsiTheme="minorHAnsi" w:cs="Verdana"/>
                <w:sz w:val="18"/>
                <w:szCs w:val="18"/>
              </w:rPr>
            </w:pPr>
            <w:r w:rsidRPr="004B706A">
              <w:rPr>
                <w:rFonts w:asciiTheme="minorHAnsi" w:eastAsia="Verdana" w:hAnsiTheme="minorHAnsi" w:cs="Verdana"/>
                <w:sz w:val="18"/>
                <w:szCs w:val="18"/>
              </w:rPr>
              <w:t>Gminny model usług opiekuńczych dla osób zależnych i ich opiekunów</w:t>
            </w:r>
          </w:p>
        </w:tc>
        <w:tc>
          <w:tcPr>
            <w:tcW w:w="1843" w:type="dxa"/>
            <w:shd w:val="clear" w:color="auto" w:fill="FFFFFF" w:themeFill="background1"/>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754 000</w:t>
            </w:r>
          </w:p>
        </w:tc>
        <w:tc>
          <w:tcPr>
            <w:tcW w:w="846" w:type="dxa"/>
            <w:shd w:val="clear" w:color="auto" w:fill="FFFFFF" w:themeFill="background1"/>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641 000</w:t>
            </w:r>
          </w:p>
        </w:tc>
        <w:tc>
          <w:tcPr>
            <w:tcW w:w="709" w:type="dxa"/>
            <w:shd w:val="clear" w:color="auto" w:fill="FFFFFF" w:themeFill="background1"/>
          </w:tcPr>
          <w:p w:rsidR="00955ABD" w:rsidRPr="004B706A" w:rsidRDefault="00955ABD" w:rsidP="004E626E">
            <w:pPr>
              <w:rPr>
                <w:rFonts w:asciiTheme="minorHAnsi" w:hAnsiTheme="minorHAnsi"/>
                <w:sz w:val="18"/>
                <w:szCs w:val="18"/>
              </w:rPr>
            </w:pPr>
            <w:r>
              <w:rPr>
                <w:rFonts w:asciiTheme="minorHAnsi" w:hAnsiTheme="minorHAnsi"/>
                <w:sz w:val="18"/>
                <w:szCs w:val="18"/>
              </w:rPr>
              <w:t>0,00</w:t>
            </w:r>
          </w:p>
        </w:tc>
        <w:tc>
          <w:tcPr>
            <w:tcW w:w="837" w:type="dxa"/>
            <w:shd w:val="clear" w:color="auto" w:fill="FFFFFF" w:themeFill="background1"/>
          </w:tcPr>
          <w:p w:rsidR="00955ABD" w:rsidRPr="004B706A" w:rsidRDefault="00955ABD" w:rsidP="004E626E">
            <w:pPr>
              <w:rPr>
                <w:rFonts w:asciiTheme="minorHAnsi" w:hAnsiTheme="minorHAnsi"/>
                <w:sz w:val="18"/>
                <w:szCs w:val="18"/>
              </w:rPr>
            </w:pPr>
            <w:r w:rsidRPr="004B706A">
              <w:rPr>
                <w:rFonts w:asciiTheme="minorHAnsi" w:hAnsiTheme="minorHAnsi"/>
                <w:sz w:val="18"/>
                <w:szCs w:val="18"/>
              </w:rPr>
              <w:t>113 000</w:t>
            </w:r>
          </w:p>
        </w:tc>
        <w:tc>
          <w:tcPr>
            <w:tcW w:w="1575" w:type="dxa"/>
            <w:shd w:val="clear" w:color="auto" w:fill="FFFFFF" w:themeFill="background1"/>
          </w:tcPr>
          <w:p w:rsidR="00955ABD" w:rsidRPr="004B706A" w:rsidRDefault="00955ABD" w:rsidP="004E626E">
            <w:pPr>
              <w:rPr>
                <w:rFonts w:asciiTheme="minorHAnsi" w:hAnsiTheme="minorHAnsi"/>
                <w:sz w:val="18"/>
                <w:szCs w:val="18"/>
              </w:rPr>
            </w:pPr>
            <w:r>
              <w:rPr>
                <w:rFonts w:asciiTheme="minorHAnsi" w:hAnsiTheme="minorHAnsi"/>
                <w:sz w:val="18"/>
                <w:szCs w:val="18"/>
              </w:rPr>
              <w:t>-</w:t>
            </w:r>
          </w:p>
        </w:tc>
      </w:tr>
      <w:tr w:rsidR="00BB0009" w:rsidTr="004E626E">
        <w:trPr>
          <w:trHeight w:val="180"/>
        </w:trPr>
        <w:tc>
          <w:tcPr>
            <w:tcW w:w="1916" w:type="dxa"/>
            <w:shd w:val="clear" w:color="auto" w:fill="auto"/>
          </w:tcPr>
          <w:p w:rsidR="00BB0009" w:rsidRDefault="00BB0009" w:rsidP="004E626E">
            <w:pPr>
              <w:rPr>
                <w:rFonts w:asciiTheme="minorHAnsi" w:hAnsiTheme="minorHAnsi"/>
                <w:sz w:val="18"/>
                <w:szCs w:val="18"/>
              </w:rPr>
            </w:pPr>
            <w:r>
              <w:rPr>
                <w:rFonts w:asciiTheme="minorHAnsi" w:hAnsiTheme="minorHAnsi"/>
                <w:sz w:val="18"/>
                <w:szCs w:val="18"/>
              </w:rPr>
              <w:t>Obszar rewitalizacji</w:t>
            </w:r>
          </w:p>
        </w:tc>
        <w:tc>
          <w:tcPr>
            <w:tcW w:w="1275" w:type="dxa"/>
            <w:shd w:val="clear" w:color="auto" w:fill="FFFFFF" w:themeFill="background1"/>
          </w:tcPr>
          <w:p w:rsidR="00BB0009" w:rsidRDefault="00152118" w:rsidP="004E626E">
            <w:pPr>
              <w:rPr>
                <w:rFonts w:asciiTheme="minorHAnsi" w:hAnsiTheme="minorHAnsi"/>
                <w:sz w:val="18"/>
                <w:szCs w:val="18"/>
              </w:rPr>
            </w:pPr>
            <w:r>
              <w:rPr>
                <w:rFonts w:asciiTheme="minorHAnsi" w:hAnsiTheme="minorHAnsi"/>
                <w:sz w:val="18"/>
                <w:szCs w:val="18"/>
              </w:rPr>
              <w:t>2</w:t>
            </w:r>
          </w:p>
        </w:tc>
        <w:tc>
          <w:tcPr>
            <w:tcW w:w="1770" w:type="dxa"/>
            <w:shd w:val="clear" w:color="auto" w:fill="FFFFFF" w:themeFill="background1"/>
          </w:tcPr>
          <w:p w:rsidR="00BB0009" w:rsidRDefault="00BB0009" w:rsidP="004E626E">
            <w:pPr>
              <w:rPr>
                <w:rFonts w:asciiTheme="minorHAnsi" w:hAnsiTheme="minorHAnsi"/>
                <w:sz w:val="18"/>
                <w:szCs w:val="18"/>
              </w:rPr>
            </w:pPr>
            <w:r>
              <w:rPr>
                <w:rFonts w:asciiTheme="minorHAnsi" w:hAnsiTheme="minorHAnsi"/>
                <w:sz w:val="18"/>
                <w:szCs w:val="18"/>
              </w:rPr>
              <w:t>Społeczny</w:t>
            </w:r>
          </w:p>
        </w:tc>
        <w:tc>
          <w:tcPr>
            <w:tcW w:w="3685" w:type="dxa"/>
            <w:shd w:val="clear" w:color="auto" w:fill="FFFFFF" w:themeFill="background1"/>
          </w:tcPr>
          <w:p w:rsidR="00BB0009" w:rsidRDefault="00BB0009" w:rsidP="004E626E">
            <w:pPr>
              <w:rPr>
                <w:rFonts w:asciiTheme="minorHAnsi" w:eastAsia="Verdana" w:hAnsiTheme="minorHAnsi" w:cs="Verdana"/>
                <w:sz w:val="18"/>
                <w:szCs w:val="18"/>
              </w:rPr>
            </w:pPr>
            <w:r>
              <w:rPr>
                <w:rFonts w:asciiTheme="minorHAnsi" w:eastAsia="Verdana" w:hAnsiTheme="minorHAnsi" w:cs="Verdana"/>
                <w:sz w:val="18"/>
                <w:szCs w:val="18"/>
              </w:rPr>
              <w:t xml:space="preserve">Poznaj </w:t>
            </w:r>
            <w:r w:rsidR="00EA7673">
              <w:rPr>
                <w:rFonts w:asciiTheme="minorHAnsi" w:eastAsia="Verdana" w:hAnsiTheme="minorHAnsi" w:cs="Verdana"/>
                <w:sz w:val="18"/>
                <w:szCs w:val="18"/>
              </w:rPr>
              <w:t>i</w:t>
            </w:r>
            <w:r>
              <w:rPr>
                <w:rFonts w:asciiTheme="minorHAnsi" w:eastAsia="Verdana" w:hAnsiTheme="minorHAnsi" w:cs="Verdana"/>
                <w:sz w:val="18"/>
                <w:szCs w:val="18"/>
              </w:rPr>
              <w:t xml:space="preserve"> polub ekonomię społeczną.</w:t>
            </w:r>
          </w:p>
        </w:tc>
        <w:tc>
          <w:tcPr>
            <w:tcW w:w="1843" w:type="dxa"/>
            <w:shd w:val="clear" w:color="auto" w:fill="FFFFFF" w:themeFill="background1"/>
          </w:tcPr>
          <w:p w:rsidR="00BB0009" w:rsidRDefault="00BB0009" w:rsidP="004E626E">
            <w:pPr>
              <w:rPr>
                <w:rFonts w:asciiTheme="minorHAnsi" w:hAnsiTheme="minorHAnsi"/>
                <w:sz w:val="18"/>
                <w:szCs w:val="18"/>
              </w:rPr>
            </w:pPr>
            <w:r>
              <w:rPr>
                <w:rFonts w:asciiTheme="minorHAnsi" w:hAnsiTheme="minorHAnsi"/>
                <w:sz w:val="18"/>
                <w:szCs w:val="18"/>
              </w:rPr>
              <w:t>50 000</w:t>
            </w:r>
          </w:p>
        </w:tc>
        <w:tc>
          <w:tcPr>
            <w:tcW w:w="846" w:type="dxa"/>
            <w:shd w:val="clear" w:color="auto" w:fill="FFFFFF" w:themeFill="background1"/>
          </w:tcPr>
          <w:p w:rsidR="00BB0009" w:rsidRDefault="0011266C" w:rsidP="004E626E">
            <w:pPr>
              <w:rPr>
                <w:rFonts w:asciiTheme="minorHAnsi" w:hAnsiTheme="minorHAnsi"/>
                <w:sz w:val="18"/>
                <w:szCs w:val="18"/>
              </w:rPr>
            </w:pPr>
            <w:r>
              <w:rPr>
                <w:rFonts w:asciiTheme="minorHAnsi" w:hAnsiTheme="minorHAnsi"/>
                <w:sz w:val="18"/>
                <w:szCs w:val="18"/>
              </w:rPr>
              <w:t>50 000</w:t>
            </w:r>
          </w:p>
        </w:tc>
        <w:tc>
          <w:tcPr>
            <w:tcW w:w="709" w:type="dxa"/>
            <w:shd w:val="clear" w:color="auto" w:fill="FFFFFF" w:themeFill="background1"/>
          </w:tcPr>
          <w:p w:rsidR="00BB0009" w:rsidRDefault="001F3DD4" w:rsidP="004E626E">
            <w:pPr>
              <w:rPr>
                <w:rFonts w:asciiTheme="minorHAnsi" w:hAnsiTheme="minorHAnsi"/>
                <w:sz w:val="18"/>
                <w:szCs w:val="18"/>
              </w:rPr>
            </w:pPr>
            <w:r>
              <w:rPr>
                <w:rFonts w:asciiTheme="minorHAnsi" w:hAnsiTheme="minorHAnsi"/>
                <w:sz w:val="18"/>
                <w:szCs w:val="18"/>
              </w:rPr>
              <w:t>0,00</w:t>
            </w:r>
          </w:p>
        </w:tc>
        <w:tc>
          <w:tcPr>
            <w:tcW w:w="837" w:type="dxa"/>
            <w:shd w:val="clear" w:color="auto" w:fill="FFFFFF" w:themeFill="background1"/>
          </w:tcPr>
          <w:p w:rsidR="00BB0009" w:rsidRPr="004B706A" w:rsidRDefault="001F3DD4" w:rsidP="004E626E">
            <w:pPr>
              <w:rPr>
                <w:rFonts w:asciiTheme="minorHAnsi" w:hAnsiTheme="minorHAnsi"/>
                <w:sz w:val="18"/>
                <w:szCs w:val="18"/>
              </w:rPr>
            </w:pPr>
            <w:r>
              <w:rPr>
                <w:rFonts w:asciiTheme="minorHAnsi" w:hAnsiTheme="minorHAnsi"/>
                <w:sz w:val="18"/>
                <w:szCs w:val="18"/>
              </w:rPr>
              <w:t>0,00</w:t>
            </w:r>
          </w:p>
        </w:tc>
        <w:tc>
          <w:tcPr>
            <w:tcW w:w="1575" w:type="dxa"/>
            <w:shd w:val="clear" w:color="auto" w:fill="FFFFFF" w:themeFill="background1"/>
          </w:tcPr>
          <w:p w:rsidR="00BB0009" w:rsidRDefault="00BB0009" w:rsidP="004E626E">
            <w:pPr>
              <w:rPr>
                <w:rFonts w:asciiTheme="minorHAnsi" w:hAnsiTheme="minorHAnsi"/>
                <w:sz w:val="18"/>
                <w:szCs w:val="18"/>
              </w:rPr>
            </w:pPr>
          </w:p>
        </w:tc>
      </w:tr>
      <w:tr w:rsidR="00BB0009" w:rsidTr="004E626E">
        <w:trPr>
          <w:trHeight w:val="180"/>
        </w:trPr>
        <w:tc>
          <w:tcPr>
            <w:tcW w:w="1916" w:type="dxa"/>
            <w:shd w:val="clear" w:color="auto" w:fill="auto"/>
          </w:tcPr>
          <w:p w:rsidR="00BB0009" w:rsidRDefault="00BB0009" w:rsidP="004E626E">
            <w:pPr>
              <w:rPr>
                <w:rFonts w:asciiTheme="minorHAnsi" w:hAnsiTheme="minorHAnsi"/>
                <w:sz w:val="18"/>
                <w:szCs w:val="18"/>
              </w:rPr>
            </w:pPr>
            <w:r w:rsidRPr="008616B6">
              <w:rPr>
                <w:rFonts w:asciiTheme="minorHAnsi" w:eastAsia="Verdana" w:hAnsiTheme="minorHAnsi" w:cs="Verdana"/>
                <w:sz w:val="18"/>
                <w:szCs w:val="18"/>
              </w:rPr>
              <w:t>Obszar rewitalizacji w mieście Nowe</w:t>
            </w:r>
            <w:r>
              <w:rPr>
                <w:rFonts w:asciiTheme="minorHAnsi" w:eastAsia="Verdana" w:hAnsiTheme="minorHAnsi" w:cs="Verdana"/>
                <w:sz w:val="18"/>
                <w:szCs w:val="18"/>
              </w:rPr>
              <w:t xml:space="preserve"> – </w:t>
            </w:r>
            <w:r w:rsidRPr="00BC47AE">
              <w:rPr>
                <w:rFonts w:asciiTheme="minorHAnsi" w:eastAsia="Verdana" w:hAnsiTheme="minorHAnsi" w:cs="Verdana"/>
                <w:sz w:val="18"/>
                <w:szCs w:val="18"/>
              </w:rPr>
              <w:t>jednostka Nowe 6</w:t>
            </w:r>
          </w:p>
        </w:tc>
        <w:tc>
          <w:tcPr>
            <w:tcW w:w="1275" w:type="dxa"/>
            <w:shd w:val="clear" w:color="auto" w:fill="FFFFFF" w:themeFill="background1"/>
          </w:tcPr>
          <w:p w:rsidR="00BB0009" w:rsidRDefault="00152118" w:rsidP="004E626E">
            <w:pPr>
              <w:rPr>
                <w:rFonts w:asciiTheme="minorHAnsi" w:hAnsiTheme="minorHAnsi"/>
                <w:sz w:val="18"/>
                <w:szCs w:val="18"/>
              </w:rPr>
            </w:pPr>
            <w:r>
              <w:rPr>
                <w:rFonts w:asciiTheme="minorHAnsi" w:hAnsiTheme="minorHAnsi"/>
                <w:sz w:val="18"/>
                <w:szCs w:val="18"/>
              </w:rPr>
              <w:t>3</w:t>
            </w:r>
          </w:p>
        </w:tc>
        <w:tc>
          <w:tcPr>
            <w:tcW w:w="1770" w:type="dxa"/>
            <w:shd w:val="clear" w:color="auto" w:fill="FFFFFF" w:themeFill="background1"/>
          </w:tcPr>
          <w:p w:rsidR="00BB0009" w:rsidRDefault="00BB0009" w:rsidP="004E626E">
            <w:pPr>
              <w:rPr>
                <w:rFonts w:asciiTheme="minorHAnsi" w:hAnsiTheme="minorHAnsi"/>
                <w:sz w:val="18"/>
                <w:szCs w:val="18"/>
              </w:rPr>
            </w:pPr>
            <w:r>
              <w:rPr>
                <w:rFonts w:asciiTheme="minorHAnsi" w:hAnsiTheme="minorHAnsi"/>
                <w:sz w:val="18"/>
                <w:szCs w:val="18"/>
              </w:rPr>
              <w:t>PF</w:t>
            </w:r>
          </w:p>
        </w:tc>
        <w:tc>
          <w:tcPr>
            <w:tcW w:w="3685" w:type="dxa"/>
            <w:shd w:val="clear" w:color="auto" w:fill="FFFFFF" w:themeFill="background1"/>
          </w:tcPr>
          <w:p w:rsidR="00BB0009" w:rsidRDefault="00BB0009" w:rsidP="004E626E">
            <w:pPr>
              <w:rPr>
                <w:rFonts w:asciiTheme="minorHAnsi" w:eastAsia="Verdana" w:hAnsiTheme="minorHAnsi" w:cs="Verdana"/>
                <w:sz w:val="18"/>
                <w:szCs w:val="18"/>
              </w:rPr>
            </w:pPr>
            <w:r>
              <w:rPr>
                <w:rFonts w:asciiTheme="minorHAnsi" w:eastAsia="Verdana" w:hAnsiTheme="minorHAnsi" w:cs="Verdana"/>
                <w:sz w:val="18"/>
                <w:szCs w:val="18"/>
              </w:rPr>
              <w:t>Budowa windy w Centrum Kultury Zamek z Nowym</w:t>
            </w:r>
          </w:p>
        </w:tc>
        <w:tc>
          <w:tcPr>
            <w:tcW w:w="1843" w:type="dxa"/>
            <w:shd w:val="clear" w:color="auto" w:fill="FFFFFF" w:themeFill="background1"/>
          </w:tcPr>
          <w:p w:rsidR="00BB0009" w:rsidRDefault="008A26D4" w:rsidP="004E626E">
            <w:pPr>
              <w:rPr>
                <w:rFonts w:asciiTheme="minorHAnsi" w:hAnsiTheme="minorHAnsi"/>
                <w:sz w:val="18"/>
                <w:szCs w:val="18"/>
              </w:rPr>
            </w:pPr>
            <w:r>
              <w:rPr>
                <w:rFonts w:asciiTheme="minorHAnsi" w:hAnsiTheme="minorHAnsi"/>
                <w:sz w:val="18"/>
                <w:szCs w:val="18"/>
              </w:rPr>
              <w:t>700 000</w:t>
            </w:r>
          </w:p>
        </w:tc>
        <w:tc>
          <w:tcPr>
            <w:tcW w:w="846" w:type="dxa"/>
            <w:shd w:val="clear" w:color="auto" w:fill="FFFFFF" w:themeFill="background1"/>
          </w:tcPr>
          <w:p w:rsidR="00BB0009" w:rsidRDefault="008A26D4" w:rsidP="004E626E">
            <w:pPr>
              <w:rPr>
                <w:rFonts w:asciiTheme="minorHAnsi" w:hAnsiTheme="minorHAnsi"/>
                <w:sz w:val="18"/>
                <w:szCs w:val="18"/>
              </w:rPr>
            </w:pPr>
            <w:r>
              <w:rPr>
                <w:rFonts w:asciiTheme="minorHAnsi" w:hAnsiTheme="minorHAnsi"/>
                <w:sz w:val="18"/>
                <w:szCs w:val="18"/>
              </w:rPr>
              <w:t>0,00</w:t>
            </w:r>
          </w:p>
        </w:tc>
        <w:tc>
          <w:tcPr>
            <w:tcW w:w="709" w:type="dxa"/>
            <w:shd w:val="clear" w:color="auto" w:fill="FFFFFF" w:themeFill="background1"/>
          </w:tcPr>
          <w:p w:rsidR="00BB0009" w:rsidRDefault="008A26D4" w:rsidP="004E626E">
            <w:pPr>
              <w:rPr>
                <w:rFonts w:asciiTheme="minorHAnsi" w:hAnsiTheme="minorHAnsi"/>
                <w:sz w:val="18"/>
                <w:szCs w:val="18"/>
              </w:rPr>
            </w:pPr>
            <w:r>
              <w:rPr>
                <w:rFonts w:asciiTheme="minorHAnsi" w:hAnsiTheme="minorHAnsi"/>
                <w:sz w:val="18"/>
                <w:szCs w:val="18"/>
              </w:rPr>
              <w:t>595 000</w:t>
            </w:r>
          </w:p>
        </w:tc>
        <w:tc>
          <w:tcPr>
            <w:tcW w:w="837" w:type="dxa"/>
            <w:shd w:val="clear" w:color="auto" w:fill="FFFFFF" w:themeFill="background1"/>
          </w:tcPr>
          <w:p w:rsidR="00BB0009" w:rsidRPr="004B706A" w:rsidRDefault="008A26D4" w:rsidP="004E626E">
            <w:pPr>
              <w:rPr>
                <w:rFonts w:asciiTheme="minorHAnsi" w:hAnsiTheme="minorHAnsi"/>
                <w:sz w:val="18"/>
                <w:szCs w:val="18"/>
              </w:rPr>
            </w:pPr>
            <w:r>
              <w:rPr>
                <w:rFonts w:asciiTheme="minorHAnsi" w:hAnsiTheme="minorHAnsi"/>
                <w:sz w:val="18"/>
                <w:szCs w:val="18"/>
              </w:rPr>
              <w:t>0,00</w:t>
            </w:r>
          </w:p>
        </w:tc>
        <w:tc>
          <w:tcPr>
            <w:tcW w:w="1575" w:type="dxa"/>
            <w:shd w:val="clear" w:color="auto" w:fill="FFFFFF" w:themeFill="background1"/>
          </w:tcPr>
          <w:p w:rsidR="00BB0009" w:rsidRDefault="00BB0009" w:rsidP="004E626E">
            <w:pPr>
              <w:rPr>
                <w:rFonts w:asciiTheme="minorHAnsi" w:hAnsiTheme="minorHAnsi"/>
                <w:sz w:val="18"/>
                <w:szCs w:val="18"/>
              </w:rPr>
            </w:pPr>
          </w:p>
        </w:tc>
      </w:tr>
    </w:tbl>
    <w:p w:rsidR="00955ABD" w:rsidRDefault="00955ABD" w:rsidP="00955ABD">
      <w:pPr>
        <w:rPr>
          <w:color w:val="002060"/>
          <w:sz w:val="32"/>
        </w:rPr>
      </w:pPr>
    </w:p>
    <w:p w:rsidR="00A10DDD" w:rsidRDefault="00A10DDD" w:rsidP="00335C9F">
      <w:pPr>
        <w:rPr>
          <w:color w:val="002060"/>
          <w:sz w:val="32"/>
        </w:rPr>
        <w:sectPr w:rsidR="00A10DDD" w:rsidSect="00A47E98">
          <w:pgSz w:w="16838" w:h="11906" w:orient="landscape"/>
          <w:pgMar w:top="720" w:right="720" w:bottom="720" w:left="720" w:header="709" w:footer="340" w:gutter="0"/>
          <w:cols w:space="708"/>
          <w:titlePg/>
          <w:docGrid w:linePitch="360"/>
        </w:sectPr>
      </w:pPr>
    </w:p>
    <w:p w:rsidR="00335C9F" w:rsidRPr="00C32A85" w:rsidRDefault="003538FC" w:rsidP="003538FC">
      <w:pPr>
        <w:pStyle w:val="Nagwek1"/>
        <w:numPr>
          <w:ilvl w:val="0"/>
          <w:numId w:val="0"/>
        </w:numPr>
        <w:ind w:left="432"/>
        <w:rPr>
          <w:color w:val="1F497D" w:themeColor="text2"/>
        </w:rPr>
      </w:pPr>
      <w:bookmarkStart w:id="38" w:name="_Toc511295322"/>
      <w:r>
        <w:rPr>
          <w:color w:val="1F497D" w:themeColor="text2"/>
        </w:rPr>
        <w:lastRenderedPageBreak/>
        <w:t xml:space="preserve">10. </w:t>
      </w:r>
      <w:r w:rsidR="00335C9F" w:rsidRPr="00C32A85">
        <w:rPr>
          <w:color w:val="1F497D" w:themeColor="text2"/>
        </w:rPr>
        <w:t>Mechanizmy zapewnienia komplementarności między poszczególnymi projektami/przedsięwzięciami rewitalizacyjnymi oraz pomiędzy działaniami różnych podmiotów i funduszy na obszarze objętym programem rewitalizacji</w:t>
      </w:r>
      <w:bookmarkEnd w:id="38"/>
      <w:r w:rsidR="00A75280">
        <w:rPr>
          <w:color w:val="1F497D" w:themeColor="text2"/>
        </w:rPr>
        <w:t xml:space="preserve"> </w:t>
      </w:r>
    </w:p>
    <w:p w:rsidR="00335C9F" w:rsidRPr="00132CC0" w:rsidRDefault="00335C9F" w:rsidP="00335C9F">
      <w:pPr>
        <w:spacing w:line="360" w:lineRule="auto"/>
      </w:pPr>
      <w:r w:rsidRPr="008B2D66">
        <w:t xml:space="preserve">Program Rewitalizacji dla Gminy Nowe na lata 2017-2020 łączy działania w sferze społecznej, gospodarczej, </w:t>
      </w:r>
      <w:r>
        <w:t xml:space="preserve">technicznej i </w:t>
      </w:r>
      <w:r w:rsidRPr="008B2D66">
        <w:t>przestrzenno-funkcjonalnej</w:t>
      </w:r>
      <w:r>
        <w:t>. W</w:t>
      </w:r>
      <w:r w:rsidR="00507E5C">
        <w:t xml:space="preserve"> sposób kompleksowy przyczyni</w:t>
      </w:r>
      <w:r w:rsidRPr="008B2D66">
        <w:t xml:space="preserve"> się do rozwiązania problemów istniejących na wyznaczonym obszarze rewitalizacji. Zaplanowane </w:t>
      </w:r>
      <w:r>
        <w:t xml:space="preserve">projekty </w:t>
      </w:r>
      <w:r w:rsidRPr="008B2D66">
        <w:t>rewitalizacyjne s</w:t>
      </w:r>
      <w:r>
        <w:t xml:space="preserve">ą ze sobą wzajemnie powiązane, </w:t>
      </w:r>
      <w:r w:rsidRPr="008B2D66">
        <w:t>uzupełniają się</w:t>
      </w:r>
      <w:r>
        <w:t xml:space="preserve">, a w przyszłości </w:t>
      </w:r>
      <w:r w:rsidRPr="008B2D66">
        <w:t xml:space="preserve"> pr</w:t>
      </w:r>
      <w:r>
        <w:t>zyniosą</w:t>
      </w:r>
      <w:r w:rsidRPr="008B2D66">
        <w:t xml:space="preserve"> zakładane efekty rewitalizacji.</w:t>
      </w:r>
    </w:p>
    <w:p w:rsidR="00335C9F" w:rsidRPr="008B2D66" w:rsidRDefault="003538FC" w:rsidP="003538FC">
      <w:pPr>
        <w:pStyle w:val="Nagwek2"/>
        <w:numPr>
          <w:ilvl w:val="0"/>
          <w:numId w:val="0"/>
        </w:numPr>
        <w:ind w:left="1002"/>
        <w:rPr>
          <w:rFonts w:eastAsia="Verdana"/>
        </w:rPr>
      </w:pPr>
      <w:bookmarkStart w:id="39" w:name="_Toc511295323"/>
      <w:r>
        <w:rPr>
          <w:rFonts w:eastAsia="Verdana"/>
        </w:rPr>
        <w:t xml:space="preserve">10.1. </w:t>
      </w:r>
      <w:r w:rsidR="00335C9F" w:rsidRPr="008B2D66">
        <w:rPr>
          <w:rFonts w:eastAsia="Verdana"/>
        </w:rPr>
        <w:t>Koncepcja projektów zintegrowanych</w:t>
      </w:r>
      <w:bookmarkEnd w:id="39"/>
    </w:p>
    <w:p w:rsidR="00335C9F" w:rsidRPr="004F1018" w:rsidRDefault="00335C9F" w:rsidP="00507E5C">
      <w:pPr>
        <w:spacing w:after="0" w:line="360" w:lineRule="auto"/>
        <w:contextualSpacing/>
        <w:rPr>
          <w:rFonts w:eastAsia="Verdana"/>
        </w:rPr>
      </w:pPr>
      <w:r w:rsidRPr="004F1018">
        <w:rPr>
          <w:rFonts w:eastAsia="Verdana"/>
        </w:rPr>
        <w:t>Podczas programowania procesu rewitalizacji nadrzędną zasadą jaką kierowano się przy wyborze projektów rew</w:t>
      </w:r>
      <w:r w:rsidR="00507E5C">
        <w:rPr>
          <w:rFonts w:eastAsia="Verdana"/>
        </w:rPr>
        <w:t xml:space="preserve">italizacyjnych było zapewnienie </w:t>
      </w:r>
      <w:r w:rsidRPr="004F1018">
        <w:rPr>
          <w:rFonts w:eastAsia="Verdana"/>
        </w:rPr>
        <w:t>komplementarności między poszczególnymi projektami a zdiagnozowanymi problemami obszaru rewitalizacji.</w:t>
      </w:r>
    </w:p>
    <w:p w:rsidR="00335C9F" w:rsidRPr="004F1018" w:rsidRDefault="00335C9F" w:rsidP="00507E5C">
      <w:pPr>
        <w:spacing w:after="0" w:line="360" w:lineRule="auto"/>
        <w:contextualSpacing/>
        <w:rPr>
          <w:rFonts w:eastAsia="Verdana"/>
        </w:rPr>
      </w:pPr>
      <w:r w:rsidRPr="004F1018">
        <w:rPr>
          <w:rFonts w:eastAsia="Verdana"/>
        </w:rPr>
        <w:t>Zastosowano również tzw. formułę projektów zintegrowanych, która polega na tym, że w przypadku realizacji projektów infrastrukturalnych finansowanych m. in. z Europejskiego Funduszu Rozwoju Regionalnego (EFRR), planuje się również zrealizować projekty „miękkie” finansowane m. in. ze środków Europejskiego Funduszu Społecznego (EFS), ukierunkowane na rozwiązywanie zdiagnozowanych problemów społecznych występujących na obszarze rewitalizacji. Przy czym projekty infrastrukturalne pełnią jedynie funkcję uzupełniającą dla projektów społecznych, a ich realizacja jest niezbędna dla prowadzenia działań społecznych.</w:t>
      </w:r>
    </w:p>
    <w:p w:rsidR="00335C9F" w:rsidRPr="004F1018" w:rsidRDefault="00335C9F" w:rsidP="00507E5C">
      <w:pPr>
        <w:spacing w:after="0" w:line="360" w:lineRule="auto"/>
        <w:contextualSpacing/>
        <w:rPr>
          <w:rFonts w:eastAsia="Verdana"/>
        </w:rPr>
      </w:pPr>
      <w:r w:rsidRPr="004F1018">
        <w:rPr>
          <w:rFonts w:eastAsia="Verdana"/>
        </w:rPr>
        <w:t>Obecnie dostępna baza infrastrukturalna, jej stan i wyposażenie  (Filia Centrum Kultury „Zamek” w Rychławie,</w:t>
      </w:r>
      <w:r w:rsidRPr="004F1018">
        <w:t xml:space="preserve"> </w:t>
      </w:r>
      <w:r w:rsidRPr="004F1018">
        <w:rPr>
          <w:rFonts w:eastAsia="Verdana"/>
        </w:rPr>
        <w:t xml:space="preserve">poddasze zamku krzyżackiego w Nowem, pomieszczenia szkolno- warsztatowe przy ulicy Nowej 11 w Nowem) nie dają możliwości realizowania w obszarze rewitalizacji działań społecznych </w:t>
      </w:r>
      <w:r w:rsidRPr="004F1018">
        <w:rPr>
          <w:rFonts w:eastAsia="Verdana"/>
        </w:rPr>
        <w:lastRenderedPageBreak/>
        <w:t xml:space="preserve">nastawionych na wspieranie osób i grup zagrożonych ubóstwem lub wykluczeniem społecznym oraz ich aktywizację społeczno-zawodową. </w:t>
      </w:r>
    </w:p>
    <w:p w:rsidR="00335C9F" w:rsidRPr="004F1018" w:rsidRDefault="00335C9F" w:rsidP="00507E5C">
      <w:pPr>
        <w:spacing w:after="0" w:line="360" w:lineRule="auto"/>
        <w:contextualSpacing/>
        <w:rPr>
          <w:rFonts w:eastAsia="Verdana"/>
        </w:rPr>
      </w:pPr>
      <w:r w:rsidRPr="004F1018">
        <w:rPr>
          <w:rFonts w:eastAsia="Verdana"/>
        </w:rPr>
        <w:t xml:space="preserve">Wsparcie osób wykluczonych społecznie, korzystających z pomocy społecznej oraz podniesienie jakości życia mieszkańców wyznaczonego obszaru rewitalizacji  poprzez przedsięwzięcia społeczne, będzie możliwe po przeprowadzeniu remontów i adaptacji pomieszczeń (CK Zamek w Rychławie, poddasze zamku i pomieszczenia szkolno- warsztatowe w Nowem). W odnowionej infrastrukturze, przy wsparciu ekspertów, trenerów, pracowników socjalnych, animatorów, będzie możliwa realizacja projektów społecznych. </w:t>
      </w:r>
    </w:p>
    <w:p w:rsidR="00335C9F" w:rsidRPr="004F1018" w:rsidRDefault="00335C9F" w:rsidP="00507E5C">
      <w:pPr>
        <w:spacing w:after="0" w:line="360" w:lineRule="auto"/>
        <w:contextualSpacing/>
        <w:rPr>
          <w:rFonts w:eastAsia="Verdana"/>
        </w:rPr>
      </w:pPr>
      <w:r w:rsidRPr="004F1018">
        <w:rPr>
          <w:rFonts w:eastAsia="Verdana"/>
        </w:rPr>
        <w:t>Stworzona w ramach rewitalizacji infrastruktura będzie wykorzystywana na potrzeby prowadzenia rewitalizacji w aspekcie społecznym, ale kor</w:t>
      </w:r>
      <w:r w:rsidR="00507E5C">
        <w:rPr>
          <w:rFonts w:eastAsia="Verdana"/>
        </w:rPr>
        <w:t xml:space="preserve">zystać z niej będą również pozostali </w:t>
      </w:r>
      <w:r w:rsidRPr="004F1018">
        <w:rPr>
          <w:rFonts w:eastAsia="Verdana"/>
        </w:rPr>
        <w:t xml:space="preserve">mieszkańcy Gminy.  </w:t>
      </w:r>
    </w:p>
    <w:p w:rsidR="00335C9F" w:rsidRPr="00132CC0" w:rsidRDefault="003538FC" w:rsidP="003538FC">
      <w:pPr>
        <w:pStyle w:val="Nagwek2"/>
        <w:numPr>
          <w:ilvl w:val="0"/>
          <w:numId w:val="0"/>
        </w:numPr>
        <w:ind w:left="1002"/>
        <w:rPr>
          <w:rFonts w:eastAsia="Verdana"/>
        </w:rPr>
      </w:pPr>
      <w:bookmarkStart w:id="40" w:name="_Toc511295324"/>
      <w:r>
        <w:rPr>
          <w:rFonts w:eastAsia="Verdana"/>
        </w:rPr>
        <w:t xml:space="preserve">10.2. </w:t>
      </w:r>
      <w:r w:rsidR="00335C9F" w:rsidRPr="00132CC0">
        <w:rPr>
          <w:rFonts w:eastAsia="Verdana"/>
        </w:rPr>
        <w:t>Komplementarność problemowa</w:t>
      </w:r>
      <w:bookmarkEnd w:id="40"/>
    </w:p>
    <w:p w:rsidR="00335C9F" w:rsidRPr="004F1018" w:rsidRDefault="00335C9F" w:rsidP="00335C9F">
      <w:pPr>
        <w:pStyle w:val="Normalny1"/>
        <w:spacing w:line="360" w:lineRule="auto"/>
        <w:jc w:val="both"/>
        <w:rPr>
          <w:rFonts w:ascii="Calibri" w:hAnsi="Calibri" w:cs="Calibri"/>
          <w:lang w:val="pl-PL"/>
        </w:rPr>
      </w:pPr>
      <w:r w:rsidRPr="004F1018">
        <w:rPr>
          <w:rFonts w:ascii="Calibri" w:eastAsia="Verdana" w:hAnsi="Calibri" w:cs="Calibri"/>
          <w:lang w:val="pl-PL"/>
        </w:rPr>
        <w:t>Zgodnie z Wytycznymi, komplementarność problemowa oznacza konieczność realizacji przedsięwzięć rewitalizacyjnych, które będą się wzajemnie dopełnia</w:t>
      </w:r>
      <w:r w:rsidR="00507E5C">
        <w:rPr>
          <w:rFonts w:ascii="Calibri" w:eastAsia="Verdana" w:hAnsi="Calibri" w:cs="Calibri"/>
          <w:lang w:val="pl-PL"/>
        </w:rPr>
        <w:t>ły tematycznie, sprawiając, że p</w:t>
      </w:r>
      <w:r w:rsidRPr="004F1018">
        <w:rPr>
          <w:rFonts w:ascii="Calibri" w:eastAsia="Verdana" w:hAnsi="Calibri" w:cs="Calibri"/>
          <w:lang w:val="pl-PL"/>
        </w:rPr>
        <w:t>rogram rewitalizacji będzie oddziaływał na obszar rewitalizacji we wszystkich niezbędnych aspektach (społecznym, gospodarczym, przestrzenno-funkcjonalnym, technicznym). Wymóg ten został spełniony w niniejszym Programie Rewitalizacji. W Programie stanowczo unikano przypadków odrębnej „rewitalizacji technicznej” czy „rewitalizacji społecznej” dbając o to, aby działania z zakresu interwencji społecznej, wsparcia lokalnej gospodarki, zmian funkcjonalno-przestrzennych współwystępowały na tych samych obszarach w tym samym czasie i stanowiły jeden wielowątkowy, wzajemnie powiązany proces.</w:t>
      </w:r>
      <w:r w:rsidRPr="004F1018">
        <w:rPr>
          <w:rFonts w:ascii="Calibri" w:hAnsi="Calibri" w:cs="Calibri"/>
          <w:lang w:val="pl-PL"/>
        </w:rPr>
        <w:tab/>
        <w:t>Określono precyzyjnie docelowy stan, do jakiego ma być doprowadzony obszar: ogólnie na poziomie wizji i szczegółowo na poziomie każdego przedsięwzięcia – poprzez precyzyjne wskazania oczekiwanych rezultatów, wskaźników ich pomiaru oraz wartości bazowej i referencyjnej (oczekiwanej) tych wskaźników.</w:t>
      </w:r>
    </w:p>
    <w:p w:rsidR="00335C9F" w:rsidRPr="004F1018" w:rsidRDefault="00335C9F" w:rsidP="00A75280">
      <w:pPr>
        <w:spacing w:line="360" w:lineRule="auto"/>
      </w:pPr>
      <w:r w:rsidRPr="004F1018">
        <w:t>Komplementarność problemową w programie rewitalizacji Gminy Nowe charakteryzuje uwzględnienie w projektach rewitalizacyjnych wszystkich niezbędnych aspektów programu rewitali</w:t>
      </w:r>
      <w:r w:rsidR="00507E5C">
        <w:t>zacji (społecznego, gospodarczego</w:t>
      </w:r>
      <w:r w:rsidRPr="004F1018">
        <w:t>, przestrzenn</w:t>
      </w:r>
      <w:r w:rsidR="00507E5C">
        <w:t>o-funkcjonalnego, technicznego</w:t>
      </w:r>
      <w:r w:rsidRPr="004F1018">
        <w:t xml:space="preserve">). </w:t>
      </w:r>
      <w:r w:rsidR="00507E5C">
        <w:br/>
      </w:r>
      <w:r w:rsidRPr="004F1018">
        <w:t>W n</w:t>
      </w:r>
      <w:r w:rsidR="00C806B3">
        <w:t>iniejszym dokumencie określono 10 przedsięwzięć głównych i 3</w:t>
      </w:r>
      <w:r w:rsidRPr="004F1018">
        <w:t xml:space="preserve"> przedsięwzięcia uzupełniające, których cechy i spodziewane efekty korelują z</w:t>
      </w:r>
      <w:r w:rsidR="00507E5C">
        <w:t>e</w:t>
      </w:r>
      <w:r w:rsidRPr="004F1018">
        <w:t xml:space="preserve"> zdiagnozowanymi problemami, zapewniając tym samym zwiększoną efektywność procesu. Poniższa tabela wykazuje powiązanie zdiagnozowanych problemów z planowanymi działania</w:t>
      </w:r>
      <w:r w:rsidR="00A10DDD" w:rsidRPr="004F1018">
        <w:t>mi, mającymi im przeciwdziałać.</w:t>
      </w:r>
    </w:p>
    <w:p w:rsidR="00507E5C" w:rsidRDefault="00507E5C" w:rsidP="00335C9F">
      <w:pPr>
        <w:spacing w:line="360" w:lineRule="auto"/>
      </w:pPr>
    </w:p>
    <w:p w:rsidR="00335C9F" w:rsidRPr="00507E5C" w:rsidRDefault="00674B26" w:rsidP="00335C9F">
      <w:pPr>
        <w:spacing w:line="360" w:lineRule="auto"/>
        <w:rPr>
          <w:sz w:val="20"/>
        </w:rPr>
      </w:pPr>
      <w:r w:rsidRPr="00507E5C">
        <w:rPr>
          <w:sz w:val="20"/>
        </w:rPr>
        <w:lastRenderedPageBreak/>
        <w:t>Tabela 15</w:t>
      </w:r>
      <w:r w:rsidR="004F1018" w:rsidRPr="00507E5C">
        <w:rPr>
          <w:sz w:val="20"/>
        </w:rPr>
        <w:t xml:space="preserve">. </w:t>
      </w:r>
      <w:r w:rsidR="00335C9F" w:rsidRPr="00507E5C">
        <w:rPr>
          <w:sz w:val="20"/>
        </w:rPr>
        <w:t>Schemat powiązań oddziaływania planowanych przedsięwzięć na problemy obszaru rewitalizacji</w:t>
      </w:r>
      <w:r w:rsidR="00921E6E">
        <w:rPr>
          <w:sz w:val="20"/>
        </w:rPr>
        <w:t xml:space="preserve"> do uzupełnienia po weryfikacji listy projektów)</w:t>
      </w:r>
    </w:p>
    <w:tbl>
      <w:tblPr>
        <w:tblStyle w:val="Tabela-Siatka1"/>
        <w:tblW w:w="9286" w:type="dxa"/>
        <w:jc w:val="center"/>
        <w:tblLook w:val="04A0" w:firstRow="1" w:lastRow="0" w:firstColumn="1" w:lastColumn="0" w:noHBand="0" w:noVBand="1"/>
      </w:tblPr>
      <w:tblGrid>
        <w:gridCol w:w="2433"/>
        <w:gridCol w:w="1195"/>
        <w:gridCol w:w="987"/>
        <w:gridCol w:w="1095"/>
        <w:gridCol w:w="1268"/>
        <w:gridCol w:w="1131"/>
        <w:gridCol w:w="1177"/>
      </w:tblGrid>
      <w:tr w:rsidR="00A75280" w:rsidRPr="00B66462" w:rsidTr="006B7558">
        <w:trPr>
          <w:cantSplit/>
          <w:trHeight w:val="2810"/>
          <w:jc w:val="center"/>
        </w:trPr>
        <w:tc>
          <w:tcPr>
            <w:tcW w:w="2433" w:type="dxa"/>
          </w:tcPr>
          <w:p w:rsidR="00A75280" w:rsidRPr="00FE0138" w:rsidRDefault="00A75280" w:rsidP="006B7558">
            <w:pPr>
              <w:spacing w:line="360" w:lineRule="auto"/>
              <w:rPr>
                <w:rFonts w:asciiTheme="minorHAnsi" w:hAnsiTheme="minorHAnsi"/>
                <w:sz w:val="22"/>
                <w:szCs w:val="22"/>
              </w:rPr>
            </w:pPr>
          </w:p>
          <w:p w:rsidR="00A75280" w:rsidRPr="00FE0138" w:rsidRDefault="00A75280" w:rsidP="006B7558">
            <w:pPr>
              <w:spacing w:line="360" w:lineRule="auto"/>
              <w:jc w:val="center"/>
              <w:rPr>
                <w:rFonts w:asciiTheme="minorHAnsi" w:hAnsiTheme="minorHAnsi"/>
                <w:b/>
                <w:color w:val="C00000"/>
                <w:sz w:val="22"/>
                <w:szCs w:val="22"/>
              </w:rPr>
            </w:pPr>
            <w:r w:rsidRPr="00FE0138">
              <w:rPr>
                <w:rFonts w:asciiTheme="minorHAnsi" w:hAnsiTheme="minorHAnsi"/>
                <w:b/>
                <w:color w:val="002060"/>
                <w:sz w:val="22"/>
                <w:szCs w:val="22"/>
              </w:rPr>
              <w:t>GŁÓWNE ZDIAGNOZOWANE PROBLEMY OBSZARU REWITALIZACJI</w:t>
            </w:r>
          </w:p>
        </w:tc>
        <w:tc>
          <w:tcPr>
            <w:tcW w:w="1195" w:type="dxa"/>
            <w:textDirection w:val="btLr"/>
            <w:vAlign w:val="center"/>
          </w:tcPr>
          <w:p w:rsidR="00A75280" w:rsidRPr="004F1018" w:rsidRDefault="00A75280" w:rsidP="006B7558">
            <w:pPr>
              <w:spacing w:line="360" w:lineRule="auto"/>
              <w:ind w:left="113" w:right="113"/>
              <w:jc w:val="center"/>
              <w:rPr>
                <w:rFonts w:eastAsia="Verdana"/>
                <w:sz w:val="16"/>
                <w:szCs w:val="18"/>
              </w:rPr>
            </w:pPr>
            <w:r w:rsidRPr="004F1018">
              <w:rPr>
                <w:rFonts w:eastAsia="Verdana"/>
                <w:sz w:val="16"/>
                <w:szCs w:val="18"/>
              </w:rPr>
              <w:t>bezrobocie</w:t>
            </w:r>
          </w:p>
        </w:tc>
        <w:tc>
          <w:tcPr>
            <w:tcW w:w="987" w:type="dxa"/>
            <w:textDirection w:val="btLr"/>
          </w:tcPr>
          <w:p w:rsidR="00A75280" w:rsidRPr="004F1018" w:rsidRDefault="00A75280" w:rsidP="006B7558">
            <w:pPr>
              <w:spacing w:line="360" w:lineRule="auto"/>
              <w:ind w:left="113" w:right="113"/>
              <w:jc w:val="center"/>
              <w:rPr>
                <w:sz w:val="16"/>
                <w:szCs w:val="18"/>
              </w:rPr>
            </w:pPr>
            <w:r w:rsidRPr="00F12E90">
              <w:rPr>
                <w:color w:val="auto"/>
                <w:sz w:val="16"/>
                <w:szCs w:val="18"/>
              </w:rPr>
              <w:t>niski poziom przedsiębiorczości mieszkańców</w:t>
            </w:r>
          </w:p>
        </w:tc>
        <w:tc>
          <w:tcPr>
            <w:tcW w:w="1095" w:type="dxa"/>
            <w:textDirection w:val="btLr"/>
            <w:vAlign w:val="center"/>
          </w:tcPr>
          <w:p w:rsidR="00A75280" w:rsidRPr="004F1018" w:rsidRDefault="00A75280" w:rsidP="006B7558">
            <w:pPr>
              <w:spacing w:line="360" w:lineRule="auto"/>
              <w:ind w:left="113" w:right="113"/>
              <w:jc w:val="center"/>
              <w:rPr>
                <w:color w:val="auto"/>
                <w:sz w:val="16"/>
                <w:szCs w:val="18"/>
              </w:rPr>
            </w:pPr>
            <w:r w:rsidRPr="004F1018">
              <w:rPr>
                <w:color w:val="auto"/>
                <w:sz w:val="16"/>
                <w:szCs w:val="18"/>
              </w:rPr>
              <w:t>korzystanie z pomocy społecznej, w tym długotrwałe</w:t>
            </w:r>
          </w:p>
        </w:tc>
        <w:tc>
          <w:tcPr>
            <w:tcW w:w="1268" w:type="dxa"/>
            <w:textDirection w:val="btLr"/>
            <w:vAlign w:val="center"/>
          </w:tcPr>
          <w:p w:rsidR="00A75280" w:rsidRPr="004F1018" w:rsidRDefault="00A75280" w:rsidP="006B7558">
            <w:pPr>
              <w:spacing w:line="360" w:lineRule="auto"/>
              <w:ind w:left="40" w:right="113"/>
              <w:jc w:val="center"/>
              <w:rPr>
                <w:rFonts w:eastAsia="Verdana"/>
                <w:sz w:val="16"/>
                <w:szCs w:val="18"/>
              </w:rPr>
            </w:pPr>
            <w:r w:rsidRPr="004F1018">
              <w:rPr>
                <w:rFonts w:eastAsia="Verdana"/>
                <w:sz w:val="16"/>
                <w:szCs w:val="18"/>
              </w:rPr>
              <w:t>dziedziczenie mechanizmu wyuczonej bezradności wśród rodzin długotrwale korzystających z pomocy społecznej</w:t>
            </w:r>
          </w:p>
        </w:tc>
        <w:tc>
          <w:tcPr>
            <w:tcW w:w="1131" w:type="dxa"/>
            <w:textDirection w:val="btLr"/>
            <w:vAlign w:val="center"/>
          </w:tcPr>
          <w:p w:rsidR="00A75280" w:rsidRPr="004F1018" w:rsidRDefault="00A75280" w:rsidP="006B7558">
            <w:pPr>
              <w:spacing w:line="360" w:lineRule="auto"/>
              <w:ind w:left="113" w:right="113"/>
              <w:jc w:val="center"/>
              <w:rPr>
                <w:rFonts w:eastAsia="Verdana"/>
                <w:sz w:val="16"/>
                <w:szCs w:val="18"/>
              </w:rPr>
            </w:pPr>
            <w:r w:rsidRPr="004F1018">
              <w:rPr>
                <w:rFonts w:eastAsia="Verdana"/>
                <w:sz w:val="16"/>
                <w:szCs w:val="18"/>
              </w:rPr>
              <w:t>problem wzrastającego udziału osób starszych wśród mieszkańców obszaru</w:t>
            </w:r>
          </w:p>
        </w:tc>
        <w:tc>
          <w:tcPr>
            <w:tcW w:w="1177" w:type="dxa"/>
            <w:textDirection w:val="btLr"/>
            <w:vAlign w:val="center"/>
          </w:tcPr>
          <w:p w:rsidR="00A75280" w:rsidRPr="004F1018" w:rsidRDefault="00A75280" w:rsidP="006B7558">
            <w:pPr>
              <w:spacing w:line="360" w:lineRule="auto"/>
              <w:ind w:left="113" w:right="113"/>
              <w:jc w:val="center"/>
              <w:rPr>
                <w:rFonts w:eastAsia="Verdana"/>
                <w:color w:val="auto"/>
                <w:sz w:val="16"/>
                <w:szCs w:val="18"/>
              </w:rPr>
            </w:pPr>
            <w:r w:rsidRPr="004F1018">
              <w:rPr>
                <w:rFonts w:eastAsia="Verdana"/>
                <w:color w:val="auto"/>
                <w:sz w:val="16"/>
                <w:szCs w:val="18"/>
              </w:rPr>
              <w:t>występowanie budynków zdegradowanych w obszarze rewitalizacji</w:t>
            </w:r>
          </w:p>
        </w:tc>
      </w:tr>
      <w:tr w:rsidR="00A75280" w:rsidRPr="00B66462" w:rsidTr="006B7558">
        <w:trPr>
          <w:trHeight w:val="578"/>
          <w:jc w:val="center"/>
        </w:trPr>
        <w:tc>
          <w:tcPr>
            <w:tcW w:w="9286" w:type="dxa"/>
            <w:gridSpan w:val="7"/>
            <w:vAlign w:val="center"/>
          </w:tcPr>
          <w:p w:rsidR="00A75280" w:rsidRPr="00B94130" w:rsidRDefault="00A75280" w:rsidP="006B7558">
            <w:pPr>
              <w:spacing w:line="360" w:lineRule="auto"/>
              <w:jc w:val="center"/>
              <w:rPr>
                <w:b/>
                <w:color w:val="002060"/>
              </w:rPr>
            </w:pPr>
            <w:r w:rsidRPr="00B94130">
              <w:rPr>
                <w:rFonts w:asciiTheme="minorHAnsi" w:eastAsia="Verdana" w:hAnsiTheme="minorHAnsi" w:cs="Verdana"/>
                <w:b/>
                <w:color w:val="002060"/>
                <w:sz w:val="22"/>
              </w:rPr>
              <w:t>Sołectwo Rychława</w:t>
            </w:r>
          </w:p>
        </w:tc>
      </w:tr>
      <w:tr w:rsidR="00A75280" w:rsidRPr="00B66462" w:rsidTr="006B7558">
        <w:trPr>
          <w:trHeight w:val="850"/>
          <w:jc w:val="center"/>
        </w:trPr>
        <w:tc>
          <w:tcPr>
            <w:tcW w:w="2433" w:type="dxa"/>
            <w:vAlign w:val="center"/>
          </w:tcPr>
          <w:p w:rsidR="00A75280" w:rsidRPr="00FE0138" w:rsidRDefault="00A75280" w:rsidP="006B7558">
            <w:pPr>
              <w:spacing w:line="276" w:lineRule="auto"/>
              <w:jc w:val="left"/>
              <w:rPr>
                <w:rFonts w:asciiTheme="minorHAnsi" w:eastAsia="Verdana" w:hAnsiTheme="minorHAnsi" w:cs="Verdana"/>
                <w:color w:val="7030A0"/>
                <w:szCs w:val="22"/>
              </w:rPr>
            </w:pPr>
            <w:r w:rsidRPr="00FE0138">
              <w:rPr>
                <w:rFonts w:asciiTheme="minorHAnsi" w:eastAsia="Verdana" w:hAnsiTheme="minorHAnsi" w:cs="Verdana"/>
                <w:color w:val="002060"/>
                <w:szCs w:val="22"/>
              </w:rPr>
              <w:t xml:space="preserve">Projekt nr 1: </w:t>
            </w:r>
            <w:r w:rsidRPr="00FE0138">
              <w:rPr>
                <w:rFonts w:asciiTheme="minorHAnsi" w:eastAsia="Verdana" w:hAnsiTheme="minorHAnsi" w:cs="Verdana"/>
                <w:color w:val="auto"/>
                <w:szCs w:val="22"/>
              </w:rPr>
              <w:t>Rewitalizacja</w:t>
            </w:r>
            <w:r>
              <w:rPr>
                <w:rFonts w:asciiTheme="minorHAnsi" w:eastAsia="Verdana" w:hAnsiTheme="minorHAnsi" w:cs="Verdana"/>
                <w:color w:val="auto"/>
                <w:szCs w:val="22"/>
              </w:rPr>
              <w:t xml:space="preserve"> Filii Centrum Kultury „Zamek” </w:t>
            </w:r>
            <w:r w:rsidRPr="00FE0138">
              <w:rPr>
                <w:rFonts w:asciiTheme="minorHAnsi" w:eastAsia="Verdana" w:hAnsiTheme="minorHAnsi" w:cs="Verdana"/>
                <w:color w:val="auto"/>
                <w:szCs w:val="22"/>
              </w:rPr>
              <w:t xml:space="preserve">w Rychławie </w:t>
            </w:r>
          </w:p>
        </w:tc>
        <w:tc>
          <w:tcPr>
            <w:tcW w:w="1195" w:type="dxa"/>
            <w:shd w:val="clear" w:color="auto" w:fill="auto"/>
          </w:tcPr>
          <w:p w:rsidR="00A75280" w:rsidRPr="00FE0138" w:rsidRDefault="00A75280" w:rsidP="006B7558">
            <w:pPr>
              <w:spacing w:line="360" w:lineRule="auto"/>
              <w:rPr>
                <w:rFonts w:asciiTheme="minorHAnsi" w:hAnsiTheme="minorHAnsi"/>
                <w:szCs w:val="22"/>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szCs w:val="22"/>
              </w:rPr>
            </w:pPr>
          </w:p>
        </w:tc>
        <w:tc>
          <w:tcPr>
            <w:tcW w:w="1268" w:type="dxa"/>
            <w:shd w:val="clear" w:color="auto" w:fill="auto"/>
          </w:tcPr>
          <w:p w:rsidR="00A75280" w:rsidRPr="00FE0138" w:rsidRDefault="00A75280" w:rsidP="006B7558">
            <w:pPr>
              <w:spacing w:line="360" w:lineRule="auto"/>
              <w:rPr>
                <w:rFonts w:asciiTheme="minorHAnsi" w:hAnsiTheme="minorHAnsi"/>
                <w:szCs w:val="22"/>
              </w:rPr>
            </w:pPr>
          </w:p>
        </w:tc>
        <w:tc>
          <w:tcPr>
            <w:tcW w:w="1131" w:type="dxa"/>
            <w:shd w:val="clear" w:color="auto" w:fill="auto"/>
          </w:tcPr>
          <w:p w:rsidR="00A75280" w:rsidRPr="000013A3" w:rsidRDefault="00A75280" w:rsidP="006B7558">
            <w:pPr>
              <w:spacing w:line="360" w:lineRule="auto"/>
              <w:rPr>
                <w:color w:val="002060"/>
              </w:rPr>
            </w:pPr>
          </w:p>
        </w:tc>
        <w:tc>
          <w:tcPr>
            <w:tcW w:w="1177" w:type="dxa"/>
            <w:shd w:val="clear" w:color="auto" w:fill="002060"/>
          </w:tcPr>
          <w:p w:rsidR="00A75280" w:rsidRPr="000013A3" w:rsidRDefault="00A75280" w:rsidP="006B7558">
            <w:pPr>
              <w:spacing w:line="360" w:lineRule="auto"/>
              <w:rPr>
                <w:color w:val="002060"/>
              </w:rPr>
            </w:pPr>
          </w:p>
        </w:tc>
      </w:tr>
      <w:tr w:rsidR="00A75280" w:rsidRPr="00B66462" w:rsidTr="006B7558">
        <w:trPr>
          <w:trHeight w:val="850"/>
          <w:jc w:val="center"/>
        </w:trPr>
        <w:tc>
          <w:tcPr>
            <w:tcW w:w="2433" w:type="dxa"/>
            <w:vAlign w:val="center"/>
          </w:tcPr>
          <w:p w:rsidR="00A75280" w:rsidRPr="00FE0138" w:rsidRDefault="00A75280" w:rsidP="006B7558">
            <w:pPr>
              <w:spacing w:line="276" w:lineRule="auto"/>
              <w:jc w:val="left"/>
              <w:rPr>
                <w:rFonts w:asciiTheme="minorHAnsi" w:eastAsia="Verdana" w:hAnsiTheme="minorHAnsi" w:cs="Verdana"/>
                <w:color w:val="002060"/>
              </w:rPr>
            </w:pPr>
            <w:r w:rsidRPr="00F12E90">
              <w:rPr>
                <w:rFonts w:asciiTheme="minorHAnsi" w:eastAsia="Verdana" w:hAnsiTheme="minorHAnsi" w:cs="Verdana"/>
                <w:color w:val="002060"/>
              </w:rPr>
              <w:t xml:space="preserve">Projekt nr 8: </w:t>
            </w:r>
            <w:r w:rsidRPr="00F12E90">
              <w:rPr>
                <w:rFonts w:asciiTheme="minorHAnsi" w:eastAsia="Verdana" w:hAnsiTheme="minorHAnsi" w:cs="Verdana"/>
                <w:color w:val="auto"/>
              </w:rPr>
              <w:t>Utworzenie Przedsiębiorstwa Społecznego w ramach środków z OWES</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shd w:val="clear" w:color="auto" w:fill="auto"/>
          </w:tcPr>
          <w:p w:rsidR="00A75280" w:rsidRPr="000013A3" w:rsidRDefault="00A75280" w:rsidP="006B7558">
            <w:pPr>
              <w:spacing w:line="360" w:lineRule="auto"/>
              <w:rPr>
                <w:color w:val="002060"/>
              </w:rPr>
            </w:pPr>
          </w:p>
        </w:tc>
        <w:tc>
          <w:tcPr>
            <w:tcW w:w="1177" w:type="dxa"/>
            <w:shd w:val="clear" w:color="auto" w:fill="auto"/>
          </w:tcPr>
          <w:p w:rsidR="00A75280" w:rsidRPr="000013A3" w:rsidRDefault="00A75280" w:rsidP="006B7558">
            <w:pPr>
              <w:spacing w:line="360" w:lineRule="auto"/>
              <w:rPr>
                <w:color w:val="002060"/>
              </w:rPr>
            </w:pPr>
          </w:p>
        </w:tc>
      </w:tr>
      <w:tr w:rsidR="00A75280" w:rsidRPr="00B66462" w:rsidTr="006B7558">
        <w:trPr>
          <w:trHeight w:val="850"/>
          <w:jc w:val="center"/>
        </w:trPr>
        <w:tc>
          <w:tcPr>
            <w:tcW w:w="2433" w:type="dxa"/>
            <w:vAlign w:val="center"/>
          </w:tcPr>
          <w:p w:rsidR="00A75280" w:rsidRDefault="00A75280" w:rsidP="006B7558">
            <w:pPr>
              <w:spacing w:line="276" w:lineRule="auto"/>
              <w:jc w:val="left"/>
              <w:rPr>
                <w:rFonts w:asciiTheme="minorHAnsi" w:eastAsia="Verdana" w:hAnsiTheme="minorHAnsi" w:cs="Verdana"/>
              </w:rPr>
            </w:pPr>
            <w:r w:rsidRPr="00F12E90">
              <w:rPr>
                <w:rFonts w:asciiTheme="minorHAnsi" w:eastAsia="Verdana" w:hAnsiTheme="minorHAnsi" w:cs="Verdana"/>
                <w:color w:val="002060"/>
              </w:rPr>
              <w:t xml:space="preserve">Projekt nr 9: </w:t>
            </w:r>
            <w:r w:rsidRPr="00F12E90">
              <w:rPr>
                <w:rFonts w:asciiTheme="minorHAnsi" w:eastAsia="Verdana" w:hAnsiTheme="minorHAnsi" w:cs="Verdana"/>
              </w:rPr>
              <w:t>Program Aktywności Lokalnej</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shd w:val="clear" w:color="auto" w:fill="auto"/>
          </w:tcPr>
          <w:p w:rsidR="00A75280" w:rsidRPr="000013A3" w:rsidRDefault="00A75280" w:rsidP="006B7558">
            <w:pPr>
              <w:spacing w:line="360" w:lineRule="auto"/>
              <w:rPr>
                <w:color w:val="002060"/>
              </w:rPr>
            </w:pPr>
          </w:p>
        </w:tc>
        <w:tc>
          <w:tcPr>
            <w:tcW w:w="1177" w:type="dxa"/>
            <w:shd w:val="clear" w:color="auto" w:fill="auto"/>
          </w:tcPr>
          <w:p w:rsidR="00A75280" w:rsidRPr="000013A3" w:rsidRDefault="00A75280" w:rsidP="006B7558">
            <w:pPr>
              <w:spacing w:line="360" w:lineRule="auto"/>
              <w:rPr>
                <w:color w:val="002060"/>
              </w:rPr>
            </w:pPr>
          </w:p>
        </w:tc>
      </w:tr>
      <w:tr w:rsidR="00A75280" w:rsidRPr="00B66462" w:rsidTr="006B7558">
        <w:trPr>
          <w:trHeight w:val="850"/>
          <w:jc w:val="center"/>
        </w:trPr>
        <w:tc>
          <w:tcPr>
            <w:tcW w:w="2433" w:type="dxa"/>
            <w:vAlign w:val="center"/>
          </w:tcPr>
          <w:p w:rsidR="00A75280" w:rsidRPr="00F12E90"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t xml:space="preserve">Projekt nr 10:  </w:t>
            </w:r>
            <w:r w:rsidRPr="00F12E90">
              <w:rPr>
                <w:rFonts w:asciiTheme="minorHAnsi" w:eastAsia="Verdana" w:hAnsiTheme="minorHAnsi" w:cs="Verdana"/>
                <w:color w:val="auto"/>
              </w:rPr>
              <w:t>Projekty realizowane w ramach konkursów ogłaszanych przez JST dla NGO w ramach Programu współpracy gminy nowe z organizacjami pozarządowymi</w:t>
            </w:r>
          </w:p>
        </w:tc>
        <w:tc>
          <w:tcPr>
            <w:tcW w:w="1195" w:type="dxa"/>
            <w:shd w:val="clear" w:color="auto" w:fill="auto"/>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002060"/>
          </w:tcPr>
          <w:p w:rsidR="00A75280" w:rsidRPr="00FE0138" w:rsidRDefault="00A75280" w:rsidP="006B7558">
            <w:pPr>
              <w:spacing w:line="360" w:lineRule="auto"/>
              <w:rPr>
                <w:rFonts w:asciiTheme="minorHAnsi" w:hAnsiTheme="minorHAnsi"/>
              </w:rPr>
            </w:pPr>
          </w:p>
        </w:tc>
        <w:tc>
          <w:tcPr>
            <w:tcW w:w="1131" w:type="dxa"/>
            <w:shd w:val="clear" w:color="auto" w:fill="002060"/>
          </w:tcPr>
          <w:p w:rsidR="00A75280" w:rsidRPr="000013A3" w:rsidRDefault="00A75280" w:rsidP="006B7558">
            <w:pPr>
              <w:spacing w:line="360" w:lineRule="auto"/>
              <w:rPr>
                <w:color w:val="002060"/>
              </w:rPr>
            </w:pPr>
          </w:p>
        </w:tc>
        <w:tc>
          <w:tcPr>
            <w:tcW w:w="1177" w:type="dxa"/>
            <w:shd w:val="clear" w:color="auto" w:fill="auto"/>
          </w:tcPr>
          <w:p w:rsidR="00A75280" w:rsidRPr="000013A3" w:rsidRDefault="00A75280" w:rsidP="006B7558">
            <w:pPr>
              <w:spacing w:line="360" w:lineRule="auto"/>
              <w:rPr>
                <w:color w:val="002060"/>
              </w:rPr>
            </w:pPr>
          </w:p>
        </w:tc>
      </w:tr>
      <w:tr w:rsidR="00A75280" w:rsidRPr="00B66462" w:rsidTr="006B7558">
        <w:trPr>
          <w:trHeight w:val="544"/>
          <w:jc w:val="center"/>
        </w:trPr>
        <w:tc>
          <w:tcPr>
            <w:tcW w:w="9286" w:type="dxa"/>
            <w:gridSpan w:val="7"/>
            <w:vAlign w:val="center"/>
          </w:tcPr>
          <w:p w:rsidR="00A75280" w:rsidRPr="00B94130" w:rsidRDefault="00A75280" w:rsidP="006B7558">
            <w:pPr>
              <w:spacing w:line="360" w:lineRule="auto"/>
              <w:jc w:val="center"/>
              <w:rPr>
                <w:b/>
                <w:sz w:val="24"/>
              </w:rPr>
            </w:pPr>
            <w:r w:rsidRPr="00B94130">
              <w:rPr>
                <w:rFonts w:asciiTheme="minorHAnsi" w:eastAsia="Verdana" w:hAnsiTheme="minorHAnsi" w:cs="Verdana"/>
                <w:b/>
                <w:color w:val="auto"/>
                <w:sz w:val="22"/>
              </w:rPr>
              <w:t>Nowe 1</w:t>
            </w:r>
          </w:p>
        </w:tc>
      </w:tr>
      <w:tr w:rsidR="00A75280" w:rsidRPr="00B66462" w:rsidTr="006B7558">
        <w:trPr>
          <w:trHeight w:val="953"/>
          <w:jc w:val="center"/>
        </w:trPr>
        <w:tc>
          <w:tcPr>
            <w:tcW w:w="2433" w:type="dxa"/>
            <w:vAlign w:val="center"/>
          </w:tcPr>
          <w:p w:rsidR="00A75280" w:rsidRPr="00FE0138" w:rsidRDefault="00A75280" w:rsidP="006B7558">
            <w:pPr>
              <w:spacing w:line="276" w:lineRule="auto"/>
              <w:jc w:val="left"/>
              <w:rPr>
                <w:rFonts w:asciiTheme="minorHAnsi" w:hAnsiTheme="minorHAnsi"/>
                <w:color w:val="7030A0"/>
                <w:szCs w:val="22"/>
              </w:rPr>
            </w:pPr>
            <w:r w:rsidRPr="00FE0138">
              <w:rPr>
                <w:rFonts w:asciiTheme="minorHAnsi" w:eastAsia="Verdana" w:hAnsiTheme="minorHAnsi" w:cs="Verdana"/>
                <w:color w:val="002060"/>
                <w:szCs w:val="22"/>
              </w:rPr>
              <w:t xml:space="preserve">Projekt nr 3: </w:t>
            </w:r>
            <w:r w:rsidRPr="00F12E90">
              <w:rPr>
                <w:rFonts w:asciiTheme="minorHAnsi" w:eastAsia="Verdana" w:hAnsiTheme="minorHAnsi" w:cs="Verdana"/>
                <w:color w:val="auto"/>
                <w:szCs w:val="22"/>
              </w:rPr>
              <w:t>Mieszkania socjalne przy ulicy Nowej 11</w:t>
            </w:r>
          </w:p>
        </w:tc>
        <w:tc>
          <w:tcPr>
            <w:tcW w:w="1195" w:type="dxa"/>
            <w:shd w:val="clear" w:color="auto" w:fill="auto"/>
          </w:tcPr>
          <w:p w:rsidR="00A75280" w:rsidRPr="00FE0138" w:rsidRDefault="00A75280" w:rsidP="006B7558">
            <w:pPr>
              <w:spacing w:line="360" w:lineRule="auto"/>
              <w:rPr>
                <w:rFonts w:asciiTheme="minorHAnsi" w:hAnsiTheme="minorHAnsi"/>
                <w:szCs w:val="22"/>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szCs w:val="22"/>
              </w:rPr>
            </w:pPr>
          </w:p>
        </w:tc>
        <w:tc>
          <w:tcPr>
            <w:tcW w:w="1268" w:type="dxa"/>
            <w:shd w:val="clear" w:color="auto" w:fill="auto"/>
          </w:tcPr>
          <w:p w:rsidR="00A75280" w:rsidRPr="00FE0138" w:rsidRDefault="00A75280" w:rsidP="006B7558">
            <w:pPr>
              <w:spacing w:line="360" w:lineRule="auto"/>
              <w:rPr>
                <w:rFonts w:asciiTheme="minorHAnsi" w:hAnsiTheme="minorHAnsi"/>
                <w:szCs w:val="22"/>
              </w:rPr>
            </w:pPr>
          </w:p>
        </w:tc>
        <w:tc>
          <w:tcPr>
            <w:tcW w:w="1131" w:type="dxa"/>
            <w:shd w:val="clear" w:color="auto" w:fill="auto"/>
          </w:tcPr>
          <w:p w:rsidR="00A75280" w:rsidRPr="00FE0138" w:rsidRDefault="00A75280" w:rsidP="006B7558">
            <w:pPr>
              <w:spacing w:line="360" w:lineRule="auto"/>
            </w:pPr>
          </w:p>
        </w:tc>
        <w:tc>
          <w:tcPr>
            <w:tcW w:w="1177" w:type="dxa"/>
            <w:shd w:val="clear" w:color="auto" w:fill="002060"/>
          </w:tcPr>
          <w:p w:rsidR="00A75280" w:rsidRPr="00FE0138" w:rsidRDefault="00A75280" w:rsidP="006B7558">
            <w:pPr>
              <w:spacing w:line="360" w:lineRule="auto"/>
            </w:pPr>
          </w:p>
        </w:tc>
      </w:tr>
      <w:tr w:rsidR="00A75280" w:rsidRPr="00B66462" w:rsidTr="006B7558">
        <w:trPr>
          <w:trHeight w:val="472"/>
          <w:jc w:val="center"/>
        </w:trPr>
        <w:tc>
          <w:tcPr>
            <w:tcW w:w="2433" w:type="dxa"/>
            <w:vAlign w:val="center"/>
          </w:tcPr>
          <w:p w:rsidR="00A75280" w:rsidRPr="00F12E90" w:rsidRDefault="00A75280" w:rsidP="006B7558">
            <w:pPr>
              <w:spacing w:line="276" w:lineRule="auto"/>
              <w:jc w:val="left"/>
              <w:rPr>
                <w:rFonts w:asciiTheme="minorHAnsi" w:eastAsia="Verdana" w:hAnsiTheme="minorHAnsi" w:cs="Verdana"/>
                <w:color w:val="auto"/>
              </w:rPr>
            </w:pPr>
            <w:r w:rsidRPr="00B94130">
              <w:rPr>
                <w:rFonts w:asciiTheme="minorHAnsi" w:eastAsia="Verdana" w:hAnsiTheme="minorHAnsi" w:cs="Verdana"/>
                <w:color w:val="002060"/>
              </w:rPr>
              <w:t>Projekt nr 5</w:t>
            </w:r>
            <w:r w:rsidRPr="00F12E90">
              <w:rPr>
                <w:rFonts w:asciiTheme="minorHAnsi" w:eastAsia="Verdana" w:hAnsiTheme="minorHAnsi" w:cs="Verdana"/>
                <w:color w:val="7030A0"/>
              </w:rPr>
              <w:t xml:space="preserve">: </w:t>
            </w:r>
            <w:r w:rsidRPr="00F12E90">
              <w:rPr>
                <w:rFonts w:asciiTheme="minorHAnsi" w:eastAsia="Verdana" w:hAnsiTheme="minorHAnsi" w:cs="Verdana"/>
                <w:color w:val="auto"/>
              </w:rPr>
              <w:t>Klub Seniora w Nowem</w:t>
            </w:r>
          </w:p>
        </w:tc>
        <w:tc>
          <w:tcPr>
            <w:tcW w:w="1195" w:type="dxa"/>
            <w:shd w:val="clear" w:color="auto" w:fill="auto"/>
          </w:tcPr>
          <w:p w:rsidR="00A75280" w:rsidRPr="00F12E90" w:rsidRDefault="00A75280" w:rsidP="006B7558">
            <w:pPr>
              <w:spacing w:line="360" w:lineRule="auto"/>
              <w:rPr>
                <w:rFonts w:asciiTheme="minorHAnsi" w:hAnsiTheme="minorHAnsi"/>
                <w:color w:val="auto"/>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shd w:val="clear" w:color="auto" w:fill="002060"/>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FE0138" w:rsidRDefault="00A75280" w:rsidP="006B7558">
            <w:pPr>
              <w:spacing w:line="276" w:lineRule="auto"/>
              <w:jc w:val="left"/>
              <w:rPr>
                <w:rFonts w:asciiTheme="minorHAnsi" w:hAnsiTheme="minorHAnsi"/>
                <w:color w:val="auto"/>
                <w:szCs w:val="22"/>
              </w:rPr>
            </w:pPr>
            <w:r>
              <w:rPr>
                <w:rFonts w:asciiTheme="minorHAnsi" w:eastAsia="Verdana" w:hAnsiTheme="minorHAnsi" w:cs="Verdana"/>
                <w:color w:val="002060"/>
                <w:szCs w:val="22"/>
              </w:rPr>
              <w:t>Projekt nr 6</w:t>
            </w:r>
            <w:r w:rsidRPr="00FE0138">
              <w:rPr>
                <w:rFonts w:asciiTheme="minorHAnsi" w:eastAsia="Verdana" w:hAnsiTheme="minorHAnsi" w:cs="Verdana"/>
                <w:color w:val="002060"/>
                <w:szCs w:val="22"/>
              </w:rPr>
              <w:t>:  </w:t>
            </w:r>
            <w:r w:rsidRPr="00FE0138">
              <w:rPr>
                <w:rFonts w:asciiTheme="minorHAnsi" w:eastAsia="Verdana" w:hAnsiTheme="minorHAnsi" w:cs="Verdana"/>
                <w:color w:val="auto"/>
                <w:szCs w:val="22"/>
              </w:rPr>
              <w:t>Mieszkamy razem przy ulicy Nowej 11</w:t>
            </w:r>
          </w:p>
        </w:tc>
        <w:tc>
          <w:tcPr>
            <w:tcW w:w="1195" w:type="dxa"/>
            <w:shd w:val="clear" w:color="auto" w:fill="002060"/>
          </w:tcPr>
          <w:p w:rsidR="00A75280" w:rsidRPr="00FE0138" w:rsidRDefault="00A75280" w:rsidP="006B7558">
            <w:pPr>
              <w:spacing w:line="360" w:lineRule="auto"/>
              <w:rPr>
                <w:rFonts w:asciiTheme="minorHAnsi" w:hAnsiTheme="minorHAnsi"/>
                <w:szCs w:val="22"/>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szCs w:val="22"/>
              </w:rPr>
            </w:pPr>
          </w:p>
        </w:tc>
        <w:tc>
          <w:tcPr>
            <w:tcW w:w="1268" w:type="dxa"/>
            <w:shd w:val="clear" w:color="auto" w:fill="002060"/>
          </w:tcPr>
          <w:p w:rsidR="00A75280" w:rsidRPr="00FE0138" w:rsidRDefault="00A75280" w:rsidP="006B7558">
            <w:pPr>
              <w:spacing w:line="360" w:lineRule="auto"/>
              <w:rPr>
                <w:rFonts w:asciiTheme="minorHAnsi" w:hAnsiTheme="minorHAnsi"/>
                <w:szCs w:val="22"/>
              </w:rPr>
            </w:pPr>
          </w:p>
        </w:tc>
        <w:tc>
          <w:tcPr>
            <w:tcW w:w="1131" w:type="dxa"/>
            <w:shd w:val="clear" w:color="auto" w:fill="002060"/>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FE0138" w:rsidRDefault="00A75280" w:rsidP="006B7558">
            <w:pPr>
              <w:spacing w:line="276" w:lineRule="auto"/>
              <w:jc w:val="left"/>
              <w:rPr>
                <w:rFonts w:asciiTheme="minorHAnsi" w:hAnsiTheme="minorHAnsi"/>
                <w:color w:val="auto"/>
                <w:szCs w:val="22"/>
              </w:rPr>
            </w:pPr>
            <w:r w:rsidRPr="00B94130">
              <w:rPr>
                <w:rFonts w:asciiTheme="minorHAnsi" w:hAnsiTheme="minorHAnsi"/>
                <w:color w:val="002060"/>
                <w:szCs w:val="22"/>
              </w:rPr>
              <w:lastRenderedPageBreak/>
              <w:t xml:space="preserve">Projekt nr 9. </w:t>
            </w:r>
            <w:r w:rsidRPr="00B94130">
              <w:rPr>
                <w:rFonts w:asciiTheme="minorHAnsi" w:hAnsiTheme="minorHAnsi"/>
                <w:color w:val="auto"/>
                <w:szCs w:val="22"/>
              </w:rPr>
              <w:t>Program Aktywności Lokalnej</w:t>
            </w:r>
          </w:p>
        </w:tc>
        <w:tc>
          <w:tcPr>
            <w:tcW w:w="1195" w:type="dxa"/>
            <w:shd w:val="clear" w:color="auto" w:fill="002060"/>
          </w:tcPr>
          <w:p w:rsidR="00A75280" w:rsidRPr="00FE0138" w:rsidRDefault="00A75280" w:rsidP="006B7558">
            <w:pPr>
              <w:spacing w:line="360" w:lineRule="auto"/>
              <w:rPr>
                <w:rFonts w:asciiTheme="minorHAnsi" w:hAnsiTheme="minorHAnsi"/>
                <w:szCs w:val="22"/>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szCs w:val="22"/>
              </w:rPr>
            </w:pPr>
          </w:p>
        </w:tc>
        <w:tc>
          <w:tcPr>
            <w:tcW w:w="1268" w:type="dxa"/>
            <w:shd w:val="clear" w:color="auto" w:fill="auto"/>
          </w:tcPr>
          <w:p w:rsidR="00A75280" w:rsidRDefault="00A75280" w:rsidP="006B7558">
            <w:pPr>
              <w:spacing w:line="360" w:lineRule="auto"/>
              <w:rPr>
                <w:rFonts w:asciiTheme="minorHAnsi" w:hAnsiTheme="minorHAnsi"/>
                <w:szCs w:val="22"/>
              </w:rPr>
            </w:pPr>
          </w:p>
          <w:p w:rsidR="00A75280" w:rsidRPr="00FE0138" w:rsidRDefault="00A75280" w:rsidP="006B7558">
            <w:pPr>
              <w:spacing w:line="360" w:lineRule="auto"/>
              <w:rPr>
                <w:rFonts w:asciiTheme="minorHAnsi" w:hAnsiTheme="minorHAnsi"/>
                <w:szCs w:val="22"/>
              </w:rPr>
            </w:pPr>
          </w:p>
        </w:tc>
        <w:tc>
          <w:tcPr>
            <w:tcW w:w="1131" w:type="dxa"/>
            <w:shd w:val="clear" w:color="auto" w:fill="auto"/>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566"/>
          <w:jc w:val="center"/>
        </w:trPr>
        <w:tc>
          <w:tcPr>
            <w:tcW w:w="9286" w:type="dxa"/>
            <w:gridSpan w:val="7"/>
            <w:vAlign w:val="center"/>
          </w:tcPr>
          <w:p w:rsidR="00A75280" w:rsidRPr="00B94130" w:rsidRDefault="00A75280" w:rsidP="006B7558">
            <w:pPr>
              <w:spacing w:line="360" w:lineRule="auto"/>
              <w:jc w:val="center"/>
              <w:rPr>
                <w:b/>
              </w:rPr>
            </w:pPr>
            <w:r w:rsidRPr="00B94130">
              <w:rPr>
                <w:b/>
                <w:sz w:val="22"/>
              </w:rPr>
              <w:t>Nowe 2</w:t>
            </w:r>
          </w:p>
        </w:tc>
      </w:tr>
      <w:tr w:rsidR="00A75280" w:rsidRPr="00B66462" w:rsidTr="006B7558">
        <w:trPr>
          <w:trHeight w:val="850"/>
          <w:jc w:val="center"/>
        </w:trPr>
        <w:tc>
          <w:tcPr>
            <w:tcW w:w="2433" w:type="dxa"/>
            <w:vAlign w:val="center"/>
          </w:tcPr>
          <w:p w:rsidR="00A75280" w:rsidRPr="00B94130" w:rsidRDefault="00A75280" w:rsidP="006B7558">
            <w:pPr>
              <w:spacing w:line="276" w:lineRule="auto"/>
              <w:jc w:val="left"/>
              <w:rPr>
                <w:rFonts w:asciiTheme="minorHAnsi" w:hAnsiTheme="minorHAnsi"/>
                <w:color w:val="7030A0"/>
              </w:rPr>
            </w:pPr>
            <w:r w:rsidRPr="00B94130">
              <w:rPr>
                <w:rFonts w:asciiTheme="minorHAnsi" w:hAnsiTheme="minorHAnsi"/>
                <w:color w:val="002060"/>
              </w:rPr>
              <w:t xml:space="preserve">Projekt nr 4. </w:t>
            </w:r>
            <w:r w:rsidRPr="00B94130">
              <w:rPr>
                <w:rFonts w:asciiTheme="minorHAnsi" w:hAnsiTheme="minorHAnsi"/>
                <w:color w:val="auto"/>
              </w:rPr>
              <w:t>Centrum Młodych w Nowem</w:t>
            </w:r>
          </w:p>
        </w:tc>
        <w:tc>
          <w:tcPr>
            <w:tcW w:w="1195" w:type="dxa"/>
            <w:shd w:val="clear" w:color="auto" w:fill="auto"/>
          </w:tcPr>
          <w:p w:rsidR="00A75280" w:rsidRPr="00FE0138" w:rsidRDefault="00A75280" w:rsidP="006B7558">
            <w:pPr>
              <w:spacing w:line="360" w:lineRule="auto"/>
              <w:rPr>
                <w:rFonts w:asciiTheme="minorHAnsi" w:hAnsiTheme="minorHAnsi"/>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rPr>
            </w:pPr>
          </w:p>
        </w:tc>
        <w:tc>
          <w:tcPr>
            <w:tcW w:w="1268" w:type="dxa"/>
            <w:shd w:val="clear" w:color="auto" w:fill="002060"/>
          </w:tcPr>
          <w:p w:rsidR="00A75280" w:rsidRPr="00FE0138" w:rsidRDefault="00A75280" w:rsidP="006B7558">
            <w:pPr>
              <w:spacing w:line="360" w:lineRule="auto"/>
              <w:rPr>
                <w:rFonts w:asciiTheme="minorHAnsi" w:hAnsiTheme="minorHAnsi"/>
              </w:rPr>
            </w:pPr>
          </w:p>
        </w:tc>
        <w:tc>
          <w:tcPr>
            <w:tcW w:w="1131" w:type="dxa"/>
            <w:shd w:val="clear" w:color="auto" w:fill="auto"/>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B94130" w:rsidRDefault="00A75280" w:rsidP="006B7558">
            <w:pPr>
              <w:spacing w:line="276" w:lineRule="auto"/>
              <w:jc w:val="left"/>
              <w:rPr>
                <w:rFonts w:asciiTheme="minorHAnsi" w:hAnsiTheme="minorHAnsi"/>
                <w:color w:val="7030A0"/>
              </w:rPr>
            </w:pPr>
            <w:r w:rsidRPr="00B94130">
              <w:rPr>
                <w:rFonts w:asciiTheme="minorHAnsi" w:hAnsiTheme="minorHAnsi"/>
                <w:color w:val="002060"/>
              </w:rPr>
              <w:t xml:space="preserve">Projekt nr 5. </w:t>
            </w:r>
            <w:r w:rsidRPr="00B94130">
              <w:rPr>
                <w:rFonts w:asciiTheme="minorHAnsi" w:hAnsiTheme="minorHAnsi"/>
                <w:color w:val="auto"/>
              </w:rPr>
              <w:t>Klub Seniora w Nowem</w:t>
            </w:r>
          </w:p>
        </w:tc>
        <w:tc>
          <w:tcPr>
            <w:tcW w:w="1195" w:type="dxa"/>
            <w:shd w:val="clear" w:color="auto" w:fill="auto"/>
          </w:tcPr>
          <w:p w:rsidR="00A75280" w:rsidRPr="00FE0138" w:rsidRDefault="00A75280" w:rsidP="006B7558">
            <w:pPr>
              <w:spacing w:line="360" w:lineRule="auto"/>
              <w:rPr>
                <w:rFonts w:asciiTheme="minorHAnsi" w:hAnsiTheme="minorHAnsi"/>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shd w:val="clear" w:color="auto" w:fill="002060"/>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F9231E">
        <w:trPr>
          <w:trHeight w:val="850"/>
          <w:jc w:val="center"/>
        </w:trPr>
        <w:tc>
          <w:tcPr>
            <w:tcW w:w="2433" w:type="dxa"/>
            <w:vAlign w:val="center"/>
          </w:tcPr>
          <w:p w:rsidR="00A75280" w:rsidRPr="00B94130" w:rsidRDefault="00A75280" w:rsidP="006B7558">
            <w:pPr>
              <w:spacing w:line="276" w:lineRule="auto"/>
              <w:jc w:val="left"/>
              <w:rPr>
                <w:rFonts w:asciiTheme="minorHAnsi" w:hAnsiTheme="minorHAnsi"/>
                <w:color w:val="7030A0"/>
              </w:rPr>
            </w:pPr>
            <w:r w:rsidRPr="00B94130">
              <w:rPr>
                <w:rFonts w:asciiTheme="minorHAnsi" w:hAnsiTheme="minorHAnsi"/>
                <w:color w:val="002060"/>
              </w:rPr>
              <w:t xml:space="preserve">Projekt nr 9. </w:t>
            </w:r>
            <w:r w:rsidRPr="00B94130">
              <w:rPr>
                <w:rFonts w:asciiTheme="minorHAnsi" w:hAnsiTheme="minorHAnsi"/>
                <w:color w:val="auto"/>
              </w:rPr>
              <w:t>Program Aktywności Lokalnej</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shd w:val="clear" w:color="auto" w:fill="auto"/>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FE0138" w:rsidRDefault="00A75280" w:rsidP="006B7558">
            <w:pPr>
              <w:spacing w:line="276" w:lineRule="auto"/>
              <w:jc w:val="left"/>
              <w:rPr>
                <w:rFonts w:asciiTheme="minorHAnsi" w:eastAsia="Verdana" w:hAnsiTheme="minorHAnsi" w:cs="Verdana"/>
                <w:color w:val="auto"/>
                <w:szCs w:val="22"/>
              </w:rPr>
            </w:pPr>
            <w:r w:rsidRPr="00B94130">
              <w:rPr>
                <w:rFonts w:asciiTheme="minorHAnsi" w:eastAsia="Verdana" w:hAnsiTheme="minorHAnsi" w:cs="Verdana"/>
                <w:color w:val="002060"/>
                <w:szCs w:val="22"/>
              </w:rPr>
              <w:t xml:space="preserve">Projekt nr 10. </w:t>
            </w:r>
            <w:r w:rsidRPr="00B94130">
              <w:rPr>
                <w:rFonts w:asciiTheme="minorHAnsi" w:eastAsia="Verdana" w:hAnsiTheme="minorHAnsi" w:cs="Verdana"/>
                <w:color w:val="auto"/>
                <w:szCs w:val="22"/>
              </w:rPr>
              <w:t>Projekty realizowane w ramach konkursów ogłaszanych przez JST dla NGO w ramach Programu współpracy gminy nowe z organizacjami pozarządowymi</w:t>
            </w:r>
          </w:p>
        </w:tc>
        <w:tc>
          <w:tcPr>
            <w:tcW w:w="1195" w:type="dxa"/>
            <w:shd w:val="clear" w:color="auto" w:fill="auto"/>
          </w:tcPr>
          <w:p w:rsidR="00A75280" w:rsidRPr="00FE0138" w:rsidRDefault="00A75280" w:rsidP="006B7558">
            <w:pPr>
              <w:spacing w:line="360" w:lineRule="auto"/>
              <w:rPr>
                <w:rFonts w:asciiTheme="minorHAnsi" w:hAnsiTheme="minorHAnsi"/>
                <w:szCs w:val="22"/>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szCs w:val="22"/>
              </w:rPr>
            </w:pPr>
          </w:p>
        </w:tc>
        <w:tc>
          <w:tcPr>
            <w:tcW w:w="1268" w:type="dxa"/>
            <w:shd w:val="clear" w:color="auto" w:fill="002060"/>
          </w:tcPr>
          <w:p w:rsidR="00A75280" w:rsidRPr="00FE0138" w:rsidRDefault="00A75280" w:rsidP="006B7558">
            <w:pPr>
              <w:spacing w:line="360" w:lineRule="auto"/>
              <w:rPr>
                <w:rFonts w:asciiTheme="minorHAnsi" w:hAnsiTheme="minorHAnsi"/>
                <w:szCs w:val="22"/>
              </w:rPr>
            </w:pPr>
          </w:p>
        </w:tc>
        <w:tc>
          <w:tcPr>
            <w:tcW w:w="1131" w:type="dxa"/>
            <w:shd w:val="clear" w:color="auto" w:fill="002060"/>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624"/>
          <w:jc w:val="center"/>
        </w:trPr>
        <w:tc>
          <w:tcPr>
            <w:tcW w:w="9286" w:type="dxa"/>
            <w:gridSpan w:val="7"/>
            <w:vAlign w:val="center"/>
          </w:tcPr>
          <w:p w:rsidR="00A75280" w:rsidRPr="00D97BDB" w:rsidRDefault="00A75280" w:rsidP="006B7558">
            <w:pPr>
              <w:spacing w:line="360" w:lineRule="auto"/>
              <w:jc w:val="center"/>
              <w:rPr>
                <w:b/>
              </w:rPr>
            </w:pPr>
            <w:r w:rsidRPr="00D97BDB">
              <w:rPr>
                <w:rFonts w:asciiTheme="minorHAnsi" w:eastAsia="Verdana" w:hAnsiTheme="minorHAnsi" w:cs="Verdana"/>
                <w:b/>
                <w:color w:val="002060"/>
                <w:sz w:val="22"/>
              </w:rPr>
              <w:t>Nowe 6</w:t>
            </w:r>
          </w:p>
        </w:tc>
      </w:tr>
      <w:tr w:rsidR="00A75280" w:rsidRPr="00B66462" w:rsidTr="006B7558">
        <w:trPr>
          <w:trHeight w:val="850"/>
          <w:jc w:val="center"/>
        </w:trPr>
        <w:tc>
          <w:tcPr>
            <w:tcW w:w="2433" w:type="dxa"/>
            <w:vAlign w:val="center"/>
          </w:tcPr>
          <w:p w:rsidR="00A75280" w:rsidRPr="00B94130" w:rsidRDefault="00A75280" w:rsidP="006B7558">
            <w:pPr>
              <w:spacing w:line="276" w:lineRule="auto"/>
              <w:jc w:val="left"/>
              <w:rPr>
                <w:rFonts w:asciiTheme="minorHAnsi" w:eastAsia="Verdana" w:hAnsiTheme="minorHAnsi" w:cs="Verdana"/>
                <w:color w:val="002060"/>
              </w:rPr>
            </w:pPr>
            <w:r w:rsidRPr="00B94130">
              <w:rPr>
                <w:rFonts w:asciiTheme="minorHAnsi" w:eastAsia="Verdana" w:hAnsiTheme="minorHAnsi" w:cs="Verdana"/>
                <w:color w:val="002060"/>
              </w:rPr>
              <w:t xml:space="preserve">Projekt nr 2. </w:t>
            </w:r>
            <w:r w:rsidRPr="00B94130">
              <w:rPr>
                <w:rFonts w:asciiTheme="minorHAnsi" w:eastAsia="Verdana" w:hAnsiTheme="minorHAnsi" w:cs="Verdana"/>
                <w:color w:val="auto"/>
              </w:rPr>
              <w:t>Adaptacja poddasza zamku krzyżackiego w Nowem</w:t>
            </w:r>
          </w:p>
        </w:tc>
        <w:tc>
          <w:tcPr>
            <w:tcW w:w="1195" w:type="dxa"/>
            <w:shd w:val="clear" w:color="auto" w:fill="auto"/>
          </w:tcPr>
          <w:p w:rsidR="00A75280" w:rsidRPr="00FE0138" w:rsidRDefault="00A75280" w:rsidP="006B7558">
            <w:pPr>
              <w:spacing w:line="360" w:lineRule="auto"/>
              <w:rPr>
                <w:rFonts w:asciiTheme="minorHAnsi" w:hAnsiTheme="minorHAnsi"/>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auto"/>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tcPr>
          <w:p w:rsidR="00A75280" w:rsidRPr="00FE0138" w:rsidRDefault="00A75280" w:rsidP="006B7558">
            <w:pPr>
              <w:spacing w:line="360" w:lineRule="auto"/>
            </w:pPr>
          </w:p>
        </w:tc>
        <w:tc>
          <w:tcPr>
            <w:tcW w:w="1177" w:type="dxa"/>
            <w:shd w:val="clear" w:color="auto" w:fill="002060"/>
          </w:tcPr>
          <w:p w:rsidR="00A75280" w:rsidRPr="00FE0138" w:rsidRDefault="00A75280" w:rsidP="006B7558">
            <w:pPr>
              <w:spacing w:line="360" w:lineRule="auto"/>
            </w:pPr>
          </w:p>
        </w:tc>
      </w:tr>
      <w:tr w:rsidR="00F9231E" w:rsidRPr="00B66462" w:rsidTr="00F9231E">
        <w:trPr>
          <w:trHeight w:val="850"/>
          <w:jc w:val="center"/>
        </w:trPr>
        <w:tc>
          <w:tcPr>
            <w:tcW w:w="2433" w:type="dxa"/>
            <w:vAlign w:val="center"/>
          </w:tcPr>
          <w:p w:rsidR="00F9231E" w:rsidRPr="00551499" w:rsidRDefault="00F9231E" w:rsidP="006B7558">
            <w:pPr>
              <w:spacing w:line="276" w:lineRule="auto"/>
              <w:jc w:val="left"/>
              <w:rPr>
                <w:rFonts w:asciiTheme="minorHAnsi" w:eastAsia="Verdana" w:hAnsiTheme="minorHAnsi" w:cs="Verdana"/>
                <w:color w:val="002060"/>
              </w:rPr>
            </w:pPr>
            <w:r w:rsidRPr="00F9231E">
              <w:rPr>
                <w:rFonts w:asciiTheme="minorHAnsi" w:eastAsia="Verdana" w:hAnsiTheme="minorHAnsi" w:cs="Verdana"/>
                <w:color w:val="002060"/>
              </w:rPr>
              <w:t xml:space="preserve">Projekt nr 4. </w:t>
            </w:r>
            <w:r w:rsidRPr="00F9231E">
              <w:rPr>
                <w:rFonts w:asciiTheme="minorHAnsi" w:eastAsia="Verdana" w:hAnsiTheme="minorHAnsi" w:cs="Verdana"/>
                <w:color w:val="auto"/>
              </w:rPr>
              <w:t>Centrum Młodych w Nowem</w:t>
            </w:r>
          </w:p>
        </w:tc>
        <w:tc>
          <w:tcPr>
            <w:tcW w:w="1195" w:type="dxa"/>
            <w:shd w:val="clear" w:color="auto" w:fill="FFFFFF" w:themeFill="background1"/>
          </w:tcPr>
          <w:p w:rsidR="00F9231E" w:rsidRPr="00FE0138" w:rsidRDefault="00F9231E" w:rsidP="006B7558">
            <w:pPr>
              <w:spacing w:line="360" w:lineRule="auto"/>
              <w:rPr>
                <w:rFonts w:asciiTheme="minorHAnsi" w:hAnsiTheme="minorHAnsi"/>
              </w:rPr>
            </w:pPr>
          </w:p>
        </w:tc>
        <w:tc>
          <w:tcPr>
            <w:tcW w:w="987" w:type="dxa"/>
            <w:shd w:val="clear" w:color="auto" w:fill="FFFFFF" w:themeFill="background1"/>
          </w:tcPr>
          <w:p w:rsidR="00F9231E" w:rsidRPr="00FE0138" w:rsidRDefault="00F9231E" w:rsidP="006B7558">
            <w:pPr>
              <w:spacing w:line="360" w:lineRule="auto"/>
              <w:rPr>
                <w:rFonts w:asciiTheme="minorHAnsi" w:hAnsiTheme="minorHAnsi"/>
              </w:rPr>
            </w:pPr>
          </w:p>
        </w:tc>
        <w:tc>
          <w:tcPr>
            <w:tcW w:w="1095" w:type="dxa"/>
            <w:shd w:val="clear" w:color="auto" w:fill="FFFFFF" w:themeFill="background1"/>
          </w:tcPr>
          <w:p w:rsidR="00F9231E" w:rsidRPr="00FE0138" w:rsidRDefault="00F9231E" w:rsidP="006B7558">
            <w:pPr>
              <w:spacing w:line="360" w:lineRule="auto"/>
              <w:rPr>
                <w:rFonts w:asciiTheme="minorHAnsi" w:hAnsiTheme="minorHAnsi"/>
              </w:rPr>
            </w:pPr>
          </w:p>
        </w:tc>
        <w:tc>
          <w:tcPr>
            <w:tcW w:w="1268" w:type="dxa"/>
            <w:shd w:val="clear" w:color="auto" w:fill="002060"/>
          </w:tcPr>
          <w:p w:rsidR="00F9231E" w:rsidRPr="00FE0138" w:rsidRDefault="00F9231E" w:rsidP="006B7558">
            <w:pPr>
              <w:spacing w:line="360" w:lineRule="auto"/>
              <w:rPr>
                <w:rFonts w:asciiTheme="minorHAnsi" w:hAnsiTheme="minorHAnsi"/>
              </w:rPr>
            </w:pPr>
          </w:p>
        </w:tc>
        <w:tc>
          <w:tcPr>
            <w:tcW w:w="1131" w:type="dxa"/>
          </w:tcPr>
          <w:p w:rsidR="00F9231E" w:rsidRPr="00FE0138" w:rsidRDefault="00F9231E" w:rsidP="006B7558">
            <w:pPr>
              <w:spacing w:line="360" w:lineRule="auto"/>
            </w:pPr>
          </w:p>
        </w:tc>
        <w:tc>
          <w:tcPr>
            <w:tcW w:w="1177" w:type="dxa"/>
            <w:shd w:val="clear" w:color="auto" w:fill="auto"/>
          </w:tcPr>
          <w:p w:rsidR="00F9231E" w:rsidRPr="00FE0138" w:rsidRDefault="00F9231E" w:rsidP="006B7558">
            <w:pPr>
              <w:spacing w:line="360" w:lineRule="auto"/>
            </w:pPr>
          </w:p>
        </w:tc>
      </w:tr>
      <w:tr w:rsidR="00A75280" w:rsidRPr="00B66462" w:rsidTr="006B7558">
        <w:trPr>
          <w:trHeight w:val="850"/>
          <w:jc w:val="center"/>
        </w:trPr>
        <w:tc>
          <w:tcPr>
            <w:tcW w:w="2433" w:type="dxa"/>
            <w:vAlign w:val="center"/>
          </w:tcPr>
          <w:p w:rsidR="00A75280" w:rsidRPr="00B94130"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t xml:space="preserve">Projekt nr 6. </w:t>
            </w:r>
            <w:r w:rsidRPr="00551499">
              <w:rPr>
                <w:rFonts w:asciiTheme="minorHAnsi" w:eastAsia="Verdana" w:hAnsiTheme="minorHAnsi" w:cs="Verdana"/>
                <w:color w:val="auto"/>
              </w:rPr>
              <w:t>Mieszkamy razem przy ulicy Nowej 11</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002060"/>
          </w:tcPr>
          <w:p w:rsidR="00A75280" w:rsidRPr="00FE0138" w:rsidRDefault="00A75280" w:rsidP="006B7558">
            <w:pPr>
              <w:spacing w:line="360" w:lineRule="auto"/>
              <w:rPr>
                <w:rFonts w:asciiTheme="minorHAnsi" w:hAnsiTheme="minorHAnsi"/>
              </w:rPr>
            </w:pPr>
          </w:p>
        </w:tc>
        <w:tc>
          <w:tcPr>
            <w:tcW w:w="1131" w:type="dxa"/>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551499"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t xml:space="preserve">Projekt nr 7. </w:t>
            </w:r>
            <w:r w:rsidRPr="00551499">
              <w:rPr>
                <w:rFonts w:asciiTheme="minorHAnsi" w:eastAsia="Verdana" w:hAnsiTheme="minorHAnsi" w:cs="Verdana"/>
                <w:color w:val="auto"/>
              </w:rPr>
              <w:t>Budowa targowiska gminnego w miejscowości Nowe</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551499"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t xml:space="preserve">Projekt nr 8. </w:t>
            </w:r>
            <w:r w:rsidRPr="00551499">
              <w:rPr>
                <w:rFonts w:asciiTheme="minorHAnsi" w:eastAsia="Verdana" w:hAnsiTheme="minorHAnsi" w:cs="Verdana"/>
                <w:color w:val="auto"/>
              </w:rPr>
              <w:t>Utworzenie Przedsiębiorstwa Społecznego w ramach środków z OWES</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auto"/>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F9231E">
        <w:trPr>
          <w:trHeight w:val="850"/>
          <w:jc w:val="center"/>
        </w:trPr>
        <w:tc>
          <w:tcPr>
            <w:tcW w:w="2433" w:type="dxa"/>
            <w:vAlign w:val="center"/>
          </w:tcPr>
          <w:p w:rsidR="00A75280" w:rsidRPr="00551499"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t xml:space="preserve">Projekt nr 9. </w:t>
            </w:r>
            <w:r w:rsidRPr="00551499">
              <w:rPr>
                <w:rFonts w:asciiTheme="minorHAnsi" w:eastAsia="Verdana" w:hAnsiTheme="minorHAnsi" w:cs="Verdana"/>
                <w:color w:val="auto"/>
              </w:rPr>
              <w:t>Program Aktywności Lokalnej</w:t>
            </w:r>
          </w:p>
        </w:tc>
        <w:tc>
          <w:tcPr>
            <w:tcW w:w="1195" w:type="dxa"/>
            <w:shd w:val="clear" w:color="auto" w:fill="002060"/>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auto"/>
          </w:tcPr>
          <w:p w:rsidR="00A75280" w:rsidRPr="00FE0138" w:rsidRDefault="00A75280" w:rsidP="006B7558">
            <w:pPr>
              <w:spacing w:line="360" w:lineRule="auto"/>
              <w:rPr>
                <w:rFonts w:asciiTheme="minorHAnsi" w:hAnsiTheme="minorHAnsi"/>
              </w:rPr>
            </w:pPr>
          </w:p>
        </w:tc>
        <w:tc>
          <w:tcPr>
            <w:tcW w:w="1131" w:type="dxa"/>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r w:rsidR="00A75280" w:rsidRPr="00B66462" w:rsidTr="006B7558">
        <w:trPr>
          <w:trHeight w:val="850"/>
          <w:jc w:val="center"/>
        </w:trPr>
        <w:tc>
          <w:tcPr>
            <w:tcW w:w="2433" w:type="dxa"/>
            <w:vAlign w:val="center"/>
          </w:tcPr>
          <w:p w:rsidR="00A75280" w:rsidRPr="00551499" w:rsidRDefault="00A75280" w:rsidP="006B7558">
            <w:pPr>
              <w:spacing w:line="276" w:lineRule="auto"/>
              <w:jc w:val="left"/>
              <w:rPr>
                <w:rFonts w:asciiTheme="minorHAnsi" w:eastAsia="Verdana" w:hAnsiTheme="minorHAnsi" w:cs="Verdana"/>
                <w:color w:val="002060"/>
              </w:rPr>
            </w:pPr>
            <w:r w:rsidRPr="00551499">
              <w:rPr>
                <w:rFonts w:asciiTheme="minorHAnsi" w:eastAsia="Verdana" w:hAnsiTheme="minorHAnsi" w:cs="Verdana"/>
                <w:color w:val="002060"/>
              </w:rPr>
              <w:lastRenderedPageBreak/>
              <w:t xml:space="preserve">Projekt nr 10. </w:t>
            </w:r>
            <w:r w:rsidRPr="00551499">
              <w:rPr>
                <w:rFonts w:asciiTheme="minorHAnsi" w:eastAsia="Verdana" w:hAnsiTheme="minorHAnsi" w:cs="Verdana"/>
                <w:color w:val="auto"/>
              </w:rPr>
              <w:t>Projekty realizowane w ramach konkursów ogłaszanych przez JST dla NGO w ramach Programu współpracy gminy nowe z organizacjami pozarządowymi</w:t>
            </w:r>
          </w:p>
        </w:tc>
        <w:tc>
          <w:tcPr>
            <w:tcW w:w="1195" w:type="dxa"/>
            <w:shd w:val="clear" w:color="auto" w:fill="auto"/>
          </w:tcPr>
          <w:p w:rsidR="00A75280" w:rsidRPr="00FE0138" w:rsidRDefault="00A75280" w:rsidP="006B7558">
            <w:pPr>
              <w:spacing w:line="360" w:lineRule="auto"/>
              <w:rPr>
                <w:rFonts w:asciiTheme="minorHAnsi" w:hAnsiTheme="minorHAnsi"/>
              </w:rPr>
            </w:pPr>
          </w:p>
        </w:tc>
        <w:tc>
          <w:tcPr>
            <w:tcW w:w="987" w:type="dxa"/>
            <w:shd w:val="clear" w:color="auto" w:fill="002060"/>
          </w:tcPr>
          <w:p w:rsidR="00A75280" w:rsidRPr="00FE0138" w:rsidRDefault="00A75280" w:rsidP="006B7558">
            <w:pPr>
              <w:spacing w:line="360" w:lineRule="auto"/>
              <w:rPr>
                <w:rFonts w:asciiTheme="minorHAnsi" w:hAnsiTheme="minorHAnsi"/>
              </w:rPr>
            </w:pPr>
          </w:p>
        </w:tc>
        <w:tc>
          <w:tcPr>
            <w:tcW w:w="1095" w:type="dxa"/>
            <w:shd w:val="clear" w:color="auto" w:fill="002060"/>
          </w:tcPr>
          <w:p w:rsidR="00A75280" w:rsidRPr="00FE0138" w:rsidRDefault="00A75280" w:rsidP="006B7558">
            <w:pPr>
              <w:spacing w:line="360" w:lineRule="auto"/>
              <w:rPr>
                <w:rFonts w:asciiTheme="minorHAnsi" w:hAnsiTheme="minorHAnsi"/>
              </w:rPr>
            </w:pPr>
          </w:p>
        </w:tc>
        <w:tc>
          <w:tcPr>
            <w:tcW w:w="1268" w:type="dxa"/>
            <w:shd w:val="clear" w:color="auto" w:fill="002060"/>
          </w:tcPr>
          <w:p w:rsidR="00A75280" w:rsidRPr="00FE0138" w:rsidRDefault="00A75280" w:rsidP="006B7558">
            <w:pPr>
              <w:spacing w:line="360" w:lineRule="auto"/>
              <w:rPr>
                <w:rFonts w:asciiTheme="minorHAnsi" w:hAnsiTheme="minorHAnsi"/>
              </w:rPr>
            </w:pPr>
          </w:p>
        </w:tc>
        <w:tc>
          <w:tcPr>
            <w:tcW w:w="1131" w:type="dxa"/>
            <w:shd w:val="clear" w:color="auto" w:fill="002060"/>
          </w:tcPr>
          <w:p w:rsidR="00A75280" w:rsidRPr="00FE0138" w:rsidRDefault="00A75280" w:rsidP="006B7558">
            <w:pPr>
              <w:spacing w:line="360" w:lineRule="auto"/>
            </w:pPr>
          </w:p>
        </w:tc>
        <w:tc>
          <w:tcPr>
            <w:tcW w:w="1177" w:type="dxa"/>
            <w:shd w:val="clear" w:color="auto" w:fill="auto"/>
          </w:tcPr>
          <w:p w:rsidR="00A75280" w:rsidRPr="00FE0138" w:rsidRDefault="00A75280" w:rsidP="006B7558">
            <w:pPr>
              <w:spacing w:line="360" w:lineRule="auto"/>
            </w:pPr>
          </w:p>
        </w:tc>
      </w:tr>
    </w:tbl>
    <w:p w:rsidR="00335C9F" w:rsidRPr="00132CC0" w:rsidRDefault="00335C9F" w:rsidP="00335C9F">
      <w:pPr>
        <w:spacing w:line="360" w:lineRule="auto"/>
        <w:rPr>
          <w:rFonts w:asciiTheme="minorHAnsi" w:hAnsiTheme="minorHAnsi"/>
        </w:rPr>
      </w:pPr>
    </w:p>
    <w:p w:rsidR="004825E2" w:rsidRPr="0014670B" w:rsidRDefault="003538FC" w:rsidP="003538FC">
      <w:pPr>
        <w:pStyle w:val="Nagwek2"/>
        <w:numPr>
          <w:ilvl w:val="0"/>
          <w:numId w:val="0"/>
        </w:numPr>
        <w:ind w:left="1002"/>
      </w:pPr>
      <w:bookmarkStart w:id="41" w:name="_Toc511295325"/>
      <w:r>
        <w:t xml:space="preserve">10.3. </w:t>
      </w:r>
      <w:r w:rsidR="00335C9F" w:rsidRPr="0014670B">
        <w:t>Komplementarność przestrzenna</w:t>
      </w:r>
      <w:bookmarkEnd w:id="41"/>
    </w:p>
    <w:p w:rsidR="00335C9F" w:rsidRPr="004F1018" w:rsidRDefault="00335C9F" w:rsidP="00335C9F">
      <w:pPr>
        <w:spacing w:line="360" w:lineRule="auto"/>
        <w:contextualSpacing/>
      </w:pPr>
      <w:r w:rsidRPr="004F1018">
        <w:t xml:space="preserve">Projekty rewitalizacyjne będą realizowane na obszarze rewitalizacji, natomiast zasięg ich oddziaływania będzie dużo większy niż wyznaczony obszar rewitalizacji, gdyż z efektów rewitalizacji przestrzennej (m.in. ze znacznej części zmodernizowanej infrastruktury) i dobrych praktyk z projektów miękkich będą korzystać nie tylko mieszkańcy obszaru rewitalizacji, ale również mieszkańcy </w:t>
      </w:r>
      <w:r w:rsidR="009E1502">
        <w:t>całej gminy</w:t>
      </w:r>
      <w:r w:rsidRPr="004F1018">
        <w:t xml:space="preserve">. Dzięki tak dużemu oddziaływaniu zaplanowanych projektów zapewnione zostanie, że program rewitalizacji będzie </w:t>
      </w:r>
      <w:r w:rsidR="009E1502">
        <w:t>efektywnie oddziaływał na całą g</w:t>
      </w:r>
      <w:r w:rsidRPr="004F1018">
        <w:t>minę. Dodatkowo w ramach działań rewitalizacyjnych zaplanowano przedsięwzięcia m.in. zwiększenie odstępności do usług opiekuńczo-pielęgnacyjnych dla osób zależnych, które realizowane będą na większym terenie niż teren wyznaczony do rewitalizacji – projekty te będą mieć pozytywny</w:t>
      </w:r>
      <w:r w:rsidR="009E1502">
        <w:t xml:space="preserve"> wpływ na obszar i mieszkańców g</w:t>
      </w:r>
      <w:r w:rsidRPr="004F1018">
        <w:t xml:space="preserve">miny, przyczynią się m.in. do podniesienia poziomu przedsiębiorczości. </w:t>
      </w:r>
    </w:p>
    <w:p w:rsidR="00335C9F" w:rsidRPr="004F1018" w:rsidRDefault="00335C9F" w:rsidP="00335C9F">
      <w:pPr>
        <w:spacing w:line="360" w:lineRule="auto"/>
        <w:contextualSpacing/>
      </w:pPr>
      <w:r w:rsidRPr="004F1018">
        <w:t>Prowadzone działania nie spowodują przenoszenia problemów z obszarów rewitalizacji na inne obszary. Nie będą również prowadzić do niepożądanych efektów społecznych takich jak segregacja społeczn</w:t>
      </w:r>
      <w:r w:rsidR="004F1018">
        <w:t>a i wykluczenie społeczne.</w:t>
      </w:r>
    </w:p>
    <w:p w:rsidR="004825E2" w:rsidRDefault="003538FC" w:rsidP="003538FC">
      <w:pPr>
        <w:pStyle w:val="Nagwek2"/>
        <w:numPr>
          <w:ilvl w:val="0"/>
          <w:numId w:val="0"/>
        </w:numPr>
        <w:ind w:left="1002"/>
      </w:pPr>
      <w:bookmarkStart w:id="42" w:name="_Toc511295326"/>
      <w:r>
        <w:t xml:space="preserve">10.4. </w:t>
      </w:r>
      <w:r w:rsidR="00335C9F" w:rsidRPr="00383F31">
        <w:t>Komplementarno</w:t>
      </w:r>
      <w:r w:rsidR="004825E2">
        <w:t>ść proceduralno-instytucjonalna</w:t>
      </w:r>
      <w:bookmarkEnd w:id="42"/>
    </w:p>
    <w:p w:rsidR="00335C9F" w:rsidRPr="00A10DDD" w:rsidRDefault="00335C9F" w:rsidP="00335C9F">
      <w:pPr>
        <w:spacing w:line="360" w:lineRule="auto"/>
        <w:rPr>
          <w:color w:val="002060"/>
          <w:sz w:val="28"/>
          <w:szCs w:val="28"/>
        </w:rPr>
      </w:pPr>
      <w:r w:rsidRPr="00383F31">
        <w:t>Komplementarność proceduralno-instytucjonalna oznacza konieczność takiego zaprojektowania systemu zarządzania programem rewitalizacji, który pozwoli na efektywne współdziałanie na jego rzecz różnych instytucji oraz wzajemne uzupe</w:t>
      </w:r>
      <w:r w:rsidR="009E1502">
        <w:t>łnianie się i spójność procedur</w:t>
      </w:r>
      <w:r w:rsidRPr="00383F31">
        <w:t>. Dla zapewnieni</w:t>
      </w:r>
      <w:r w:rsidR="009E1502">
        <w:t>a wydolności decyzyjnej wdrażaniem Programu Rewitalizacji kierować będzie</w:t>
      </w:r>
      <w:r w:rsidRPr="00383F31">
        <w:t xml:space="preserve"> </w:t>
      </w:r>
      <w:r>
        <w:t xml:space="preserve">Burmistrz </w:t>
      </w:r>
      <w:r w:rsidRPr="00383F31">
        <w:t xml:space="preserve">Gminy </w:t>
      </w:r>
      <w:r>
        <w:t xml:space="preserve">Nowe </w:t>
      </w:r>
      <w:r w:rsidRPr="00383F31">
        <w:t xml:space="preserve">działając </w:t>
      </w:r>
      <w:r>
        <w:t>przez Zastępcę</w:t>
      </w:r>
      <w:r w:rsidRPr="00596EE3">
        <w:t xml:space="preserve"> Burmistrza</w:t>
      </w:r>
      <w:r>
        <w:t xml:space="preserve"> – koordynatora programowego</w:t>
      </w:r>
      <w:r w:rsidR="009E1502">
        <w:t xml:space="preserve"> rewitalizacji</w:t>
      </w:r>
      <w:r>
        <w:t xml:space="preserve">. </w:t>
      </w:r>
      <w:r w:rsidRPr="00383F31">
        <w:t>Dla zapewnienia spójności i synergii przedsięwzięć rewitalizacyj</w:t>
      </w:r>
      <w:r w:rsidR="009E1502">
        <w:t xml:space="preserve">nych na poziomie ich wdrażania </w:t>
      </w:r>
      <w:r w:rsidRPr="00383F31">
        <w:t xml:space="preserve">przewidziano </w:t>
      </w:r>
      <w:r w:rsidR="009E1502">
        <w:t xml:space="preserve">funkcję </w:t>
      </w:r>
      <w:r w:rsidRPr="00383F31">
        <w:t xml:space="preserve">koordynatora operacyjnego z Referatu </w:t>
      </w:r>
      <w:r w:rsidRPr="00596EE3">
        <w:t>Inwestycji, Gospodarki Komunalnej i Ochrony Środowiska</w:t>
      </w:r>
      <w:r>
        <w:t xml:space="preserve">. </w:t>
      </w:r>
      <w:r w:rsidRPr="00383F31">
        <w:lastRenderedPageBreak/>
        <w:t>Zadaniem koordynatora operacyjnego będzie także zarządzanie i koordynacja prac zespołu ds. rewitalizacji.</w:t>
      </w:r>
    </w:p>
    <w:p w:rsidR="00335C9F" w:rsidRPr="00CC29CF" w:rsidRDefault="003538FC" w:rsidP="003538FC">
      <w:pPr>
        <w:pStyle w:val="Nagwek2"/>
        <w:numPr>
          <w:ilvl w:val="0"/>
          <w:numId w:val="0"/>
        </w:numPr>
        <w:ind w:left="1002"/>
      </w:pPr>
      <w:bookmarkStart w:id="43" w:name="_Toc511295327"/>
      <w:r>
        <w:t xml:space="preserve">10.5. </w:t>
      </w:r>
      <w:r w:rsidR="00335C9F" w:rsidRPr="00CC29CF">
        <w:t>Komplementarność źródeł finansowania</w:t>
      </w:r>
      <w:bookmarkEnd w:id="43"/>
    </w:p>
    <w:p w:rsidR="009E1502" w:rsidRDefault="00335C9F" w:rsidP="009E1502">
      <w:pPr>
        <w:spacing w:after="0" w:line="360" w:lineRule="auto"/>
      </w:pPr>
      <w:r>
        <w:t>Komplementarność źródeł finansowania PR została zapewniona poprzez łączenie różnych źródeł finansowania. Przewidziano zarówno przedsięwzięcia współfinansowane z budżetu gminy oraz realizowane ze wsparciem pomocy finansowej Unii Europejskiej, jak np. EFRR, EFS. Źródła finansowania określone zostały w rozdziale dotyczącym szacunkowych ram finansowych P</w:t>
      </w:r>
      <w:r w:rsidR="009E1502">
        <w:t xml:space="preserve">rogramu </w:t>
      </w:r>
      <w:r>
        <w:t>R</w:t>
      </w:r>
      <w:r w:rsidR="009E1502">
        <w:t>ewitalizacji</w:t>
      </w:r>
      <w:r>
        <w:t>.  Komplementarność źródeł finansowania, w kontekście polityki spójności 2014-2020, oznacza, że finansowanie projektów rewitalizacyjnych, wynikających z planu rewitalizacji opiera się na uzupełnianiu się i łączeniu wsparcia ze środków EFRR, EFS (dystrybuowanych przede wszystkim przez Lokalną Grupę Działania) z wykluczeniem ryzyka wystąpi</w:t>
      </w:r>
      <w:r w:rsidR="009E1502">
        <w:t xml:space="preserve">enia podwójnego dofinansowania. </w:t>
      </w:r>
      <w:r w:rsidR="009E1502">
        <w:br/>
      </w:r>
      <w:r>
        <w:t>W ramach rewitalizacji zaplanowano  interwencję w postaci projektów zintegrowanych, co oznacza, że w przypa</w:t>
      </w:r>
      <w:r w:rsidR="009E1502">
        <w:t>dku realizacji rewitalizacji w g</w:t>
      </w:r>
      <w:r>
        <w:t>minie</w:t>
      </w:r>
      <w:r w:rsidR="009E1502">
        <w:t>, planuje się wykonanie</w:t>
      </w:r>
      <w:r>
        <w:t xml:space="preserve"> działań „miękkich” finansowanych m. in. ze środków EFS, ukierunkowanych na rozwiązywanie zdiagnozowanych problemów społecznych w jednoczesnym powiązaniu z projektami infrastruk</w:t>
      </w:r>
      <w:r w:rsidR="009E1502">
        <w:t xml:space="preserve">turalnymi finansowanymi z EFRR. </w:t>
      </w:r>
    </w:p>
    <w:p w:rsidR="00335C9F" w:rsidRDefault="00335C9F" w:rsidP="009E1502">
      <w:pPr>
        <w:spacing w:after="0" w:line="360" w:lineRule="auto"/>
      </w:pPr>
      <w:r>
        <w:t>Gmina Nowe w pierwszej kolejności zakłada wykorzystanie zewnętrznych źródeł finansowania, w tym funduszy europejskich dedykowanych działaniom społecznym i rewitalizacyjnym. W trakcie realizacji Programu, będzie starała</w:t>
      </w:r>
      <w:r w:rsidR="009E1502">
        <w:t xml:space="preserve"> się pozyskać p</w:t>
      </w:r>
      <w:r>
        <w:t xml:space="preserve">artnerów partycypujących w kosztach realizacji działań i projektów służących wyprowadzaniu obszaru ze stanu kryzysowego poprzez współpracę z różnymi podmiotami m.in. lokalnymi przedsiębiorcami. </w:t>
      </w:r>
    </w:p>
    <w:p w:rsidR="00335C9F" w:rsidRPr="0057708E" w:rsidRDefault="003538FC" w:rsidP="003538FC">
      <w:pPr>
        <w:pStyle w:val="Nagwek2"/>
        <w:numPr>
          <w:ilvl w:val="0"/>
          <w:numId w:val="0"/>
        </w:numPr>
        <w:ind w:left="1002"/>
      </w:pPr>
      <w:bookmarkStart w:id="44" w:name="_Toc511295328"/>
      <w:r>
        <w:t xml:space="preserve">10.6. </w:t>
      </w:r>
      <w:r w:rsidR="00335C9F" w:rsidRPr="0057708E">
        <w:t>Komplementarność międzyokresowa</w:t>
      </w:r>
      <w:bookmarkEnd w:id="44"/>
    </w:p>
    <w:p w:rsidR="00A10DDD" w:rsidRDefault="00335C9F" w:rsidP="00335C9F">
      <w:pPr>
        <w:spacing w:line="360" w:lineRule="auto"/>
      </w:pPr>
      <w:r>
        <w:t>Komplementarność międzyokresowa w zakresie działań rewitalizacyjnych zachodzi tylko w części miejskiej gminy Nowe. W perspektywie 2007-2013 działania rewitalizacyjne w ramach Regionalnego Programu Operacyjnego prowadzone były tylko dla gmin miejskich/miast powyżej 5 tys. mieszkańców.</w:t>
      </w:r>
    </w:p>
    <w:p w:rsidR="00335C9F" w:rsidRPr="009E1502" w:rsidRDefault="00674B26" w:rsidP="00335C9F">
      <w:pPr>
        <w:spacing w:line="360" w:lineRule="auto"/>
        <w:rPr>
          <w:sz w:val="20"/>
        </w:rPr>
      </w:pPr>
      <w:r w:rsidRPr="009E1502">
        <w:rPr>
          <w:sz w:val="20"/>
        </w:rPr>
        <w:t xml:space="preserve">Tabela 16. </w:t>
      </w:r>
      <w:r w:rsidR="00335C9F" w:rsidRPr="009E1502">
        <w:rPr>
          <w:sz w:val="20"/>
        </w:rPr>
        <w:t xml:space="preserve">Lista projektów zrealizowanych </w:t>
      </w:r>
      <w:r w:rsidR="009E1502">
        <w:rPr>
          <w:sz w:val="20"/>
        </w:rPr>
        <w:t xml:space="preserve">w Gminie Nowe </w:t>
      </w:r>
      <w:r w:rsidR="00335C9F" w:rsidRPr="009E1502">
        <w:rPr>
          <w:sz w:val="20"/>
        </w:rPr>
        <w:t xml:space="preserve">w ramach Lokalnego Programu Rewitalizacji w perspektywie 2007-2013. </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
        <w:gridCol w:w="3436"/>
        <w:gridCol w:w="1134"/>
        <w:gridCol w:w="1275"/>
        <w:gridCol w:w="1843"/>
      </w:tblGrid>
      <w:tr w:rsidR="00335C9F" w:rsidRPr="002F3948" w:rsidTr="009E1502">
        <w:trPr>
          <w:cantSplit/>
          <w:trHeight w:val="1050"/>
          <w:jc w:val="center"/>
        </w:trPr>
        <w:tc>
          <w:tcPr>
            <w:tcW w:w="397" w:type="dxa"/>
            <w:shd w:val="clear" w:color="auto" w:fill="1F497D" w:themeFill="text2"/>
            <w:vAlign w:val="center"/>
          </w:tcPr>
          <w:p w:rsidR="00335C9F" w:rsidRPr="009E1502" w:rsidRDefault="00335C9F" w:rsidP="007B5FA3">
            <w:pPr>
              <w:rPr>
                <w:rFonts w:asciiTheme="minorHAnsi" w:hAnsiTheme="minorHAnsi"/>
                <w:b/>
                <w:bCs/>
                <w:color w:val="FFFFFF" w:themeColor="background1"/>
                <w:sz w:val="18"/>
                <w:szCs w:val="18"/>
              </w:rPr>
            </w:pPr>
            <w:r w:rsidRPr="009E1502">
              <w:rPr>
                <w:rFonts w:asciiTheme="minorHAnsi" w:hAnsiTheme="minorHAnsi"/>
                <w:b/>
                <w:bCs/>
                <w:color w:val="FFFFFF" w:themeColor="background1"/>
                <w:sz w:val="18"/>
                <w:szCs w:val="18"/>
              </w:rPr>
              <w:lastRenderedPageBreak/>
              <w:t>Lp.</w:t>
            </w:r>
          </w:p>
        </w:tc>
        <w:tc>
          <w:tcPr>
            <w:tcW w:w="3436" w:type="dxa"/>
            <w:shd w:val="clear" w:color="auto" w:fill="1F497D" w:themeFill="text2"/>
            <w:vAlign w:val="center"/>
          </w:tcPr>
          <w:p w:rsidR="00335C9F" w:rsidRPr="009E1502" w:rsidRDefault="00335C9F" w:rsidP="000F5A3B">
            <w:pPr>
              <w:jc w:val="center"/>
              <w:rPr>
                <w:rFonts w:asciiTheme="minorHAnsi" w:hAnsiTheme="minorHAnsi"/>
                <w:b/>
                <w:bCs/>
                <w:color w:val="FFFFFF" w:themeColor="background1"/>
                <w:sz w:val="18"/>
                <w:szCs w:val="18"/>
              </w:rPr>
            </w:pPr>
            <w:r w:rsidRPr="009E1502">
              <w:rPr>
                <w:rFonts w:asciiTheme="minorHAnsi" w:hAnsiTheme="minorHAnsi"/>
                <w:b/>
                <w:bCs/>
                <w:color w:val="FFFFFF" w:themeColor="background1"/>
                <w:sz w:val="18"/>
                <w:szCs w:val="18"/>
              </w:rPr>
              <w:t>Tytuł / rodzaj projektu</w:t>
            </w:r>
          </w:p>
        </w:tc>
        <w:tc>
          <w:tcPr>
            <w:tcW w:w="1134" w:type="dxa"/>
            <w:shd w:val="clear" w:color="auto" w:fill="1F497D" w:themeFill="text2"/>
          </w:tcPr>
          <w:p w:rsidR="00335C9F" w:rsidRPr="009E1502" w:rsidRDefault="00335C9F" w:rsidP="007B5FA3">
            <w:pPr>
              <w:rPr>
                <w:rFonts w:asciiTheme="minorHAnsi" w:hAnsiTheme="minorHAnsi"/>
                <w:b/>
                <w:bCs/>
                <w:color w:val="FFFFFF" w:themeColor="background1"/>
                <w:sz w:val="18"/>
                <w:szCs w:val="18"/>
              </w:rPr>
            </w:pPr>
          </w:p>
          <w:p w:rsidR="00335C9F" w:rsidRPr="009E1502" w:rsidRDefault="00335C9F" w:rsidP="007B5FA3">
            <w:pPr>
              <w:rPr>
                <w:rFonts w:asciiTheme="minorHAnsi" w:hAnsiTheme="minorHAnsi"/>
                <w:b/>
                <w:bCs/>
                <w:color w:val="FFFFFF" w:themeColor="background1"/>
                <w:sz w:val="18"/>
                <w:szCs w:val="18"/>
              </w:rPr>
            </w:pPr>
            <w:r w:rsidRPr="009E1502">
              <w:rPr>
                <w:rFonts w:asciiTheme="minorHAnsi" w:hAnsiTheme="minorHAnsi"/>
                <w:b/>
                <w:bCs/>
                <w:color w:val="FFFFFF" w:themeColor="background1"/>
                <w:sz w:val="18"/>
                <w:szCs w:val="18"/>
              </w:rPr>
              <w:t>Typ projektu</w:t>
            </w:r>
          </w:p>
        </w:tc>
        <w:tc>
          <w:tcPr>
            <w:tcW w:w="1275" w:type="dxa"/>
            <w:shd w:val="clear" w:color="auto" w:fill="1F497D" w:themeFill="text2"/>
            <w:vAlign w:val="center"/>
          </w:tcPr>
          <w:p w:rsidR="00335C9F" w:rsidRPr="009E1502" w:rsidRDefault="00335C9F" w:rsidP="000F5A3B">
            <w:pPr>
              <w:jc w:val="center"/>
              <w:rPr>
                <w:rFonts w:asciiTheme="minorHAnsi" w:hAnsiTheme="minorHAnsi"/>
                <w:b/>
                <w:bCs/>
                <w:color w:val="FFFFFF" w:themeColor="background1"/>
                <w:sz w:val="18"/>
                <w:szCs w:val="18"/>
              </w:rPr>
            </w:pPr>
            <w:r w:rsidRPr="009E1502">
              <w:rPr>
                <w:b/>
                <w:bCs/>
                <w:color w:val="FFFFFF" w:themeColor="background1"/>
                <w:sz w:val="18"/>
                <w:szCs w:val="18"/>
              </w:rPr>
              <w:t>Całkowity koszt projektu (</w:t>
            </w:r>
            <w:r w:rsidRPr="009E1502">
              <w:rPr>
                <w:rFonts w:asciiTheme="minorHAnsi" w:hAnsiTheme="minorHAnsi"/>
                <w:b/>
                <w:bCs/>
                <w:color w:val="FFFFFF" w:themeColor="background1"/>
                <w:sz w:val="18"/>
                <w:szCs w:val="18"/>
              </w:rPr>
              <w:t xml:space="preserve"> w zł )</w:t>
            </w:r>
          </w:p>
        </w:tc>
        <w:tc>
          <w:tcPr>
            <w:tcW w:w="1843" w:type="dxa"/>
            <w:shd w:val="clear" w:color="auto" w:fill="1F497D" w:themeFill="text2"/>
          </w:tcPr>
          <w:p w:rsidR="00335C9F" w:rsidRPr="009E1502" w:rsidRDefault="00335C9F" w:rsidP="007B5FA3">
            <w:pPr>
              <w:rPr>
                <w:b/>
                <w:bCs/>
                <w:color w:val="FFFFFF" w:themeColor="background1"/>
                <w:sz w:val="18"/>
                <w:szCs w:val="18"/>
              </w:rPr>
            </w:pPr>
          </w:p>
          <w:p w:rsidR="00335C9F" w:rsidRPr="009E1502" w:rsidRDefault="00335C9F" w:rsidP="007B5FA3">
            <w:pPr>
              <w:rPr>
                <w:rFonts w:asciiTheme="minorHAnsi" w:hAnsiTheme="minorHAnsi"/>
                <w:b/>
                <w:bCs/>
                <w:color w:val="FFFFFF" w:themeColor="background1"/>
                <w:sz w:val="18"/>
                <w:szCs w:val="18"/>
              </w:rPr>
            </w:pPr>
            <w:r w:rsidRPr="009E1502">
              <w:rPr>
                <w:b/>
                <w:bCs/>
                <w:color w:val="FFFFFF" w:themeColor="background1"/>
                <w:sz w:val="18"/>
                <w:szCs w:val="18"/>
              </w:rPr>
              <w:t>Źródła finansowania</w:t>
            </w:r>
          </w:p>
        </w:tc>
      </w:tr>
      <w:tr w:rsidR="00335C9F" w:rsidRPr="002F3948" w:rsidTr="00335C9F">
        <w:trPr>
          <w:trHeight w:val="664"/>
          <w:jc w:val="center"/>
        </w:trPr>
        <w:tc>
          <w:tcPr>
            <w:tcW w:w="397"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1</w:t>
            </w:r>
          </w:p>
        </w:tc>
        <w:tc>
          <w:tcPr>
            <w:tcW w:w="3436" w:type="dxa"/>
            <w:vAlign w:val="center"/>
          </w:tcPr>
          <w:p w:rsidR="00385FA0" w:rsidRPr="00840D89" w:rsidRDefault="00335C9F" w:rsidP="007B5FA3">
            <w:pPr>
              <w:rPr>
                <w:rFonts w:asciiTheme="minorHAnsi" w:hAnsiTheme="minorHAnsi"/>
                <w:sz w:val="18"/>
                <w:szCs w:val="18"/>
              </w:rPr>
            </w:pPr>
            <w:r w:rsidRPr="00840D89">
              <w:rPr>
                <w:sz w:val="18"/>
                <w:szCs w:val="18"/>
              </w:rPr>
              <w:t xml:space="preserve">Rewitalizacja Rynku i </w:t>
            </w:r>
            <w:r w:rsidRPr="00840D89">
              <w:rPr>
                <w:rFonts w:asciiTheme="minorHAnsi" w:hAnsiTheme="minorHAnsi"/>
                <w:sz w:val="18"/>
                <w:szCs w:val="18"/>
              </w:rPr>
              <w:t>Kamienic</w:t>
            </w:r>
            <w:r w:rsidR="00385FA0">
              <w:rPr>
                <w:rFonts w:asciiTheme="minorHAnsi" w:hAnsiTheme="minorHAnsi"/>
                <w:sz w:val="18"/>
                <w:szCs w:val="18"/>
              </w:rPr>
              <w:t xml:space="preserve"> - </w:t>
            </w:r>
            <w:r w:rsidR="00385FA0" w:rsidRPr="00385FA0">
              <w:rPr>
                <w:rFonts w:asciiTheme="minorHAnsi" w:hAnsiTheme="minorHAnsi"/>
                <w:sz w:val="18"/>
                <w:szCs w:val="18"/>
              </w:rPr>
              <w:t>celem głównym projektu było podniesienie jakości przestrzeni rynku w zabytkowej, staromiejskiej części Nowego,  poprawa warunków życia mieszkańców rewitalizowanego obszaru, podniesienie estetyki, funkcjonalności oraz atrakcyjności miasta.</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podstawowy</w:t>
            </w:r>
          </w:p>
        </w:tc>
        <w:tc>
          <w:tcPr>
            <w:tcW w:w="1275" w:type="dxa"/>
            <w:vAlign w:val="center"/>
          </w:tcPr>
          <w:p w:rsidR="00335C9F" w:rsidRPr="00840D89" w:rsidRDefault="00335C9F" w:rsidP="007B5FA3">
            <w:pPr>
              <w:rPr>
                <w:rFonts w:asciiTheme="minorHAnsi" w:hAnsiTheme="minorHAnsi"/>
                <w:sz w:val="18"/>
                <w:szCs w:val="18"/>
              </w:rPr>
            </w:pPr>
            <w:r w:rsidRPr="00840D89">
              <w:rPr>
                <w:sz w:val="18"/>
                <w:szCs w:val="18"/>
              </w:rPr>
              <w:t>2 051 366,42</w:t>
            </w:r>
          </w:p>
        </w:tc>
        <w:tc>
          <w:tcPr>
            <w:tcW w:w="1843" w:type="dxa"/>
            <w:vAlign w:val="center"/>
          </w:tcPr>
          <w:p w:rsidR="00335C9F" w:rsidRPr="00840D89" w:rsidRDefault="00335C9F" w:rsidP="00335C9F">
            <w:pPr>
              <w:jc w:val="left"/>
              <w:rPr>
                <w:rFonts w:asciiTheme="minorHAnsi" w:hAnsiTheme="minorHAnsi"/>
                <w:sz w:val="18"/>
                <w:szCs w:val="18"/>
              </w:rPr>
            </w:pPr>
            <w:r>
              <w:rPr>
                <w:sz w:val="18"/>
                <w:szCs w:val="18"/>
              </w:rPr>
              <w:t>z</w:t>
            </w:r>
            <w:r w:rsidRPr="00840D89">
              <w:rPr>
                <w:rFonts w:asciiTheme="minorHAnsi" w:hAnsiTheme="minorHAnsi"/>
                <w:sz w:val="18"/>
                <w:szCs w:val="18"/>
              </w:rPr>
              <w:t xml:space="preserve"> dofinansowaniem EFRR</w:t>
            </w:r>
          </w:p>
        </w:tc>
      </w:tr>
      <w:tr w:rsidR="00335C9F" w:rsidRPr="002F3948" w:rsidTr="00335C9F">
        <w:trPr>
          <w:trHeight w:val="573"/>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2</w:t>
            </w:r>
          </w:p>
        </w:tc>
        <w:tc>
          <w:tcPr>
            <w:tcW w:w="3436" w:type="dxa"/>
            <w:vAlign w:val="center"/>
          </w:tcPr>
          <w:p w:rsidR="00385FA0" w:rsidRPr="00385FA0" w:rsidRDefault="00335C9F" w:rsidP="00385FA0">
            <w:pPr>
              <w:jc w:val="left"/>
              <w:rPr>
                <w:rFonts w:asciiTheme="minorHAnsi" w:hAnsiTheme="minorHAnsi"/>
                <w:sz w:val="18"/>
                <w:szCs w:val="18"/>
              </w:rPr>
            </w:pPr>
            <w:r w:rsidRPr="00840D89">
              <w:rPr>
                <w:rFonts w:asciiTheme="minorHAnsi" w:hAnsiTheme="minorHAnsi"/>
                <w:sz w:val="18"/>
                <w:szCs w:val="18"/>
              </w:rPr>
              <w:t>Przebudowa</w:t>
            </w:r>
            <w:r w:rsidRPr="00385FA0">
              <w:rPr>
                <w:sz w:val="18"/>
                <w:szCs w:val="18"/>
              </w:rPr>
              <w:t xml:space="preserve"> </w:t>
            </w:r>
            <w:r w:rsidRPr="00840D89">
              <w:rPr>
                <w:rFonts w:asciiTheme="minorHAnsi" w:hAnsiTheme="minorHAnsi"/>
                <w:sz w:val="18"/>
                <w:szCs w:val="18"/>
              </w:rPr>
              <w:t>Amfiteatru</w:t>
            </w:r>
            <w:r w:rsidR="00385FA0">
              <w:rPr>
                <w:rFonts w:asciiTheme="minorHAnsi" w:hAnsiTheme="minorHAnsi"/>
                <w:sz w:val="18"/>
                <w:szCs w:val="18"/>
              </w:rPr>
              <w:t xml:space="preserve"> - </w:t>
            </w:r>
            <w:r w:rsidR="00385FA0" w:rsidRPr="00385FA0">
              <w:rPr>
                <w:rFonts w:asciiTheme="minorHAnsi" w:hAnsiTheme="minorHAnsi"/>
                <w:sz w:val="18"/>
                <w:szCs w:val="18"/>
              </w:rPr>
              <w:t>teren wokół amfiteatru w Nowem został po</w:t>
            </w:r>
            <w:r w:rsidR="00385FA0">
              <w:rPr>
                <w:rFonts w:asciiTheme="minorHAnsi" w:hAnsiTheme="minorHAnsi"/>
                <w:sz w:val="18"/>
                <w:szCs w:val="18"/>
              </w:rPr>
              <w:t xml:space="preserve">ddany modernizacji  </w:t>
            </w:r>
            <w:r w:rsidR="00385FA0" w:rsidRPr="00385FA0">
              <w:rPr>
                <w:rFonts w:asciiTheme="minorHAnsi" w:hAnsiTheme="minorHAnsi"/>
                <w:sz w:val="18"/>
                <w:szCs w:val="18"/>
              </w:rPr>
              <w:t>w zakresie prac ziemnych, odwodnienia, prac nawierzchniowych, schodów kamiennych, prac ogrodniczych (zieleń), ogrodzenia i „małej architektury”</w:t>
            </w:r>
            <w:r w:rsidR="00385FA0">
              <w:rPr>
                <w:rFonts w:asciiTheme="minorHAnsi" w:hAnsiTheme="minorHAnsi"/>
                <w:sz w:val="18"/>
                <w:szCs w:val="18"/>
              </w:rPr>
              <w:t xml:space="preserve"> </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rezerwowy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sz w:val="18"/>
                <w:szCs w:val="18"/>
                <w:lang w:val="en-US"/>
              </w:rPr>
              <w:t>52 000,00</w:t>
            </w:r>
          </w:p>
        </w:tc>
        <w:tc>
          <w:tcPr>
            <w:tcW w:w="1843" w:type="dxa"/>
            <w:vAlign w:val="center"/>
          </w:tcPr>
          <w:p w:rsidR="00335C9F" w:rsidRPr="00840D89" w:rsidRDefault="00335C9F" w:rsidP="00335C9F">
            <w:pPr>
              <w:jc w:val="left"/>
              <w:rPr>
                <w:rFonts w:asciiTheme="minorHAnsi" w:hAnsiTheme="minorHAnsi"/>
                <w:sz w:val="18"/>
                <w:szCs w:val="18"/>
              </w:rPr>
            </w:pPr>
            <w:r>
              <w:rPr>
                <w:sz w:val="18"/>
                <w:szCs w:val="18"/>
              </w:rPr>
              <w:t>z</w:t>
            </w:r>
            <w:r w:rsidRPr="00840D89">
              <w:rPr>
                <w:rFonts w:asciiTheme="minorHAnsi" w:hAnsiTheme="minorHAnsi"/>
                <w:sz w:val="18"/>
                <w:szCs w:val="18"/>
              </w:rPr>
              <w:t>e środków własnych</w:t>
            </w:r>
          </w:p>
        </w:tc>
      </w:tr>
      <w:tr w:rsidR="00335C9F" w:rsidRPr="002F3948" w:rsidTr="00335C9F">
        <w:trPr>
          <w:trHeight w:val="699"/>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3</w:t>
            </w:r>
          </w:p>
        </w:tc>
        <w:tc>
          <w:tcPr>
            <w:tcW w:w="3436" w:type="dxa"/>
            <w:vAlign w:val="center"/>
          </w:tcPr>
          <w:p w:rsidR="00335C9F" w:rsidRPr="00840D89" w:rsidRDefault="00335C9F" w:rsidP="0047564A">
            <w:pPr>
              <w:jc w:val="left"/>
              <w:rPr>
                <w:rFonts w:asciiTheme="minorHAnsi" w:hAnsiTheme="minorHAnsi"/>
                <w:sz w:val="18"/>
                <w:szCs w:val="18"/>
              </w:rPr>
            </w:pPr>
            <w:r>
              <w:rPr>
                <w:sz w:val="18"/>
                <w:szCs w:val="18"/>
              </w:rPr>
              <w:t xml:space="preserve">Remont nawierzchni ulic Zakątek, Wiślanej, </w:t>
            </w:r>
            <w:r w:rsidRPr="00840D89">
              <w:rPr>
                <w:rFonts w:asciiTheme="minorHAnsi" w:hAnsiTheme="minorHAnsi"/>
                <w:sz w:val="18"/>
                <w:szCs w:val="18"/>
              </w:rPr>
              <w:t>Zamkowej</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rezerwowy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rFonts w:asciiTheme="minorHAnsi" w:hAnsiTheme="minorHAnsi"/>
                <w:sz w:val="18"/>
                <w:szCs w:val="18"/>
              </w:rPr>
              <w:t>500 000</w:t>
            </w:r>
          </w:p>
        </w:tc>
        <w:tc>
          <w:tcPr>
            <w:tcW w:w="1843" w:type="dxa"/>
            <w:vAlign w:val="center"/>
          </w:tcPr>
          <w:p w:rsidR="00335C9F" w:rsidRPr="00840D89" w:rsidRDefault="00335C9F" w:rsidP="00335C9F">
            <w:pPr>
              <w:jc w:val="left"/>
              <w:rPr>
                <w:rFonts w:asciiTheme="minorHAnsi" w:hAnsiTheme="minorHAnsi"/>
                <w:sz w:val="18"/>
                <w:szCs w:val="18"/>
              </w:rPr>
            </w:pPr>
            <w:r>
              <w:rPr>
                <w:sz w:val="18"/>
                <w:szCs w:val="18"/>
              </w:rPr>
              <w:t>z</w:t>
            </w:r>
            <w:r w:rsidRPr="00840D89">
              <w:rPr>
                <w:rFonts w:asciiTheme="minorHAnsi" w:hAnsiTheme="minorHAnsi"/>
                <w:sz w:val="18"/>
                <w:szCs w:val="18"/>
              </w:rPr>
              <w:t>e środków własnych</w:t>
            </w:r>
          </w:p>
        </w:tc>
      </w:tr>
      <w:tr w:rsidR="00335C9F" w:rsidRPr="002F3948" w:rsidTr="00335C9F">
        <w:trPr>
          <w:trHeight w:val="623"/>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4</w:t>
            </w:r>
          </w:p>
        </w:tc>
        <w:tc>
          <w:tcPr>
            <w:tcW w:w="3436" w:type="dxa"/>
            <w:vAlign w:val="center"/>
          </w:tcPr>
          <w:p w:rsidR="00385FA0" w:rsidRPr="00385FA0" w:rsidRDefault="00335C9F" w:rsidP="000F488C">
            <w:pPr>
              <w:jc w:val="left"/>
              <w:rPr>
                <w:rFonts w:asciiTheme="minorHAnsi" w:hAnsiTheme="minorHAnsi"/>
                <w:sz w:val="18"/>
                <w:szCs w:val="18"/>
              </w:rPr>
            </w:pPr>
            <w:r w:rsidRPr="00840D89">
              <w:rPr>
                <w:rFonts w:asciiTheme="minorHAnsi" w:hAnsiTheme="minorHAnsi"/>
                <w:sz w:val="18"/>
                <w:szCs w:val="18"/>
              </w:rPr>
              <w:t>Monitoring  Rynku</w:t>
            </w:r>
            <w:r w:rsidR="000F488C">
              <w:rPr>
                <w:rFonts w:asciiTheme="minorHAnsi" w:hAnsiTheme="minorHAnsi"/>
                <w:sz w:val="18"/>
                <w:szCs w:val="18"/>
              </w:rPr>
              <w:t xml:space="preserve"> - </w:t>
            </w:r>
            <w:r w:rsidR="00385FA0">
              <w:rPr>
                <w:rFonts w:asciiTheme="minorHAnsi" w:hAnsiTheme="minorHAnsi"/>
                <w:sz w:val="18"/>
                <w:szCs w:val="18"/>
              </w:rPr>
              <w:t>montaż</w:t>
            </w:r>
            <w:r w:rsidR="00385FA0" w:rsidRPr="00385FA0">
              <w:rPr>
                <w:rFonts w:asciiTheme="minorHAnsi" w:hAnsiTheme="minorHAnsi"/>
                <w:sz w:val="18"/>
                <w:szCs w:val="18"/>
              </w:rPr>
              <w:t xml:space="preserve"> sieci kamer monitoring</w:t>
            </w:r>
            <w:r w:rsidR="000F488C">
              <w:rPr>
                <w:rFonts w:asciiTheme="minorHAnsi" w:hAnsiTheme="minorHAnsi"/>
                <w:sz w:val="18"/>
                <w:szCs w:val="18"/>
              </w:rPr>
              <w:t xml:space="preserve">u wraz </w:t>
            </w:r>
            <w:r w:rsidR="00385FA0">
              <w:rPr>
                <w:rFonts w:asciiTheme="minorHAnsi" w:hAnsiTheme="minorHAnsi"/>
                <w:sz w:val="18"/>
                <w:szCs w:val="18"/>
              </w:rPr>
              <w:t xml:space="preserve">z </w:t>
            </w:r>
            <w:r w:rsidR="00385FA0" w:rsidRPr="00385FA0">
              <w:rPr>
                <w:rFonts w:asciiTheme="minorHAnsi" w:hAnsiTheme="minorHAnsi"/>
                <w:sz w:val="18"/>
                <w:szCs w:val="18"/>
              </w:rPr>
              <w:t>rejestratorami znajdującym się w Urzędzie Gminy w  Nowem</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rezerwowy</w:t>
            </w:r>
          </w:p>
        </w:tc>
        <w:tc>
          <w:tcPr>
            <w:tcW w:w="1275" w:type="dxa"/>
            <w:vAlign w:val="center"/>
          </w:tcPr>
          <w:p w:rsidR="00335C9F" w:rsidRPr="00840D89" w:rsidRDefault="00335C9F" w:rsidP="007B5FA3">
            <w:pPr>
              <w:rPr>
                <w:rFonts w:asciiTheme="minorHAnsi" w:hAnsiTheme="minorHAnsi"/>
                <w:sz w:val="18"/>
                <w:szCs w:val="18"/>
                <w:lang w:val="en-US"/>
              </w:rPr>
            </w:pPr>
            <w:r>
              <w:rPr>
                <w:sz w:val="18"/>
                <w:szCs w:val="18"/>
                <w:lang w:val="en-US"/>
              </w:rPr>
              <w:t>64 298,00</w:t>
            </w:r>
          </w:p>
        </w:tc>
        <w:tc>
          <w:tcPr>
            <w:tcW w:w="1843" w:type="dxa"/>
            <w:vAlign w:val="center"/>
          </w:tcPr>
          <w:p w:rsidR="00335C9F" w:rsidRPr="00840D89" w:rsidRDefault="00335C9F" w:rsidP="00335C9F">
            <w:pPr>
              <w:jc w:val="left"/>
              <w:rPr>
                <w:rFonts w:asciiTheme="minorHAnsi" w:hAnsiTheme="minorHAnsi"/>
                <w:sz w:val="18"/>
                <w:szCs w:val="18"/>
              </w:rPr>
            </w:pPr>
            <w:r>
              <w:rPr>
                <w:sz w:val="18"/>
                <w:szCs w:val="18"/>
              </w:rPr>
              <w:t>z</w:t>
            </w:r>
            <w:r w:rsidRPr="00840D89">
              <w:rPr>
                <w:rFonts w:asciiTheme="minorHAnsi" w:hAnsiTheme="minorHAnsi"/>
                <w:sz w:val="18"/>
                <w:szCs w:val="18"/>
              </w:rPr>
              <w:t>e środków własnych</w:t>
            </w:r>
          </w:p>
        </w:tc>
      </w:tr>
      <w:tr w:rsidR="00335C9F" w:rsidRPr="002F3948" w:rsidTr="00335C9F">
        <w:trPr>
          <w:trHeight w:val="270"/>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5</w:t>
            </w:r>
          </w:p>
        </w:tc>
        <w:tc>
          <w:tcPr>
            <w:tcW w:w="3436" w:type="dxa"/>
            <w:vAlign w:val="center"/>
          </w:tcPr>
          <w:p w:rsidR="00335C9F" w:rsidRPr="000F488C" w:rsidRDefault="00335C9F" w:rsidP="000F488C">
            <w:pPr>
              <w:jc w:val="left"/>
              <w:rPr>
                <w:rFonts w:asciiTheme="minorHAnsi" w:hAnsiTheme="minorHAnsi"/>
                <w:sz w:val="18"/>
                <w:szCs w:val="18"/>
              </w:rPr>
            </w:pPr>
            <w:r w:rsidRPr="00840D89">
              <w:rPr>
                <w:rFonts w:asciiTheme="minorHAnsi" w:hAnsiTheme="minorHAnsi"/>
                <w:sz w:val="18"/>
                <w:szCs w:val="18"/>
              </w:rPr>
              <w:t>Równamy do najlepszych</w:t>
            </w:r>
            <w:r w:rsidR="000F488C">
              <w:rPr>
                <w:rFonts w:asciiTheme="minorHAnsi" w:hAnsiTheme="minorHAnsi"/>
                <w:sz w:val="18"/>
                <w:szCs w:val="18"/>
              </w:rPr>
              <w:t xml:space="preserve"> - </w:t>
            </w:r>
            <w:r w:rsidR="000F488C" w:rsidRPr="000F488C">
              <w:rPr>
                <w:rFonts w:asciiTheme="minorHAnsi" w:hAnsiTheme="minorHAnsi"/>
                <w:sz w:val="18"/>
                <w:szCs w:val="18"/>
              </w:rPr>
              <w:t xml:space="preserve">projektem objęto łącznie 84 uczniów Publicznego Gimnazjum                             w Nowem (12 uczniów ze strefy objętej rewitalizacją), zarówno przejawiających zainteresowanie nauką uczniów dobrych, jak i uczniów, którzy pomimo posiadanego potencjału intelektualnego dotychczas nie wykazywali zapału do pracy. </w:t>
            </w:r>
          </w:p>
        </w:tc>
        <w:tc>
          <w:tcPr>
            <w:tcW w:w="1134" w:type="dxa"/>
            <w:vAlign w:val="center"/>
          </w:tcPr>
          <w:p w:rsidR="00335C9F" w:rsidRPr="00840D89" w:rsidRDefault="00335C9F" w:rsidP="007B5FA3">
            <w:pPr>
              <w:rPr>
                <w:rFonts w:asciiTheme="minorHAnsi" w:hAnsiTheme="minorHAnsi"/>
                <w:sz w:val="18"/>
                <w:szCs w:val="18"/>
                <w:lang w:val="en-US"/>
              </w:rPr>
            </w:pPr>
            <w:r w:rsidRPr="00840D89">
              <w:rPr>
                <w:rFonts w:asciiTheme="minorHAnsi" w:hAnsiTheme="minorHAnsi"/>
                <w:sz w:val="18"/>
                <w:szCs w:val="18"/>
                <w:lang w:val="en-US"/>
              </w:rPr>
              <w:t>podstawowy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rFonts w:asciiTheme="minorHAnsi" w:hAnsiTheme="minorHAnsi"/>
                <w:sz w:val="18"/>
                <w:szCs w:val="18"/>
                <w:lang w:val="en-US"/>
              </w:rPr>
              <w:t>49 772,85</w:t>
            </w:r>
          </w:p>
        </w:tc>
        <w:tc>
          <w:tcPr>
            <w:tcW w:w="1843" w:type="dxa"/>
            <w:vAlign w:val="center"/>
          </w:tcPr>
          <w:p w:rsidR="00335C9F" w:rsidRPr="00840D89" w:rsidRDefault="00335C9F" w:rsidP="00335C9F">
            <w:pPr>
              <w:jc w:val="left"/>
              <w:rPr>
                <w:rFonts w:asciiTheme="minorHAnsi" w:hAnsiTheme="minorHAnsi"/>
                <w:sz w:val="18"/>
                <w:szCs w:val="18"/>
                <w:lang w:val="en-US"/>
              </w:rPr>
            </w:pPr>
            <w:r>
              <w:rPr>
                <w:sz w:val="18"/>
                <w:szCs w:val="18"/>
                <w:lang w:val="en-US"/>
              </w:rPr>
              <w:t>z</w:t>
            </w:r>
            <w:r w:rsidRPr="00840D89">
              <w:rPr>
                <w:rFonts w:asciiTheme="minorHAnsi" w:hAnsiTheme="minorHAnsi"/>
                <w:sz w:val="18"/>
                <w:szCs w:val="18"/>
                <w:lang w:val="en-US"/>
              </w:rPr>
              <w:t xml:space="preserve"> dofinansowaniem EFS</w:t>
            </w:r>
          </w:p>
        </w:tc>
      </w:tr>
      <w:tr w:rsidR="00335C9F" w:rsidRPr="002F3948" w:rsidTr="00335C9F">
        <w:trPr>
          <w:trHeight w:val="420"/>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6</w:t>
            </w:r>
          </w:p>
        </w:tc>
        <w:tc>
          <w:tcPr>
            <w:tcW w:w="3436" w:type="dxa"/>
            <w:vAlign w:val="center"/>
          </w:tcPr>
          <w:p w:rsidR="00335C9F" w:rsidRDefault="00335C9F" w:rsidP="00A012AB">
            <w:pPr>
              <w:jc w:val="left"/>
              <w:rPr>
                <w:rFonts w:asciiTheme="minorHAnsi" w:hAnsiTheme="minorHAnsi"/>
                <w:sz w:val="18"/>
                <w:szCs w:val="18"/>
              </w:rPr>
            </w:pPr>
            <w:r w:rsidRPr="00840D89">
              <w:rPr>
                <w:rFonts w:asciiTheme="minorHAnsi" w:hAnsiTheme="minorHAnsi"/>
                <w:sz w:val="18"/>
                <w:szCs w:val="18"/>
              </w:rPr>
              <w:t>Kształcenie ustawiczne naszą szansą</w:t>
            </w:r>
            <w:r w:rsidR="000F488C">
              <w:rPr>
                <w:rFonts w:asciiTheme="minorHAnsi" w:hAnsiTheme="minorHAnsi"/>
                <w:sz w:val="18"/>
                <w:szCs w:val="18"/>
              </w:rPr>
              <w:t xml:space="preserve"> </w:t>
            </w:r>
            <w:r w:rsidR="00A012AB">
              <w:rPr>
                <w:rFonts w:asciiTheme="minorHAnsi" w:hAnsiTheme="minorHAnsi"/>
                <w:sz w:val="18"/>
                <w:szCs w:val="18"/>
              </w:rPr>
              <w:t>–</w:t>
            </w:r>
            <w:r w:rsidR="000F488C">
              <w:rPr>
                <w:rFonts w:asciiTheme="minorHAnsi" w:hAnsiTheme="minorHAnsi"/>
                <w:sz w:val="18"/>
                <w:szCs w:val="18"/>
              </w:rPr>
              <w:t xml:space="preserve"> </w:t>
            </w:r>
            <w:r w:rsidR="00A012AB">
              <w:rPr>
                <w:rFonts w:asciiTheme="minorHAnsi" w:hAnsiTheme="minorHAnsi"/>
                <w:sz w:val="18"/>
                <w:szCs w:val="18"/>
              </w:rPr>
              <w:t xml:space="preserve"> </w:t>
            </w:r>
            <w:r w:rsidR="000F488C" w:rsidRPr="000F488C">
              <w:rPr>
                <w:rFonts w:asciiTheme="minorHAnsi" w:hAnsiTheme="minorHAnsi"/>
                <w:sz w:val="18"/>
                <w:szCs w:val="18"/>
              </w:rPr>
              <w:t>w ramach projektu zaplanowano, że wsparciem zostanie objętych 22 dorosłych pracujących mieszkańców z terenu gminy Nowe, którzy z własnej inicjatywy chcieli nabyć lub podnieść swoje kwalifikacje i umiejętności w zakresie obsługi komputera       i Internetu oraz nauki języka niemieckiego i angielskiego. Osiągnięcie tego celu było możliwe dzięki przeprowadzeniu w ramach projektu intensywnych szkole</w:t>
            </w:r>
            <w:r w:rsidR="00A012AB">
              <w:rPr>
                <w:rFonts w:asciiTheme="minorHAnsi" w:hAnsiTheme="minorHAnsi"/>
                <w:sz w:val="18"/>
                <w:szCs w:val="18"/>
              </w:rPr>
              <w:t>ń komputerowych</w:t>
            </w:r>
            <w:r w:rsidR="000F488C" w:rsidRPr="000F488C">
              <w:rPr>
                <w:rFonts w:asciiTheme="minorHAnsi" w:hAnsiTheme="minorHAnsi"/>
                <w:sz w:val="18"/>
                <w:szCs w:val="18"/>
              </w:rPr>
              <w:t xml:space="preserve"> oraz językowych.</w:t>
            </w:r>
          </w:p>
          <w:p w:rsidR="00A012AB" w:rsidRPr="000F488C" w:rsidRDefault="00A012AB" w:rsidP="007B5FA3">
            <w:pPr>
              <w:rPr>
                <w:rFonts w:asciiTheme="minorHAnsi" w:hAnsiTheme="minorHAnsi"/>
                <w:sz w:val="18"/>
                <w:szCs w:val="18"/>
              </w:rPr>
            </w:pP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podstawowy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rFonts w:asciiTheme="minorHAnsi" w:hAnsiTheme="minorHAnsi"/>
                <w:sz w:val="18"/>
                <w:szCs w:val="18"/>
                <w:lang w:val="en-US"/>
              </w:rPr>
              <w:t>49 343,00</w:t>
            </w:r>
          </w:p>
        </w:tc>
        <w:tc>
          <w:tcPr>
            <w:tcW w:w="1843" w:type="dxa"/>
          </w:tcPr>
          <w:p w:rsidR="00335C9F" w:rsidRPr="00840D89" w:rsidRDefault="00335C9F" w:rsidP="00335C9F">
            <w:pPr>
              <w:jc w:val="left"/>
              <w:rPr>
                <w:rFonts w:asciiTheme="minorHAnsi" w:hAnsiTheme="minorHAnsi"/>
                <w:sz w:val="18"/>
              </w:rPr>
            </w:pPr>
            <w:r>
              <w:rPr>
                <w:sz w:val="18"/>
              </w:rPr>
              <w:t>z</w:t>
            </w:r>
            <w:r w:rsidRPr="00840D89">
              <w:rPr>
                <w:rFonts w:asciiTheme="minorHAnsi" w:hAnsiTheme="minorHAnsi"/>
                <w:sz w:val="18"/>
              </w:rPr>
              <w:t xml:space="preserve"> dofinansowaniem EFS</w:t>
            </w:r>
          </w:p>
        </w:tc>
      </w:tr>
      <w:tr w:rsidR="00335C9F" w:rsidRPr="002F3948" w:rsidTr="00335C9F">
        <w:trPr>
          <w:trHeight w:val="405"/>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t>7</w:t>
            </w:r>
          </w:p>
        </w:tc>
        <w:tc>
          <w:tcPr>
            <w:tcW w:w="3436" w:type="dxa"/>
            <w:vAlign w:val="center"/>
          </w:tcPr>
          <w:p w:rsidR="00335C9F" w:rsidRPr="00A012AB" w:rsidRDefault="00335C9F" w:rsidP="00383C6E">
            <w:pPr>
              <w:jc w:val="left"/>
            </w:pPr>
            <w:r w:rsidRPr="00A012AB">
              <w:rPr>
                <w:rFonts w:asciiTheme="minorHAnsi" w:hAnsiTheme="minorHAnsi"/>
                <w:sz w:val="18"/>
                <w:szCs w:val="18"/>
              </w:rPr>
              <w:t>My też potrafimy</w:t>
            </w:r>
            <w:r w:rsidR="00A012AB" w:rsidRPr="00A012AB">
              <w:rPr>
                <w:rFonts w:asciiTheme="minorHAnsi" w:hAnsiTheme="minorHAnsi"/>
                <w:sz w:val="18"/>
                <w:szCs w:val="18"/>
              </w:rPr>
              <w:t xml:space="preserve"> –</w:t>
            </w:r>
            <w:r w:rsidR="00A012AB">
              <w:t xml:space="preserve"> </w:t>
            </w:r>
            <w:r w:rsidR="00A012AB" w:rsidRPr="00A012AB">
              <w:rPr>
                <w:rFonts w:asciiTheme="minorHAnsi" w:hAnsiTheme="minorHAnsi"/>
                <w:sz w:val="18"/>
                <w:szCs w:val="18"/>
              </w:rPr>
              <w:t xml:space="preserve">wsparciem objęto uczniów szczególnie uzdolnionych,  uczniów </w:t>
            </w:r>
            <w:r w:rsidR="00A012AB" w:rsidRPr="00A012AB">
              <w:rPr>
                <w:rFonts w:asciiTheme="minorHAnsi" w:hAnsiTheme="minorHAnsi"/>
                <w:sz w:val="18"/>
                <w:szCs w:val="18"/>
              </w:rPr>
              <w:lastRenderedPageBreak/>
              <w:t>z trudnościami w nauce, uczniów posiadających zdiagnozowane deficyty (</w:t>
            </w:r>
            <w:r w:rsidR="00820382">
              <w:rPr>
                <w:rFonts w:asciiTheme="minorHAnsi" w:hAnsiTheme="minorHAnsi"/>
                <w:sz w:val="18"/>
                <w:szCs w:val="18"/>
              </w:rPr>
              <w:t>zajęcia z</w:t>
            </w:r>
            <w:r w:rsidR="00820382" w:rsidRPr="00820382">
              <w:rPr>
                <w:rFonts w:asciiTheme="minorHAnsi" w:hAnsiTheme="minorHAnsi"/>
                <w:sz w:val="18"/>
                <w:szCs w:val="18"/>
              </w:rPr>
              <w:t xml:space="preserve"> języków obcych</w:t>
            </w:r>
            <w:r w:rsidR="00820382">
              <w:rPr>
                <w:rFonts w:asciiTheme="minorHAnsi" w:hAnsiTheme="minorHAnsi"/>
                <w:sz w:val="18"/>
                <w:szCs w:val="18"/>
              </w:rPr>
              <w:t xml:space="preserve">, </w:t>
            </w:r>
            <w:r w:rsidR="00820382" w:rsidRPr="00820382">
              <w:rPr>
                <w:rFonts w:asciiTheme="minorHAnsi" w:hAnsiTheme="minorHAnsi"/>
                <w:sz w:val="18"/>
                <w:szCs w:val="18"/>
              </w:rPr>
              <w:t>technik komputerowych</w:t>
            </w:r>
            <w:r w:rsidR="00820382">
              <w:rPr>
                <w:rFonts w:asciiTheme="minorHAnsi" w:hAnsiTheme="minorHAnsi"/>
                <w:sz w:val="18"/>
                <w:szCs w:val="18"/>
              </w:rPr>
              <w:t>,</w:t>
            </w:r>
            <w:r w:rsidR="00820382">
              <w:t xml:space="preserve"> </w:t>
            </w:r>
            <w:r w:rsidR="00820382" w:rsidRPr="00820382">
              <w:rPr>
                <w:rFonts w:asciiTheme="minorHAnsi" w:hAnsiTheme="minorHAnsi"/>
                <w:sz w:val="18"/>
                <w:szCs w:val="18"/>
              </w:rPr>
              <w:t>zakresu przedmiotów matematyczno-przyrodniczych</w:t>
            </w:r>
            <w:r w:rsidR="00383C6E">
              <w:rPr>
                <w:rFonts w:asciiTheme="minorHAnsi" w:hAnsiTheme="minorHAnsi"/>
                <w:sz w:val="18"/>
                <w:szCs w:val="18"/>
              </w:rPr>
              <w:t>, z</w:t>
            </w:r>
            <w:r w:rsidR="00383C6E" w:rsidRPr="00383C6E">
              <w:rPr>
                <w:rFonts w:asciiTheme="minorHAnsi" w:hAnsiTheme="minorHAnsi"/>
                <w:sz w:val="18"/>
                <w:szCs w:val="18"/>
              </w:rPr>
              <w:t>ajęcia wyrównujące</w:t>
            </w:r>
            <w:r w:rsidR="00383C6E">
              <w:rPr>
                <w:rFonts w:asciiTheme="minorHAnsi" w:hAnsiTheme="minorHAnsi"/>
                <w:sz w:val="18"/>
                <w:szCs w:val="18"/>
              </w:rPr>
              <w:t>,</w:t>
            </w:r>
            <w:r w:rsidR="00383C6E">
              <w:t xml:space="preserve"> w</w:t>
            </w:r>
            <w:r w:rsidR="00383C6E" w:rsidRPr="00383C6E">
              <w:rPr>
                <w:rFonts w:asciiTheme="minorHAnsi" w:hAnsiTheme="minorHAnsi"/>
                <w:sz w:val="18"/>
                <w:szCs w:val="18"/>
              </w:rPr>
              <w:t>arsztaty z doradztwa zawodowego 2</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lastRenderedPageBreak/>
              <w:t>podstawowy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rFonts w:asciiTheme="minorHAnsi" w:hAnsiTheme="minorHAnsi"/>
                <w:sz w:val="18"/>
                <w:szCs w:val="18"/>
                <w:lang w:val="en-US"/>
              </w:rPr>
              <w:t>143 407,00</w:t>
            </w:r>
          </w:p>
        </w:tc>
        <w:tc>
          <w:tcPr>
            <w:tcW w:w="1843" w:type="dxa"/>
          </w:tcPr>
          <w:p w:rsidR="00335C9F" w:rsidRPr="00840D89" w:rsidRDefault="00335C9F" w:rsidP="00335C9F">
            <w:pPr>
              <w:jc w:val="left"/>
              <w:rPr>
                <w:rFonts w:asciiTheme="minorHAnsi" w:hAnsiTheme="minorHAnsi"/>
                <w:sz w:val="18"/>
              </w:rPr>
            </w:pPr>
            <w:r>
              <w:rPr>
                <w:sz w:val="18"/>
              </w:rPr>
              <w:t>z</w:t>
            </w:r>
            <w:r w:rsidRPr="00840D89">
              <w:rPr>
                <w:rFonts w:asciiTheme="minorHAnsi" w:hAnsiTheme="minorHAnsi"/>
                <w:sz w:val="18"/>
              </w:rPr>
              <w:t xml:space="preserve"> dofinansowaniem </w:t>
            </w:r>
            <w:r w:rsidRPr="00840D89">
              <w:rPr>
                <w:rFonts w:asciiTheme="minorHAnsi" w:hAnsiTheme="minorHAnsi"/>
                <w:sz w:val="18"/>
              </w:rPr>
              <w:lastRenderedPageBreak/>
              <w:t>EFS</w:t>
            </w:r>
          </w:p>
        </w:tc>
      </w:tr>
      <w:tr w:rsidR="00335C9F" w:rsidRPr="002F3948" w:rsidTr="00335C9F">
        <w:trPr>
          <w:trHeight w:val="705"/>
          <w:jc w:val="center"/>
        </w:trPr>
        <w:tc>
          <w:tcPr>
            <w:tcW w:w="397" w:type="dxa"/>
            <w:vAlign w:val="center"/>
          </w:tcPr>
          <w:p w:rsidR="00335C9F" w:rsidRPr="00840D89" w:rsidRDefault="00335C9F" w:rsidP="007B5FA3">
            <w:pPr>
              <w:rPr>
                <w:rFonts w:asciiTheme="minorHAnsi" w:hAnsiTheme="minorHAnsi"/>
                <w:sz w:val="18"/>
                <w:szCs w:val="18"/>
              </w:rPr>
            </w:pPr>
            <w:r>
              <w:rPr>
                <w:sz w:val="18"/>
                <w:szCs w:val="18"/>
              </w:rPr>
              <w:lastRenderedPageBreak/>
              <w:t>8</w:t>
            </w:r>
          </w:p>
        </w:tc>
        <w:tc>
          <w:tcPr>
            <w:tcW w:w="3436" w:type="dxa"/>
            <w:vAlign w:val="center"/>
          </w:tcPr>
          <w:p w:rsidR="00335C9F" w:rsidRPr="00840D89" w:rsidRDefault="00335C9F" w:rsidP="0047564A">
            <w:pPr>
              <w:jc w:val="left"/>
              <w:rPr>
                <w:rFonts w:asciiTheme="minorHAnsi" w:hAnsiTheme="minorHAnsi"/>
                <w:sz w:val="18"/>
                <w:szCs w:val="18"/>
              </w:rPr>
            </w:pPr>
            <w:r>
              <w:rPr>
                <w:sz w:val="18"/>
                <w:szCs w:val="18"/>
              </w:rPr>
              <w:t xml:space="preserve">Projekt systemowy: </w:t>
            </w:r>
            <w:r w:rsidR="007B5FA3">
              <w:rPr>
                <w:rFonts w:asciiTheme="minorHAnsi" w:hAnsiTheme="minorHAnsi"/>
                <w:sz w:val="18"/>
                <w:szCs w:val="18"/>
              </w:rPr>
              <w:t xml:space="preserve">„A jak aktywność” </w:t>
            </w:r>
            <w:r w:rsidRPr="00840D89">
              <w:rPr>
                <w:rFonts w:asciiTheme="minorHAnsi" w:hAnsiTheme="minorHAnsi"/>
                <w:sz w:val="18"/>
                <w:szCs w:val="18"/>
              </w:rPr>
              <w:t>Aktywizacja społeczna i zawodowa osób zagrożonych wykluczeniem społecznym na terenie G</w:t>
            </w:r>
            <w:r>
              <w:rPr>
                <w:sz w:val="18"/>
                <w:szCs w:val="18"/>
              </w:rPr>
              <w:t>iny</w:t>
            </w:r>
            <w:r w:rsidRPr="00840D89">
              <w:rPr>
                <w:rFonts w:asciiTheme="minorHAnsi" w:hAnsiTheme="minorHAnsi"/>
                <w:sz w:val="18"/>
                <w:szCs w:val="18"/>
              </w:rPr>
              <w:t xml:space="preserve"> Nowe</w:t>
            </w:r>
          </w:p>
        </w:tc>
        <w:tc>
          <w:tcPr>
            <w:tcW w:w="1134" w:type="dxa"/>
            <w:vAlign w:val="center"/>
          </w:tcPr>
          <w:p w:rsidR="00335C9F" w:rsidRPr="00840D89" w:rsidRDefault="00335C9F" w:rsidP="007B5FA3">
            <w:pPr>
              <w:rPr>
                <w:rFonts w:asciiTheme="minorHAnsi" w:hAnsiTheme="minorHAnsi"/>
                <w:sz w:val="18"/>
                <w:szCs w:val="18"/>
              </w:rPr>
            </w:pPr>
            <w:r w:rsidRPr="00840D89">
              <w:rPr>
                <w:rFonts w:asciiTheme="minorHAnsi" w:hAnsiTheme="minorHAnsi"/>
                <w:sz w:val="18"/>
                <w:szCs w:val="18"/>
              </w:rPr>
              <w:t>podstawowy</w:t>
            </w:r>
          </w:p>
        </w:tc>
        <w:tc>
          <w:tcPr>
            <w:tcW w:w="1275" w:type="dxa"/>
            <w:vAlign w:val="center"/>
          </w:tcPr>
          <w:p w:rsidR="00335C9F" w:rsidRPr="00840D89" w:rsidRDefault="00335C9F" w:rsidP="007B5FA3">
            <w:pPr>
              <w:rPr>
                <w:rFonts w:asciiTheme="minorHAnsi" w:hAnsiTheme="minorHAnsi"/>
                <w:sz w:val="18"/>
                <w:szCs w:val="18"/>
                <w:lang w:val="en-US"/>
              </w:rPr>
            </w:pPr>
            <w:r w:rsidRPr="00840D89">
              <w:rPr>
                <w:sz w:val="18"/>
                <w:szCs w:val="18"/>
                <w:lang w:val="en-US"/>
              </w:rPr>
              <w:t>1 407 376,58</w:t>
            </w:r>
          </w:p>
        </w:tc>
        <w:tc>
          <w:tcPr>
            <w:tcW w:w="1843" w:type="dxa"/>
            <w:vAlign w:val="center"/>
          </w:tcPr>
          <w:p w:rsidR="00335C9F" w:rsidRPr="00840D89" w:rsidRDefault="00335C9F" w:rsidP="00335C9F">
            <w:pPr>
              <w:spacing w:line="240" w:lineRule="auto"/>
              <w:jc w:val="left"/>
              <w:rPr>
                <w:rFonts w:asciiTheme="minorHAnsi" w:hAnsiTheme="minorHAnsi"/>
                <w:sz w:val="18"/>
                <w:szCs w:val="18"/>
                <w:lang w:val="en-US"/>
              </w:rPr>
            </w:pPr>
            <w:r>
              <w:rPr>
                <w:sz w:val="18"/>
                <w:szCs w:val="18"/>
                <w:lang w:val="en-US"/>
              </w:rPr>
              <w:t>z</w:t>
            </w:r>
            <w:r w:rsidRPr="00840D89">
              <w:rPr>
                <w:rFonts w:asciiTheme="minorHAnsi" w:hAnsiTheme="minorHAnsi"/>
                <w:sz w:val="18"/>
                <w:szCs w:val="18"/>
                <w:lang w:val="en-US"/>
              </w:rPr>
              <w:t xml:space="preserve"> dofinansowaniem</w:t>
            </w:r>
            <w:r>
              <w:rPr>
                <w:sz w:val="18"/>
                <w:szCs w:val="18"/>
                <w:lang w:val="en-US"/>
              </w:rPr>
              <w:t xml:space="preserve"> </w:t>
            </w:r>
            <w:r w:rsidRPr="00840D89">
              <w:rPr>
                <w:rFonts w:asciiTheme="minorHAnsi" w:hAnsiTheme="minorHAnsi"/>
                <w:sz w:val="18"/>
                <w:szCs w:val="18"/>
                <w:lang w:val="en-US"/>
              </w:rPr>
              <w:t>EFS</w:t>
            </w:r>
          </w:p>
        </w:tc>
      </w:tr>
    </w:tbl>
    <w:p w:rsidR="00525516" w:rsidRPr="00674B26" w:rsidRDefault="00674B26" w:rsidP="00674B26">
      <w:pPr>
        <w:spacing w:after="160" w:line="360" w:lineRule="auto"/>
        <w:ind w:firstLine="720"/>
        <w:rPr>
          <w:rFonts w:asciiTheme="minorHAnsi" w:eastAsia="Verdana" w:hAnsiTheme="minorHAnsi" w:cs="Verdana"/>
          <w:i/>
        </w:rPr>
      </w:pPr>
      <w:r w:rsidRPr="00674B26">
        <w:rPr>
          <w:rFonts w:asciiTheme="minorHAnsi" w:eastAsia="Verdana" w:hAnsiTheme="minorHAnsi" w:cs="Verdana"/>
          <w:i/>
        </w:rPr>
        <w:t>Źródło: Urząd Gminy w Nowem</w:t>
      </w:r>
    </w:p>
    <w:p w:rsidR="007B5FA3" w:rsidRPr="004F1018" w:rsidRDefault="009E1502" w:rsidP="007B5FA3">
      <w:pPr>
        <w:spacing w:after="160" w:line="360" w:lineRule="auto"/>
        <w:rPr>
          <w:rFonts w:eastAsia="Verdana"/>
        </w:rPr>
      </w:pPr>
      <w:r>
        <w:rPr>
          <w:rFonts w:eastAsia="Verdana"/>
        </w:rPr>
        <w:t>Z</w:t>
      </w:r>
      <w:r w:rsidR="000270C0" w:rsidRPr="004F1018">
        <w:rPr>
          <w:rFonts w:eastAsia="Verdana"/>
        </w:rPr>
        <w:t xml:space="preserve">naczna część przedsięwzięć zaplanowanych </w:t>
      </w:r>
      <w:r w:rsidR="007B5FA3" w:rsidRPr="004F1018">
        <w:rPr>
          <w:rFonts w:eastAsia="Verdana"/>
        </w:rPr>
        <w:t>w</w:t>
      </w:r>
      <w:r w:rsidR="000270C0" w:rsidRPr="004F1018">
        <w:rPr>
          <w:rFonts w:eastAsia="Verdana"/>
        </w:rPr>
        <w:t xml:space="preserve"> niniejszym Programie będzie </w:t>
      </w:r>
      <w:r w:rsidR="00200CEE" w:rsidRPr="004F1018">
        <w:rPr>
          <w:rFonts w:eastAsia="Verdana"/>
        </w:rPr>
        <w:t xml:space="preserve">kontynuacją </w:t>
      </w:r>
      <w:r>
        <w:rPr>
          <w:rFonts w:eastAsia="Verdana"/>
        </w:rPr>
        <w:t>projektów społecznych wpływających</w:t>
      </w:r>
      <w:r w:rsidR="000270C0" w:rsidRPr="004F1018">
        <w:rPr>
          <w:rFonts w:eastAsia="Verdana"/>
        </w:rPr>
        <w:t xml:space="preserve"> na aktywizację i inte</w:t>
      </w:r>
      <w:r>
        <w:rPr>
          <w:rFonts w:eastAsia="Verdana"/>
        </w:rPr>
        <w:t>grację mieszkańców, które były realizowane w Gminie Nowe</w:t>
      </w:r>
      <w:r w:rsidR="000270C0" w:rsidRPr="004F1018">
        <w:rPr>
          <w:rFonts w:eastAsia="Verdana"/>
        </w:rPr>
        <w:t xml:space="preserve"> w ramach poprzedniej perspektywy. </w:t>
      </w:r>
      <w:r w:rsidR="007B5FA3" w:rsidRPr="004F1018">
        <w:rPr>
          <w:rFonts w:eastAsia="Verdana"/>
        </w:rPr>
        <w:t>Zapewnia to komplementarn</w:t>
      </w:r>
      <w:r>
        <w:rPr>
          <w:rFonts w:eastAsia="Verdana"/>
        </w:rPr>
        <w:t>ość całego procesu rozwojowego g</w:t>
      </w:r>
      <w:r w:rsidR="007B5FA3" w:rsidRPr="004F1018">
        <w:rPr>
          <w:rFonts w:eastAsia="Verdana"/>
        </w:rPr>
        <w:t>miny w ciągłości przekraczającej ok</w:t>
      </w:r>
      <w:r w:rsidR="00385FA0" w:rsidRPr="004F1018">
        <w:rPr>
          <w:rFonts w:eastAsia="Verdana"/>
        </w:rPr>
        <w:t>resy finansowe UE czy budżetowe</w:t>
      </w:r>
      <w:r w:rsidR="006F3DDD">
        <w:rPr>
          <w:rFonts w:eastAsia="Verdana"/>
        </w:rPr>
        <w:t xml:space="preserve"> gminy</w:t>
      </w:r>
      <w:r w:rsidR="007B5FA3" w:rsidRPr="004F1018">
        <w:rPr>
          <w:rFonts w:eastAsia="Verdana"/>
        </w:rPr>
        <w:t>.</w:t>
      </w:r>
    </w:p>
    <w:p w:rsidR="00525516" w:rsidRDefault="00525516" w:rsidP="007B5FA3">
      <w:pPr>
        <w:spacing w:after="160" w:line="360" w:lineRule="auto"/>
        <w:rPr>
          <w:rFonts w:asciiTheme="minorHAnsi" w:eastAsia="Verdana" w:hAnsiTheme="minorHAnsi" w:cs="Verdana"/>
        </w:rPr>
      </w:pPr>
    </w:p>
    <w:p w:rsidR="00525516" w:rsidRPr="007B5FA3" w:rsidRDefault="00525516" w:rsidP="007B5FA3">
      <w:pPr>
        <w:spacing w:after="160" w:line="360" w:lineRule="auto"/>
        <w:rPr>
          <w:rFonts w:asciiTheme="minorHAnsi" w:eastAsia="Verdana" w:hAnsiTheme="minorHAnsi" w:cs="Verdana"/>
        </w:rPr>
      </w:pPr>
    </w:p>
    <w:p w:rsidR="007B5FA3" w:rsidRPr="007B5FA3" w:rsidRDefault="007B5FA3" w:rsidP="00EA1384">
      <w:pPr>
        <w:spacing w:after="160" w:line="360" w:lineRule="auto"/>
        <w:rPr>
          <w:rFonts w:asciiTheme="minorHAnsi" w:eastAsia="Verdana" w:hAnsiTheme="minorHAnsi" w:cs="Verdana"/>
          <w:color w:val="002060"/>
        </w:rPr>
      </w:pPr>
    </w:p>
    <w:p w:rsidR="007B5FA3" w:rsidRPr="007B5FA3" w:rsidRDefault="007B5FA3" w:rsidP="00EA1384">
      <w:pPr>
        <w:spacing w:after="160" w:line="360" w:lineRule="auto"/>
        <w:rPr>
          <w:rFonts w:asciiTheme="minorHAnsi" w:eastAsia="Verdana" w:hAnsiTheme="minorHAnsi" w:cs="Verdana"/>
          <w:color w:val="002060"/>
        </w:rPr>
      </w:pPr>
    </w:p>
    <w:p w:rsidR="00335C9F" w:rsidRDefault="00335C9F" w:rsidP="00EA1384">
      <w:pPr>
        <w:spacing w:after="160" w:line="360" w:lineRule="auto"/>
        <w:rPr>
          <w:rFonts w:asciiTheme="minorHAnsi" w:eastAsia="Verdana" w:hAnsiTheme="minorHAnsi" w:cs="Verdana"/>
          <w:color w:val="002060"/>
          <w:sz w:val="32"/>
          <w:szCs w:val="32"/>
        </w:rPr>
      </w:pPr>
    </w:p>
    <w:p w:rsidR="00335C9F" w:rsidRDefault="00335C9F" w:rsidP="00EA1384">
      <w:pPr>
        <w:spacing w:after="160" w:line="360" w:lineRule="auto"/>
        <w:rPr>
          <w:rFonts w:asciiTheme="minorHAnsi" w:eastAsia="Verdana" w:hAnsiTheme="minorHAnsi" w:cs="Verdana"/>
          <w:color w:val="002060"/>
          <w:sz w:val="32"/>
          <w:szCs w:val="32"/>
        </w:rPr>
      </w:pPr>
    </w:p>
    <w:p w:rsidR="00335C9F" w:rsidRPr="006F3DDD" w:rsidRDefault="003538FC" w:rsidP="003538FC">
      <w:pPr>
        <w:pStyle w:val="Nagwek1"/>
        <w:numPr>
          <w:ilvl w:val="0"/>
          <w:numId w:val="0"/>
        </w:numPr>
        <w:ind w:left="432"/>
        <w:rPr>
          <w:color w:val="1F497D" w:themeColor="text2"/>
        </w:rPr>
      </w:pPr>
      <w:bookmarkStart w:id="45" w:name="_Toc511295329"/>
      <w:r>
        <w:rPr>
          <w:color w:val="1F497D" w:themeColor="text2"/>
        </w:rPr>
        <w:lastRenderedPageBreak/>
        <w:t xml:space="preserve">11. </w:t>
      </w:r>
      <w:r w:rsidR="00333305" w:rsidRPr="006F3DDD">
        <w:rPr>
          <w:color w:val="1F497D" w:themeColor="text2"/>
        </w:rPr>
        <w:t>Mechanizmy włączenia mieszkańców, przedsiębiorców i innych podmiotów i grup aktywnych na terenie gminy w proces rewitalizacji</w:t>
      </w:r>
      <w:bookmarkEnd w:id="45"/>
    </w:p>
    <w:p w:rsidR="000C3B0E" w:rsidRDefault="000C3B0E" w:rsidP="000C3B0E">
      <w:pPr>
        <w:pStyle w:val="Default"/>
        <w:jc w:val="both"/>
        <w:rPr>
          <w:rFonts w:ascii="Calibri" w:eastAsia="Aleo-Light" w:hAnsi="Calibri" w:cs="Calibri"/>
          <w:color w:val="auto"/>
        </w:rPr>
      </w:pPr>
    </w:p>
    <w:p w:rsidR="00C32F57" w:rsidRPr="00533084" w:rsidRDefault="0009547C" w:rsidP="00533084">
      <w:pPr>
        <w:spacing w:after="0" w:line="360" w:lineRule="auto"/>
        <w:rPr>
          <w:rFonts w:eastAsia="Verdana"/>
        </w:rPr>
      </w:pPr>
      <w:r>
        <w:rPr>
          <w:rFonts w:eastAsia="Verdana"/>
        </w:rPr>
        <w:t xml:space="preserve">Proces przygotowania </w:t>
      </w:r>
      <w:r w:rsidR="00C32F57" w:rsidRPr="00533084">
        <w:rPr>
          <w:rFonts w:eastAsia="Verdana"/>
        </w:rPr>
        <w:t xml:space="preserve"> Programu Rewitalizacji Gminy Nowe prowadzony był w oparciu o mechanizm włączający różnorodne grupy interesariuszy zarówno na etapie diagnozy, przygotowania założeń do samego dokumentu oraz planowanej realizacji procesu rewitalizacji. W proces zaangażowane były następujące grupy interesariuszy: </w:t>
      </w:r>
      <w:r w:rsidR="00516218">
        <w:rPr>
          <w:rFonts w:eastAsia="Verdana"/>
        </w:rPr>
        <w:t>władze g</w:t>
      </w:r>
      <w:r w:rsidR="00A55B77" w:rsidRPr="00A55B77">
        <w:rPr>
          <w:rFonts w:eastAsia="Verdana"/>
        </w:rPr>
        <w:t>miny, pracownicy Urzędu Gminy i pracownicy jednostek mu podległych</w:t>
      </w:r>
      <w:r w:rsidR="00A55B77">
        <w:rPr>
          <w:rFonts w:eastAsia="Verdana"/>
        </w:rPr>
        <w:t>,</w:t>
      </w:r>
      <w:r w:rsidR="00A55B77" w:rsidRPr="00A55B77">
        <w:rPr>
          <w:rFonts w:eastAsia="Verdana"/>
        </w:rPr>
        <w:t xml:space="preserve"> </w:t>
      </w:r>
      <w:r w:rsidR="00A55B77">
        <w:rPr>
          <w:rFonts w:eastAsia="Verdana"/>
        </w:rPr>
        <w:t xml:space="preserve">sołtysi, </w:t>
      </w:r>
      <w:r w:rsidR="00C32F57" w:rsidRPr="00533084">
        <w:rPr>
          <w:rFonts w:eastAsia="Verdana"/>
        </w:rPr>
        <w:t xml:space="preserve">radni, przedstawiciele organizacji pozarządowych, lokalni liderzy, mieszkańcy gminy, w tym osoby zamieszkujące obszar rewitalizacji i lokalni przedsiębiorcy. </w:t>
      </w:r>
    </w:p>
    <w:p w:rsidR="00C32F57" w:rsidRPr="00533084" w:rsidRDefault="00C32F57" w:rsidP="00533084">
      <w:pPr>
        <w:spacing w:after="0" w:line="360" w:lineRule="auto"/>
      </w:pPr>
      <w:r w:rsidRPr="00533084">
        <w:t xml:space="preserve">Proces partycypacyjny </w:t>
      </w:r>
      <w:r w:rsidR="000C3B0E" w:rsidRPr="00533084">
        <w:t xml:space="preserve">przeprowadzono na mocy Zarządzenia Nr 155/2016 Burmistrza Nowego z dnia 9 grudnia 2016 roku w sprawie przeprowadzenia konsultacji społecznych związanych z przygotowaniem </w:t>
      </w:r>
      <w:r w:rsidR="00A55B77">
        <w:t>projektu Programu Rewitalizacji</w:t>
      </w:r>
      <w:r w:rsidR="000C3B0E" w:rsidRPr="00533084">
        <w:t xml:space="preserve">. </w:t>
      </w:r>
    </w:p>
    <w:p w:rsidR="00533084" w:rsidRDefault="00C32F57" w:rsidP="00533084">
      <w:pPr>
        <w:spacing w:after="0" w:line="360" w:lineRule="auto"/>
      </w:pPr>
      <w:r w:rsidRPr="00533084">
        <w:t xml:space="preserve">Na etapie diagnozy przeprowadzono badanie społeczne przy użyciu kwestionariuszy ankiet. </w:t>
      </w:r>
      <w:r w:rsidR="000C3B0E" w:rsidRPr="00533084">
        <w:rPr>
          <w:bCs/>
        </w:rPr>
        <w:t>Ankieta dotyczyła problemów społeczno-gospodarczych i celów rewitalizacji na terenie Gminy Nowe.</w:t>
      </w:r>
      <w:r w:rsidR="000C3B0E" w:rsidRPr="00533084">
        <w:t xml:space="preserve"> W </w:t>
      </w:r>
      <w:r w:rsidR="00A55B77" w:rsidRPr="00533084">
        <w:t xml:space="preserve"> terminie od 17 do 29 grudnia 2016 roku </w:t>
      </w:r>
      <w:r w:rsidR="000C3B0E" w:rsidRPr="00533084">
        <w:t>wpłynęło 87 ankiet. Wskazania mieszkańców znalazły odzwierciedlenie w</w:t>
      </w:r>
      <w:r w:rsidR="00533084">
        <w:t xml:space="preserve"> części </w:t>
      </w:r>
      <w:r w:rsidR="000C3B0E" w:rsidRPr="00533084">
        <w:t xml:space="preserve">diagnostycznej i zostały wykorzystane w dalszych pracach związanych z </w:t>
      </w:r>
      <w:r w:rsidRPr="00533084">
        <w:t xml:space="preserve">planowaniem działań rewitalizacyjnych. </w:t>
      </w:r>
      <w:r w:rsidR="000C3B0E" w:rsidRPr="00533084">
        <w:t xml:space="preserve">  </w:t>
      </w:r>
    </w:p>
    <w:p w:rsidR="00C32F57" w:rsidRPr="00533084" w:rsidRDefault="00533084" w:rsidP="00533084">
      <w:pPr>
        <w:spacing w:after="0" w:line="360" w:lineRule="auto"/>
      </w:pPr>
      <w:r>
        <w:t xml:space="preserve"> </w:t>
      </w:r>
      <w:r w:rsidR="00C32F57" w:rsidRPr="00533084">
        <w:t xml:space="preserve">Na etapie programowania przedsięwzięć rewitalizacyjnych </w:t>
      </w:r>
      <w:r w:rsidR="00C32F57" w:rsidRPr="00533084">
        <w:rPr>
          <w:color w:val="000000"/>
        </w:rPr>
        <w:t xml:space="preserve">przeprowadzono spotkania konsultacyjne z mieszkańcami gminy oraz obszaru rewitalizacji. </w:t>
      </w:r>
    </w:p>
    <w:p w:rsidR="00533084" w:rsidRPr="00533084" w:rsidRDefault="000C3B0E" w:rsidP="00533084">
      <w:pPr>
        <w:spacing w:after="0" w:line="360" w:lineRule="auto"/>
      </w:pPr>
      <w:r w:rsidRPr="00533084">
        <w:t>W maju i czerwcu 2017 roku zorganizowano konsultacje projektu</w:t>
      </w:r>
      <w:r w:rsidR="00533084" w:rsidRPr="00533084">
        <w:t xml:space="preserve"> Programu Rewitalizacji Gminy Nowe</w:t>
      </w:r>
      <w:r w:rsidRPr="00533084">
        <w:t xml:space="preserve">. Konsultacje ogłoszone zostały Zarządzeniem Nr 194/2017 Burmistrza Nowego z dnia 22 maja 2017 r. </w:t>
      </w:r>
      <w:r w:rsidR="00533084" w:rsidRPr="00533084">
        <w:t xml:space="preserve">W ramach prowadzonych konsultacji 30 maja 2017 roku odbyło się spotkanie z mieszkańcami obszaru rewitalizacji Gminy Nowe. Ponadto mieszkańcy mogli zgłaszać swoje uwagi w formie pisemnej i elektronicznej na przygotowanych formularzach.  </w:t>
      </w:r>
    </w:p>
    <w:p w:rsidR="00533084" w:rsidRDefault="00533084" w:rsidP="00533084">
      <w:pPr>
        <w:autoSpaceDE w:val="0"/>
        <w:autoSpaceDN w:val="0"/>
        <w:adjustRightInd w:val="0"/>
        <w:spacing w:after="0" w:line="360" w:lineRule="auto"/>
      </w:pPr>
      <w:r w:rsidRPr="00533084">
        <w:t xml:space="preserve">Ponadto zadbano o dostęp do informacji o działaniach związanych z przygotowywaniem </w:t>
      </w:r>
      <w:r w:rsidR="00516218">
        <w:br/>
      </w:r>
      <w:r w:rsidRPr="00533084">
        <w:t xml:space="preserve">i opracowywaniem programu rewitalizacji. Na stronie internetowej Urzędu Gminy Nowe utworzono </w:t>
      </w:r>
      <w:r w:rsidRPr="00533084">
        <w:rPr>
          <w:color w:val="000000"/>
        </w:rPr>
        <w:t xml:space="preserve">zakładkę tematyczną poświęconą rewitalizacji. Wyznaczono także osobę odpowiedzialną za udzielanie  </w:t>
      </w:r>
      <w:r>
        <w:rPr>
          <w:color w:val="000000"/>
        </w:rPr>
        <w:t xml:space="preserve">szczegółowych informacji </w:t>
      </w:r>
      <w:r w:rsidRPr="00533084">
        <w:rPr>
          <w:color w:val="000000"/>
        </w:rPr>
        <w:t>na temat rewitalizacji</w:t>
      </w:r>
      <w:r w:rsidR="00A55B77">
        <w:rPr>
          <w:color w:val="000000"/>
        </w:rPr>
        <w:t xml:space="preserve"> w g</w:t>
      </w:r>
      <w:r w:rsidRPr="00533084">
        <w:rPr>
          <w:color w:val="000000"/>
        </w:rPr>
        <w:t>minie, jak i założeń planowanych działań rewitalizacyjnych</w:t>
      </w:r>
      <w:r>
        <w:rPr>
          <w:color w:val="000000"/>
        </w:rPr>
        <w:t xml:space="preserve">. </w:t>
      </w:r>
      <w:r w:rsidRPr="00533084">
        <w:t xml:space="preserve">W trakcie akcji informacyjnej szczególny nacisk położono na zachęcenie </w:t>
      </w:r>
      <w:r w:rsidRPr="00533084">
        <w:lastRenderedPageBreak/>
        <w:t xml:space="preserve">lokalnego sektora organizacji pozarządowych do udziału w wypracowaniu założeń programu rewitalizacji. </w:t>
      </w:r>
    </w:p>
    <w:p w:rsidR="00086CD3" w:rsidRPr="00533084" w:rsidRDefault="00086CD3" w:rsidP="00533084">
      <w:pPr>
        <w:autoSpaceDE w:val="0"/>
        <w:autoSpaceDN w:val="0"/>
        <w:adjustRightInd w:val="0"/>
        <w:spacing w:after="0" w:line="360" w:lineRule="auto"/>
        <w:rPr>
          <w:color w:val="000000"/>
        </w:rPr>
      </w:pPr>
    </w:p>
    <w:p w:rsidR="00333305" w:rsidRPr="00921E6E" w:rsidRDefault="00D90563" w:rsidP="00D90563">
      <w:pPr>
        <w:spacing w:line="360" w:lineRule="auto"/>
      </w:pPr>
      <w:r w:rsidRPr="00921E6E">
        <w:t>Aktualizowana wersja Programu Rewitalizacji uwzględniająca uwagi Instytucji Zarządzającej została skonsultowane z mieszkańcami poprzez zamieszczenie dokumentu na stronie internetowej Urzędu Gminy Nowe i umożliwienie składania uwag w terminie 7 dni, a także z radnymi Rady Miejskiej (przekazanie projektu uchwały i dokumentu). Nowa wersja Programu Rewitalizacji została również zaopiniowana przez Lokalną Grupę Działania „Gminy Powiatu Świeckiego”.</w:t>
      </w:r>
      <w:r w:rsidR="00921E6E">
        <w:t xml:space="preserve"> Do uzupełnienia po  konsultacjach. </w:t>
      </w:r>
    </w:p>
    <w:p w:rsidR="00335C9F" w:rsidRDefault="00335C9F" w:rsidP="00EA1384">
      <w:pPr>
        <w:spacing w:after="160" w:line="360" w:lineRule="auto"/>
        <w:rPr>
          <w:rFonts w:asciiTheme="minorHAnsi" w:eastAsia="Verdana" w:hAnsiTheme="minorHAnsi" w:cs="Verdana"/>
          <w:color w:val="002060"/>
          <w:sz w:val="32"/>
          <w:szCs w:val="32"/>
        </w:rPr>
      </w:pPr>
    </w:p>
    <w:p w:rsidR="00335C9F" w:rsidRDefault="00335C9F" w:rsidP="00EA1384">
      <w:pPr>
        <w:spacing w:after="160" w:line="360" w:lineRule="auto"/>
        <w:rPr>
          <w:rFonts w:asciiTheme="minorHAnsi" w:eastAsia="Verdana" w:hAnsiTheme="minorHAnsi" w:cs="Verdana"/>
          <w:color w:val="002060"/>
          <w:sz w:val="32"/>
          <w:szCs w:val="32"/>
        </w:rPr>
      </w:pPr>
    </w:p>
    <w:p w:rsidR="00335C9F" w:rsidRDefault="00335C9F" w:rsidP="00EA1384">
      <w:pPr>
        <w:spacing w:after="160" w:line="360" w:lineRule="auto"/>
        <w:rPr>
          <w:rFonts w:asciiTheme="minorHAnsi" w:eastAsia="Verdana" w:hAnsiTheme="minorHAnsi" w:cs="Verdana"/>
          <w:color w:val="002060"/>
          <w:sz w:val="32"/>
          <w:szCs w:val="32"/>
        </w:rPr>
      </w:pPr>
    </w:p>
    <w:p w:rsidR="00A10DDD" w:rsidRDefault="00A10DDD" w:rsidP="00EA1384">
      <w:pPr>
        <w:spacing w:after="160" w:line="360" w:lineRule="auto"/>
        <w:rPr>
          <w:rFonts w:asciiTheme="minorHAnsi" w:eastAsia="Verdana" w:hAnsiTheme="minorHAnsi" w:cs="Verdana"/>
          <w:color w:val="002060"/>
          <w:sz w:val="32"/>
          <w:szCs w:val="32"/>
        </w:rPr>
      </w:pPr>
    </w:p>
    <w:p w:rsidR="00EA1384" w:rsidRPr="00516218" w:rsidRDefault="003538FC" w:rsidP="003538FC">
      <w:pPr>
        <w:pStyle w:val="Nagwek1"/>
        <w:numPr>
          <w:ilvl w:val="0"/>
          <w:numId w:val="0"/>
        </w:numPr>
        <w:ind w:left="432"/>
        <w:rPr>
          <w:rFonts w:eastAsiaTheme="minorEastAsia" w:cstheme="minorBidi"/>
          <w:color w:val="1F497D" w:themeColor="text2"/>
        </w:rPr>
      </w:pPr>
      <w:bookmarkStart w:id="46" w:name="_Toc511295330"/>
      <w:r>
        <w:rPr>
          <w:rFonts w:eastAsia="Verdana"/>
          <w:color w:val="1F497D" w:themeColor="text2"/>
        </w:rPr>
        <w:lastRenderedPageBreak/>
        <w:t xml:space="preserve">12. </w:t>
      </w:r>
      <w:r w:rsidR="00EA1384" w:rsidRPr="00516218">
        <w:rPr>
          <w:rFonts w:eastAsia="Verdana"/>
          <w:color w:val="1F497D" w:themeColor="text2"/>
        </w:rPr>
        <w:t>System zarządzania realizacją programu rewitalizacji</w:t>
      </w:r>
      <w:bookmarkEnd w:id="46"/>
      <w:r w:rsidR="00EA1384" w:rsidRPr="00516218">
        <w:rPr>
          <w:rFonts w:eastAsia="Verdana"/>
          <w:color w:val="1F497D" w:themeColor="text2"/>
        </w:rPr>
        <w:t xml:space="preserve"> </w:t>
      </w:r>
    </w:p>
    <w:p w:rsidR="00EA1384" w:rsidRPr="004F1018" w:rsidRDefault="00EA1384" w:rsidP="00EA1384">
      <w:pPr>
        <w:spacing w:after="160" w:line="360" w:lineRule="auto"/>
        <w:rPr>
          <w:rFonts w:eastAsiaTheme="minorEastAsia"/>
        </w:rPr>
      </w:pPr>
      <w:r w:rsidRPr="004F1018">
        <w:rPr>
          <w:rFonts w:eastAsiaTheme="minorEastAsia"/>
        </w:rPr>
        <w:t xml:space="preserve">Złożoność procesu rewitalizacyjnego wymaga właściwego zarządzania w celu uzyskania zamierzonych efektów rewitalizacji - eliminacji lub </w:t>
      </w:r>
      <w:r w:rsidR="00C43767">
        <w:rPr>
          <w:rFonts w:eastAsiaTheme="minorEastAsia"/>
        </w:rPr>
        <w:t>zmniejszeniu zdiagnozowanych</w:t>
      </w:r>
      <w:r w:rsidRPr="004F1018">
        <w:rPr>
          <w:rFonts w:eastAsiaTheme="minorEastAsia"/>
        </w:rPr>
        <w:t xml:space="preserve"> negatywnych zjawisk.  </w:t>
      </w:r>
    </w:p>
    <w:p w:rsidR="00EA1384" w:rsidRPr="004F1018" w:rsidRDefault="00EA1384" w:rsidP="00EA1384">
      <w:pPr>
        <w:spacing w:after="160" w:line="360" w:lineRule="auto"/>
        <w:rPr>
          <w:rFonts w:eastAsiaTheme="minorEastAsia"/>
        </w:rPr>
      </w:pPr>
      <w:r w:rsidRPr="004F1018">
        <w:rPr>
          <w:rFonts w:eastAsiaTheme="minorEastAsia"/>
          <w:b/>
          <w:bCs/>
        </w:rPr>
        <w:t>Zarządzającym rewitalizacją</w:t>
      </w:r>
      <w:r w:rsidRPr="004F1018">
        <w:rPr>
          <w:rFonts w:eastAsiaTheme="minorEastAsia"/>
        </w:rPr>
        <w:t>, odpowiedzialnym za osiąg</w:t>
      </w:r>
      <w:r w:rsidR="00F436DB">
        <w:rPr>
          <w:rFonts w:eastAsiaTheme="minorEastAsia"/>
        </w:rPr>
        <w:t>nięcie celów rewitalizacji, będzie</w:t>
      </w:r>
      <w:r w:rsidRPr="004F1018">
        <w:rPr>
          <w:rFonts w:eastAsiaTheme="minorEastAsia"/>
        </w:rPr>
        <w:t xml:space="preserve">  Burmistrz Nowego, w jego imieniu proces rewitalizacyjny  ko</w:t>
      </w:r>
      <w:r w:rsidR="00F436DB">
        <w:rPr>
          <w:rFonts w:eastAsiaTheme="minorEastAsia"/>
        </w:rPr>
        <w:t xml:space="preserve">ordynuje Zastępca Burmistrza - </w:t>
      </w:r>
      <w:r w:rsidRPr="004F1018">
        <w:rPr>
          <w:rFonts w:eastAsiaTheme="minorEastAsia"/>
          <w:b/>
          <w:bCs/>
        </w:rPr>
        <w:t>Koordynator programowy</w:t>
      </w:r>
      <w:r w:rsidRPr="004F1018">
        <w:rPr>
          <w:rFonts w:eastAsiaTheme="minorEastAsia"/>
        </w:rPr>
        <w:t xml:space="preserve">. Burmistrz Nowego wyznaczy także pracownika odpowiedzialnego za wdrażanie programu rewitalizacji – </w:t>
      </w:r>
      <w:r w:rsidRPr="004F1018">
        <w:rPr>
          <w:rFonts w:eastAsiaTheme="minorEastAsia"/>
          <w:b/>
          <w:bCs/>
        </w:rPr>
        <w:t>Koordynatora operacyjnego</w:t>
      </w:r>
      <w:r w:rsidRPr="004F1018">
        <w:rPr>
          <w:rFonts w:eastAsiaTheme="minorEastAsia"/>
        </w:rPr>
        <w:t xml:space="preserve">.  </w:t>
      </w:r>
    </w:p>
    <w:p w:rsidR="00EA1384" w:rsidRPr="004F1018" w:rsidRDefault="00EA1384" w:rsidP="00EA1384">
      <w:pPr>
        <w:spacing w:after="160" w:line="360" w:lineRule="auto"/>
        <w:rPr>
          <w:rFonts w:eastAsiaTheme="minorEastAsia"/>
        </w:rPr>
      </w:pPr>
      <w:r w:rsidRPr="004F1018">
        <w:rPr>
          <w:rFonts w:eastAsiaTheme="minorEastAsia"/>
        </w:rPr>
        <w:t xml:space="preserve">Do najważniejszych zadań koordynatora operacyjnego należeć będzie: </w:t>
      </w:r>
    </w:p>
    <w:p w:rsidR="00EA1384" w:rsidRPr="004F1018" w:rsidRDefault="00EA1384" w:rsidP="004F1018">
      <w:pPr>
        <w:pStyle w:val="SPACERpunktytekstu"/>
        <w:spacing w:line="360" w:lineRule="auto"/>
      </w:pPr>
      <w:r w:rsidRPr="004F1018">
        <w:t>współpraca z podmiotami społecznymi, instytucjami zaangażowanymi w realizację programu;</w:t>
      </w:r>
    </w:p>
    <w:p w:rsidR="00EA1384" w:rsidRPr="004F1018" w:rsidRDefault="00EA1384" w:rsidP="004F1018">
      <w:pPr>
        <w:pStyle w:val="SPACERpunktytekstu"/>
        <w:spacing w:line="360" w:lineRule="auto"/>
      </w:pPr>
      <w:r w:rsidRPr="004F1018">
        <w:t>koordynowanie działań projektowych wymagających jednoczesnego zaa</w:t>
      </w:r>
      <w:r w:rsidR="00C43767">
        <w:t>ngażowania jednostek g</w:t>
      </w:r>
      <w:r w:rsidRPr="004F1018">
        <w:t xml:space="preserve">miny oraz strony społecznej; </w:t>
      </w:r>
    </w:p>
    <w:p w:rsidR="00EA1384" w:rsidRPr="004F1018" w:rsidRDefault="00EA1384" w:rsidP="004F1018">
      <w:pPr>
        <w:pStyle w:val="SPACERpunktytekstu"/>
        <w:spacing w:line="360" w:lineRule="auto"/>
      </w:pPr>
      <w:r w:rsidRPr="004F1018">
        <w:t xml:space="preserve">współpraca z zespołem rewitalizacji w sprawach związanych z przygotowaniem, prowadzeniem i oceną rewitalizacji; </w:t>
      </w:r>
    </w:p>
    <w:p w:rsidR="00EA1384" w:rsidRPr="004F1018" w:rsidRDefault="00EA1384" w:rsidP="004F1018">
      <w:pPr>
        <w:pStyle w:val="SPACERpunktytekstu"/>
        <w:spacing w:line="360" w:lineRule="auto"/>
      </w:pPr>
      <w:r w:rsidRPr="004F1018">
        <w:t xml:space="preserve">przygotowywanie w uzasadnionych przypadkach projektów aktualizacji programu, w tym w szczególności wykazu przedsięwzięć; </w:t>
      </w:r>
    </w:p>
    <w:p w:rsidR="00EA1384" w:rsidRPr="004F1018" w:rsidRDefault="00EA1384" w:rsidP="004F1018">
      <w:pPr>
        <w:pStyle w:val="SPACERpunktytekstu"/>
        <w:spacing w:line="360" w:lineRule="auto"/>
      </w:pPr>
      <w:r w:rsidRPr="004F1018">
        <w:t xml:space="preserve">promocja programu; </w:t>
      </w:r>
    </w:p>
    <w:p w:rsidR="00EA1384" w:rsidRPr="004F1018" w:rsidRDefault="00EA1384" w:rsidP="004F1018">
      <w:pPr>
        <w:pStyle w:val="SPACERpunktytekstu"/>
        <w:spacing w:line="360" w:lineRule="auto"/>
      </w:pPr>
      <w:r w:rsidRPr="004F1018">
        <w:t xml:space="preserve">organizacja i wdrażanie systemu monitorowania rzeczowego i finansowego dla programu; </w:t>
      </w:r>
    </w:p>
    <w:p w:rsidR="00EA1384" w:rsidRPr="004F1018" w:rsidRDefault="00EA1384" w:rsidP="004F1018">
      <w:pPr>
        <w:pStyle w:val="SPACERpunktytekstu"/>
        <w:spacing w:line="360" w:lineRule="auto"/>
      </w:pPr>
      <w:r w:rsidRPr="004F1018">
        <w:t xml:space="preserve">dokonywanie okresowych przeglądów realizacji przedsięwzięć; </w:t>
      </w:r>
    </w:p>
    <w:p w:rsidR="00EA1384" w:rsidRPr="004F1018" w:rsidRDefault="00EA1384" w:rsidP="004F1018">
      <w:pPr>
        <w:pStyle w:val="SPACERpunktytekstu"/>
        <w:spacing w:line="360" w:lineRule="auto"/>
      </w:pPr>
      <w:r w:rsidRPr="004F1018">
        <w:t xml:space="preserve">sporządzanie raportów okresowych oraz raportu końcowego z realizacji programu; współpraca z innymi referatami, pracownikami Urzędu Gminy Nowe w zakresie realizacji programu.  </w:t>
      </w:r>
    </w:p>
    <w:p w:rsidR="00EA1384" w:rsidRPr="004F1018" w:rsidRDefault="00EA1384" w:rsidP="00EA1384">
      <w:pPr>
        <w:spacing w:after="160" w:line="360" w:lineRule="auto"/>
        <w:rPr>
          <w:rFonts w:eastAsiaTheme="minorEastAsia"/>
          <w:b/>
          <w:bCs/>
        </w:rPr>
      </w:pPr>
      <w:r w:rsidRPr="004F1018">
        <w:rPr>
          <w:rFonts w:eastAsiaTheme="minorEastAsia"/>
          <w:b/>
          <w:bCs/>
        </w:rPr>
        <w:t xml:space="preserve">Schemat zarządzania rewitalizacją przewiduje następującą strukturę: </w:t>
      </w:r>
    </w:p>
    <w:p w:rsidR="00EA1384" w:rsidRPr="004F1018" w:rsidRDefault="00EA1384" w:rsidP="00EA1384">
      <w:pPr>
        <w:spacing w:after="160" w:line="360" w:lineRule="auto"/>
        <w:rPr>
          <w:rFonts w:eastAsiaTheme="minorEastAsia"/>
        </w:rPr>
      </w:pPr>
      <w:r w:rsidRPr="004F1018">
        <w:rPr>
          <w:rFonts w:eastAsiaTheme="minorEastAsia"/>
        </w:rPr>
        <w:t>1</w:t>
      </w:r>
      <w:r w:rsidR="00F436DB">
        <w:rPr>
          <w:rFonts w:eastAsiaTheme="minorEastAsia"/>
        </w:rPr>
        <w:t>. Koordynatorem programowym będzie</w:t>
      </w:r>
      <w:r w:rsidRPr="004F1018">
        <w:rPr>
          <w:rFonts w:eastAsiaTheme="minorEastAsia"/>
        </w:rPr>
        <w:t xml:space="preserve"> Zastępca Burmistrza  Nowego, </w:t>
      </w:r>
    </w:p>
    <w:p w:rsidR="00EA1384" w:rsidRPr="004F1018" w:rsidRDefault="00EA1384" w:rsidP="00EA1384">
      <w:pPr>
        <w:spacing w:after="160" w:line="360" w:lineRule="auto"/>
        <w:rPr>
          <w:rFonts w:eastAsiaTheme="minorEastAsia"/>
        </w:rPr>
      </w:pPr>
      <w:r w:rsidRPr="004F1018">
        <w:rPr>
          <w:rFonts w:eastAsiaTheme="minorEastAsia"/>
        </w:rPr>
        <w:t>2. Koordynator operacyjny odpowiedzialny za wdrażanie Programu Rewitalizacji –</w:t>
      </w:r>
      <w:r w:rsidRPr="004F1018">
        <w:rPr>
          <w:rFonts w:eastAsiaTheme="minorEastAsia"/>
          <w:color w:val="FF0000"/>
        </w:rPr>
        <w:t xml:space="preserve"> </w:t>
      </w:r>
      <w:r w:rsidRPr="004F1018">
        <w:rPr>
          <w:rFonts w:eastAsiaTheme="minorEastAsia"/>
        </w:rPr>
        <w:t>wyznaczony pracownik Referatu Inwestycji, Gospodarki Komunalnej i Ochrony Środowiska,</w:t>
      </w:r>
    </w:p>
    <w:p w:rsidR="00EA1384" w:rsidRPr="004F1018" w:rsidRDefault="00EA1384" w:rsidP="00EA1384">
      <w:pPr>
        <w:spacing w:after="160" w:line="360" w:lineRule="auto"/>
        <w:rPr>
          <w:rFonts w:eastAsiaTheme="minorEastAsia"/>
        </w:rPr>
      </w:pPr>
      <w:r w:rsidRPr="004F1018">
        <w:rPr>
          <w:rFonts w:eastAsiaTheme="minorEastAsia"/>
        </w:rPr>
        <w:t>3. zespół ds. rewitalizacji.</w:t>
      </w:r>
    </w:p>
    <w:p w:rsidR="00EA1384" w:rsidRPr="004F1018" w:rsidRDefault="00EA1384" w:rsidP="00EA1384">
      <w:pPr>
        <w:spacing w:after="160" w:line="360" w:lineRule="auto"/>
        <w:rPr>
          <w:rFonts w:eastAsiaTheme="minorEastAsia"/>
        </w:rPr>
      </w:pPr>
      <w:r w:rsidRPr="004F1018">
        <w:rPr>
          <w:rFonts w:eastAsiaTheme="minorEastAsia"/>
        </w:rPr>
        <w:t xml:space="preserve">Na stronie internetowej Gminy Nowe oraz tablicach ogłoszeń w obszarze rewitalizacji (w części miejskiej i wiejskiej) będą publikowane informacje dotyczące wdrażania procesu rewitalizacji czy </w:t>
      </w:r>
      <w:r w:rsidRPr="004F1018">
        <w:rPr>
          <w:rFonts w:eastAsiaTheme="minorEastAsia"/>
        </w:rPr>
        <w:lastRenderedPageBreak/>
        <w:t xml:space="preserve">realizacji poszczególnych przedsięwzięć. Promocja działań rewitalizacyjnych będzie po stronie koordynatora operacyjnego.  </w:t>
      </w:r>
    </w:p>
    <w:p w:rsidR="00EA1384" w:rsidRPr="00196EF4" w:rsidRDefault="003538FC" w:rsidP="003538FC">
      <w:pPr>
        <w:pStyle w:val="Nagwek2"/>
        <w:numPr>
          <w:ilvl w:val="0"/>
          <w:numId w:val="0"/>
        </w:numPr>
        <w:ind w:left="1002"/>
      </w:pPr>
      <w:bookmarkStart w:id="47" w:name="_Toc511295331"/>
      <w:r>
        <w:t xml:space="preserve">12.1. </w:t>
      </w:r>
      <w:r w:rsidR="00EA1384" w:rsidRPr="2D407D18">
        <w:t>Zespół ds. rewitalizacji</w:t>
      </w:r>
      <w:bookmarkEnd w:id="47"/>
    </w:p>
    <w:p w:rsidR="00EA1384" w:rsidRPr="004F1018" w:rsidRDefault="00EA1384" w:rsidP="00EA1384">
      <w:pPr>
        <w:spacing w:line="360" w:lineRule="auto"/>
      </w:pPr>
      <w:r w:rsidRPr="004F1018">
        <w:t>Zespół ds. rewitalizacji - stanowi forum współpracy i dialogu interesariuszy rewitalizacji z organami władzy Gminy Nowe w sprawach dotyczących przygotowania, prowadzenia i oceny rewitalizacji oraz pełni</w:t>
      </w:r>
      <w:r w:rsidR="00F436DB">
        <w:t>ć będzie</w:t>
      </w:r>
      <w:r w:rsidRPr="004F1018">
        <w:t xml:space="preserve"> funkcję opiniodawczo-doradczą  Burmistrza Nowego w zakresie rewitalizacji. W jego skład wejdą m.in. pracownicy Urzędu Gminy, przedstawiciele gminnych jednostek organizacyjnych w szczególności MGOPS, organizacje pozarządowe oraz inne podmioty prowadzące działalności o charakterze społecznym, przedstawiciele instytucji rynku pracy, edukacji, przedsiębiorcy oraz mieszkańcy. </w:t>
      </w:r>
    </w:p>
    <w:p w:rsidR="00EA1384" w:rsidRPr="004F1018" w:rsidRDefault="00EA1384" w:rsidP="00EA1384">
      <w:pPr>
        <w:spacing w:line="360" w:lineRule="auto"/>
      </w:pPr>
      <w:r w:rsidRPr="004F1018">
        <w:t xml:space="preserve">Zespół ds. rewitalizacji będzie funkcjonował do czasu </w:t>
      </w:r>
      <w:r w:rsidR="0009547C">
        <w:t xml:space="preserve">zakończenia realizacji </w:t>
      </w:r>
      <w:r w:rsidRPr="004F1018">
        <w:t xml:space="preserve"> Programu Rewitalizacji Gminy Nowe tj. co najmniej do roku 2023. Zespół zostanie powołany na mocy zarządzenia Burmistrza Nowego. Dotychczasowe Zarządzenie Burmistrza  Nowego nr 151/2016 z dnia 29 listopada 2016 powoływało tylko zespół ds. opracowania Programu Rewitalizacji oraz trybu i zasad przeprowadzenia konsultacji społecznych związanych z przygotowaniem projektu Programu. Zgodnie z § 10 Zarządzenia zespół wykonuje swoje czynności do czasu zaakceptowania Programu Rewitalizacji przez Instytucję Zarządzającą. </w:t>
      </w:r>
    </w:p>
    <w:p w:rsidR="00EA1384" w:rsidRPr="004F1018" w:rsidRDefault="00EA1384" w:rsidP="00EA1384">
      <w:pPr>
        <w:spacing w:line="360" w:lineRule="auto"/>
      </w:pPr>
      <w:r w:rsidRPr="004F1018">
        <w:t xml:space="preserve">Stanowisko zespołu </w:t>
      </w:r>
      <w:r w:rsidR="00C43767">
        <w:t xml:space="preserve">ds. rewitalizacji </w:t>
      </w:r>
      <w:r w:rsidRPr="004F1018">
        <w:t xml:space="preserve">wyrażane będzie w formie opinii, przyjmowanej zwykłą większością w głosowaniu jawnym, w obecności co najmniej połowy członków zespołu. Członkowie zespołu nie będą pobierać wynagrodzenia za swoją pracę. </w:t>
      </w:r>
    </w:p>
    <w:p w:rsidR="00EA1384" w:rsidRPr="004F1018" w:rsidRDefault="00EA1384" w:rsidP="00EA1384">
      <w:pPr>
        <w:spacing w:line="360" w:lineRule="auto"/>
      </w:pPr>
      <w:r w:rsidRPr="004F1018">
        <w:t>Uchwalony regulamin prac zespołu będzie przestrzegał następujących zasad:</w:t>
      </w:r>
    </w:p>
    <w:p w:rsidR="00EA1384" w:rsidRPr="004F1018" w:rsidRDefault="00EA1384" w:rsidP="004F1018">
      <w:pPr>
        <w:pStyle w:val="SPACERpunktytekstu"/>
        <w:spacing w:line="360" w:lineRule="auto"/>
      </w:pPr>
      <w:r w:rsidRPr="004F1018">
        <w:t xml:space="preserve">zespół liczyć będzie minimalnie 7, a maksymalnie 15 członków.  Proponowana liczba członków zespołu wynika zarówno z konieczności zachowania zasady reprezentacji, a także jak największej ilości środowisk mogących zaangażować się w proces rewitalizacji i konieczności zachowania </w:t>
      </w:r>
      <w:r w:rsidR="00C43767">
        <w:t>sprawności działania tego ciała;</w:t>
      </w:r>
    </w:p>
    <w:p w:rsidR="00EA1384" w:rsidRPr="004F1018" w:rsidRDefault="00EA1384" w:rsidP="004F1018">
      <w:pPr>
        <w:pStyle w:val="SPACERpunktytekstu"/>
        <w:spacing w:line="360" w:lineRule="auto"/>
      </w:pPr>
      <w:r w:rsidRPr="004F1018">
        <w:t xml:space="preserve">w skład zespołu wejdą przedstawiciele różnych grup interesariuszy: </w:t>
      </w:r>
    </w:p>
    <w:p w:rsidR="00EA1384" w:rsidRPr="004F1018" w:rsidRDefault="00C43767"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Pr>
          <w:rFonts w:cs="Calibri"/>
        </w:rPr>
        <w:t>mieszkańców</w:t>
      </w:r>
      <w:r w:rsidR="00EA1384" w:rsidRPr="004F1018">
        <w:rPr>
          <w:rFonts w:cs="Calibri"/>
        </w:rPr>
        <w:t xml:space="preserve"> z obszaru rewitalizacji oraz osoby mieszkające poza obszarem rewitalizacji, </w:t>
      </w:r>
    </w:p>
    <w:p w:rsidR="00EA1384" w:rsidRPr="004F1018" w:rsidRDefault="00EA1384"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sidRPr="004F1018">
        <w:rPr>
          <w:rFonts w:cs="Calibri"/>
        </w:rPr>
        <w:t>podmiotów ekonomii społecznej, w tym organizacji pozarządowych,</w:t>
      </w:r>
    </w:p>
    <w:p w:rsidR="00EA1384" w:rsidRPr="004F1018" w:rsidRDefault="00EA1384"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sidRPr="004F1018">
        <w:rPr>
          <w:rFonts w:cs="Calibri"/>
        </w:rPr>
        <w:t xml:space="preserve">rady sołeckiej, </w:t>
      </w:r>
    </w:p>
    <w:p w:rsidR="00EA1384" w:rsidRPr="004F1018" w:rsidRDefault="00C43767"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Pr>
          <w:rFonts w:cs="Calibri"/>
        </w:rPr>
        <w:lastRenderedPageBreak/>
        <w:t>pracownicy Miejsko</w:t>
      </w:r>
      <w:r w:rsidR="00EA1384" w:rsidRPr="004F1018">
        <w:rPr>
          <w:rFonts w:cs="Calibri"/>
        </w:rPr>
        <w:t xml:space="preserve">-Gminnego Ośrodka Pomocy Społecznej, </w:t>
      </w:r>
    </w:p>
    <w:p w:rsidR="00EA1384" w:rsidRPr="004F1018" w:rsidRDefault="00EA1384"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sidRPr="004F1018">
        <w:rPr>
          <w:rFonts w:cs="Calibri"/>
        </w:rPr>
        <w:t xml:space="preserve">władz samorządowych – Radni Rady Miejskiej, osoba wyznaczona przez Burmistrza Nowego, </w:t>
      </w:r>
    </w:p>
    <w:p w:rsidR="00EA1384" w:rsidRPr="004F1018" w:rsidRDefault="00EA1384"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sidRPr="004F1018">
        <w:rPr>
          <w:rFonts w:cs="Calibri"/>
        </w:rPr>
        <w:t xml:space="preserve">koordynator operacyjny, </w:t>
      </w:r>
    </w:p>
    <w:p w:rsidR="00EA1384" w:rsidRPr="004F1018" w:rsidRDefault="00C43767" w:rsidP="007F3CB0">
      <w:pPr>
        <w:pStyle w:val="Akapitzlist"/>
        <w:widowControl w:val="0"/>
        <w:numPr>
          <w:ilvl w:val="0"/>
          <w:numId w:val="37"/>
        </w:numPr>
        <w:pBdr>
          <w:top w:val="nil"/>
          <w:left w:val="nil"/>
          <w:bottom w:val="nil"/>
          <w:right w:val="nil"/>
          <w:between w:val="nil"/>
          <w:bar w:val="nil"/>
        </w:pBdr>
        <w:spacing w:after="0" w:line="360" w:lineRule="auto"/>
        <w:contextualSpacing w:val="0"/>
        <w:rPr>
          <w:rFonts w:cs="Calibri"/>
        </w:rPr>
      </w:pPr>
      <w:r>
        <w:rPr>
          <w:rFonts w:cs="Calibri"/>
        </w:rPr>
        <w:t>przedsiębiorcy;</w:t>
      </w:r>
    </w:p>
    <w:p w:rsidR="00EA1384" w:rsidRPr="004F1018" w:rsidRDefault="00EA1384" w:rsidP="004F1018">
      <w:pPr>
        <w:pStyle w:val="SPACERpunktytekstu"/>
        <w:spacing w:line="360" w:lineRule="auto"/>
      </w:pPr>
      <w:r w:rsidRPr="004F1018">
        <w:t>przy powołaniu członków zespołu stosowane będą kryteria, które zapewniają transparentność wyboru i rzeczywiste osadzenie kandydata w sferze, którą chce reprezentować,</w:t>
      </w:r>
    </w:p>
    <w:p w:rsidR="00EA1384" w:rsidRPr="004F1018" w:rsidRDefault="00EA1384" w:rsidP="004F1018">
      <w:pPr>
        <w:pStyle w:val="SPACERpunktytekstu"/>
        <w:spacing w:line="360" w:lineRule="auto"/>
      </w:pPr>
      <w:r w:rsidRPr="004F1018">
        <w:t>zespół będzie spotykał się co najmniej raz na rok,</w:t>
      </w:r>
    </w:p>
    <w:p w:rsidR="00EA1384" w:rsidRPr="004F1018" w:rsidRDefault="00EA1384" w:rsidP="004F1018">
      <w:pPr>
        <w:pStyle w:val="SPACERpunktytekstu"/>
        <w:spacing w:line="360" w:lineRule="auto"/>
      </w:pPr>
      <w:r w:rsidRPr="004F1018">
        <w:t>członkowie zespołu powoływani są na kadencje, przy czym pierwsza kadencja zespołu wynosi 2 lata, a kolejne będą trzyletnie.</w:t>
      </w:r>
    </w:p>
    <w:p w:rsidR="00EA1384" w:rsidRPr="004F1018" w:rsidRDefault="00EA1384" w:rsidP="00EA1384">
      <w:pPr>
        <w:spacing w:line="360" w:lineRule="auto"/>
      </w:pPr>
      <w:r w:rsidRPr="004F1018">
        <w:t>Obsług</w:t>
      </w:r>
      <w:r w:rsidR="00F436DB">
        <w:t>ę organizacyjną zespołu zapewni</w:t>
      </w:r>
      <w:r w:rsidRPr="004F1018">
        <w:t xml:space="preserve"> Zastępca Burmistrza Nowego poprzez koordynatora operacyjnego. Zespół ds. rewitalizacji </w:t>
      </w:r>
      <w:r w:rsidR="00F436DB">
        <w:t>będzie przygotowywać</w:t>
      </w:r>
      <w:r w:rsidRPr="004F1018">
        <w:t xml:space="preserve"> swoje opinie i stanowiska w drodze głosowania, gdzie każdy z członków dysponuje jednym głosem. Zespół może zapraszać na swoje posiedzenia osoby nie będące jego członkami. Może powoływać grupy robocze zajmujące się zarówno konkretnymi podobszarami rewitalizacji, jak i określonymi zagadnieniami tematycznymi. Sposób powoływania grup roboczych i ich liczebność zostanie określony w regulaminie działania zespołu ds. rewitalizacji. Zespół przygotuje i uchwali (najdalej w ciągu trzech miesięcy od momentu powołania) regulamin działania zespołu. Projekt regulaminu i regulamin zostaną podane do wiadomości publicznej.</w:t>
      </w:r>
    </w:p>
    <w:p w:rsidR="00EA1384" w:rsidRDefault="00EA1384" w:rsidP="00DC7AA6">
      <w:pPr>
        <w:spacing w:line="359" w:lineRule="auto"/>
        <w:ind w:left="40" w:right="40"/>
        <w:rPr>
          <w:rFonts w:ascii="Verdana" w:hAnsi="Verdana"/>
          <w:sz w:val="20"/>
          <w:szCs w:val="20"/>
        </w:rPr>
      </w:pPr>
    </w:p>
    <w:p w:rsidR="00A10DDD" w:rsidRPr="00F436DB" w:rsidRDefault="006D03B1" w:rsidP="006D03B1">
      <w:pPr>
        <w:pStyle w:val="Nagwek1"/>
        <w:numPr>
          <w:ilvl w:val="0"/>
          <w:numId w:val="0"/>
        </w:numPr>
        <w:ind w:left="432" w:hanging="432"/>
        <w:rPr>
          <w:color w:val="1F497D" w:themeColor="text2"/>
        </w:rPr>
      </w:pPr>
      <w:bookmarkStart w:id="48" w:name="_Toc511295332"/>
      <w:r>
        <w:rPr>
          <w:color w:val="1F497D" w:themeColor="text2"/>
        </w:rPr>
        <w:lastRenderedPageBreak/>
        <w:t xml:space="preserve">13. </w:t>
      </w:r>
      <w:r w:rsidR="00A10DDD" w:rsidRPr="00F436DB">
        <w:rPr>
          <w:color w:val="1F497D" w:themeColor="text2"/>
        </w:rPr>
        <w:t>System monitoringu i oceny skuteczności działań oraz system wprowadzania modyfikacji w reakcji na zmiany w otoczeniu PR</w:t>
      </w:r>
      <w:bookmarkEnd w:id="48"/>
    </w:p>
    <w:p w:rsidR="004F3142" w:rsidRPr="001A57D6" w:rsidRDefault="004F3142" w:rsidP="004F3142">
      <w:pPr>
        <w:spacing w:after="0" w:line="360" w:lineRule="auto"/>
      </w:pPr>
      <w:r w:rsidRPr="001A57D6">
        <w:t xml:space="preserve">Monitorowanie programu rewitalizacji to ważny etap procesu zarządzania zmianami. Pozwoli określić, w jakim stopniu gmina realizuje założone cele rewitalizacji i ocenić postęp we wdrażaniu poszczególnych przedsięwzięć. </w:t>
      </w:r>
    </w:p>
    <w:p w:rsidR="004F3142" w:rsidRPr="001A57D6" w:rsidRDefault="004F3142" w:rsidP="004F3142">
      <w:pPr>
        <w:spacing w:after="0" w:line="360" w:lineRule="auto"/>
        <w:rPr>
          <w:rFonts w:eastAsia="Verdana"/>
        </w:rPr>
      </w:pPr>
      <w:r w:rsidRPr="001A57D6">
        <w:t>Monitoring obejmie postęp prac i wydatkowania środków na realizację poszczególnych przedsięwzięć, ale przede wszystkim poziom osiągnięcia zakładanych celów rewitalizacji i rezultatów poszczególnych przedsięwzięć rewitalizacyjnych.</w:t>
      </w:r>
    </w:p>
    <w:p w:rsidR="004F3142" w:rsidRPr="001A57D6" w:rsidRDefault="004F3142" w:rsidP="004F3142">
      <w:pPr>
        <w:spacing w:after="0" w:line="360" w:lineRule="auto"/>
        <w:rPr>
          <w:rFonts w:eastAsia="Verdana"/>
        </w:rPr>
      </w:pPr>
    </w:p>
    <w:p w:rsidR="004F3142" w:rsidRPr="001A57D6" w:rsidRDefault="004F3142" w:rsidP="004F3142">
      <w:pPr>
        <w:spacing w:after="0" w:line="360" w:lineRule="auto"/>
        <w:rPr>
          <w:rFonts w:eastAsia="Verdana"/>
          <w:bCs/>
        </w:rPr>
      </w:pPr>
      <w:r w:rsidRPr="001A57D6">
        <w:rPr>
          <w:bCs/>
        </w:rPr>
        <w:t>Monitorowanie zmian będzie realizowane na dwóch poziomach:</w:t>
      </w: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cs="Calibri"/>
          <w:szCs w:val="22"/>
        </w:rPr>
      </w:pPr>
      <w:r w:rsidRPr="001A57D6">
        <w:rPr>
          <w:rFonts w:cs="Calibri"/>
          <w:szCs w:val="22"/>
          <w:lang w:val="it-IT"/>
        </w:rPr>
        <w:t xml:space="preserve">- na poziomie celów </w:t>
      </w:r>
      <w:r w:rsidRPr="001A57D6">
        <w:rPr>
          <w:rFonts w:cs="Calibri"/>
          <w:szCs w:val="22"/>
        </w:rPr>
        <w:t>programu rewitalizacji</w:t>
      </w:r>
      <w:r>
        <w:rPr>
          <w:rFonts w:cs="Calibri"/>
          <w:szCs w:val="22"/>
        </w:rPr>
        <w:t xml:space="preserve">,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cs="Calibri"/>
          <w:szCs w:val="22"/>
        </w:rPr>
        <w:t>- na poziomie poszczególnych przedsięwzięć rewitalizacyjnych,</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Pr="001A57D6" w:rsidRDefault="004F3142" w:rsidP="004F3142">
      <w:pPr>
        <w:spacing w:after="0" w:line="360" w:lineRule="auto"/>
        <w:rPr>
          <w:rFonts w:eastAsia="Verdana"/>
          <w:bCs/>
        </w:rPr>
      </w:pPr>
      <w:r w:rsidRPr="001A57D6">
        <w:rPr>
          <w:bCs/>
        </w:rPr>
        <w:t>Monitorowanie opierać się będzie na analizie trzech grup wskaźników:</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cs="Calibri"/>
          <w:szCs w:val="22"/>
        </w:rPr>
      </w:pPr>
      <w:r w:rsidRPr="001A57D6">
        <w:rPr>
          <w:rFonts w:cs="Calibri"/>
          <w:szCs w:val="22"/>
        </w:rPr>
        <w:t>- wskaźników realizacji celów programu,</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cs="Calibri"/>
          <w:szCs w:val="22"/>
        </w:rPr>
        <w:t>- wskaźników rezultatu bezpośredniego realizowanych przedsięwzięć,</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cs="Calibri"/>
          <w:szCs w:val="22"/>
        </w:rPr>
        <w:t xml:space="preserve">- harmonogramu i finansowania realizacji poszczególnych przedsięwzięć. </w:t>
      </w: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Raport z realizacji działań rewitalizacyjnych będzie zawierać: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  informacje o zrealizowanych przedsięwzięciach i osiągniętych rezultatach,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  informacje o problemach w realizacji programu rewitalizacji,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  informacje o planowanych działaniach na najbliższy rok,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 informacje o stopniu realizacji celów rewitalizacji (aktualnych wartości wskaźników monitoringu), </w:t>
      </w: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 ewentualne propozycje zmian, które należałoby wprowadzić we wdrażaniu programu rewitalizacji. </w:t>
      </w: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r w:rsidRPr="001A57D6">
        <w:rPr>
          <w:rFonts w:eastAsia="Verdana" w:cs="Calibri"/>
          <w:szCs w:val="22"/>
        </w:rPr>
        <w:t xml:space="preserve">Dane niezbędne do przedstawienia stopnia realizacji celów programu rewitalizacji poprzez przyjęte wskaźniki będą pozyskiwane z Miejsko-Gminnego Ośrodka Pomocy Społecznej, Powiatowego Urzędu Pracy w Świeciu oraz w razie potrzeby z innych wydziałów Urzędu Gminy w Nowem oraz z Głównego Urzędu Statystycznego. </w:t>
      </w: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Pr="001A57D6"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Default="004F3142" w:rsidP="004F3142">
      <w:pPr>
        <w:spacing w:after="0" w:line="360" w:lineRule="auto"/>
        <w:rPr>
          <w:bCs/>
          <w:color w:val="7030A0"/>
        </w:rPr>
      </w:pPr>
    </w:p>
    <w:p w:rsidR="004F3142" w:rsidRPr="001A57D6" w:rsidRDefault="006D03B1" w:rsidP="006D03B1">
      <w:pPr>
        <w:pStyle w:val="Nagwek2"/>
        <w:numPr>
          <w:ilvl w:val="0"/>
          <w:numId w:val="0"/>
        </w:numPr>
        <w:ind w:left="1002" w:hanging="576"/>
        <w:rPr>
          <w:rFonts w:eastAsia="Verdana"/>
        </w:rPr>
      </w:pPr>
      <w:r>
        <w:t xml:space="preserve">13.1. </w:t>
      </w:r>
      <w:r w:rsidR="004F3142" w:rsidRPr="001A57D6">
        <w:t>Monitorowanie realizacji celów rewitalizacji</w:t>
      </w:r>
    </w:p>
    <w:p w:rsidR="004F3142" w:rsidRPr="006D03B1" w:rsidRDefault="004F3142" w:rsidP="004F3142">
      <w:pPr>
        <w:pStyle w:val="Legenda"/>
        <w:keepNext/>
        <w:spacing w:after="0" w:line="360" w:lineRule="auto"/>
        <w:rPr>
          <w:i w:val="0"/>
        </w:rPr>
      </w:pPr>
      <w:r w:rsidRPr="006D03B1">
        <w:rPr>
          <w:i w:val="0"/>
        </w:rPr>
        <w:t>Osiągnięcie zakładanych rezultatów świadczących o realizacji celów rewitalizacji jest priorytetowe w końcowej ocenie całego programu. Wysiłek organizacyjny i finansowy powinien mieć swoje odzwierciedlenie w poziomie zakładanych wskaźników efektów zmian. Tylko w przypadku osiągnięcia wartości docelowej wszystkich wskaźników, można będzie mówić o sukcesie programu rewitalizacji.</w:t>
      </w:r>
      <w:r w:rsidRPr="006D03B1">
        <w:rPr>
          <w:rFonts w:eastAsia="Verdana"/>
          <w:i w:val="0"/>
        </w:rPr>
        <w:t xml:space="preserve"> </w:t>
      </w:r>
      <w:r w:rsidRPr="006D03B1">
        <w:rPr>
          <w:i w:val="0"/>
        </w:rPr>
        <w:t xml:space="preserve">Ocena osiągania celów Programu Rewitalizacji Gminy Nowe będzie dokonywana etapami rocznymi (ocena roczna), etapami trzyletnimi (ocena etapowa) oraz na koniec 2023 roku (ocena końcowa). Wskaźniki realizacji celów rewitalizacji wskazano w tabeli </w:t>
      </w:r>
      <w:r w:rsidR="00A75280" w:rsidRPr="006D03B1">
        <w:rPr>
          <w:i w:val="0"/>
          <w:iCs w:val="0"/>
        </w:rPr>
        <w:t>na stronie 53.</w:t>
      </w:r>
    </w:p>
    <w:p w:rsidR="004F3142" w:rsidRPr="001A57D6" w:rsidRDefault="004F3142" w:rsidP="004F3142">
      <w:pPr>
        <w:spacing w:after="0" w:line="360" w:lineRule="auto"/>
      </w:pPr>
      <w:r w:rsidRPr="001A57D6">
        <w:t xml:space="preserve">Za monitoring całego programu rewitalizacji, czyli raportowanie o realizacji założonych celów, odpowiedzialny będzie </w:t>
      </w:r>
      <w:r w:rsidRPr="001A57D6">
        <w:rPr>
          <w:b/>
        </w:rPr>
        <w:t>koordynator operacyjny rewitalizacji</w:t>
      </w:r>
      <w:r w:rsidRPr="001A57D6">
        <w:t xml:space="preserve">. Będzie on odpowiedzialny za przedkładanie </w:t>
      </w:r>
      <w:r>
        <w:t xml:space="preserve"> Burmistrzowi Nowego </w:t>
      </w:r>
      <w:r w:rsidRPr="001A57D6">
        <w:t>oraz Zespołowi ds. rewitalizacji rapor</w:t>
      </w:r>
      <w:r>
        <w:t xml:space="preserve">tów ze stanu realizacji </w:t>
      </w:r>
      <w:r w:rsidRPr="001A57D6">
        <w:t xml:space="preserve"> Programu Rewitalizacj</w:t>
      </w:r>
      <w:r>
        <w:t>i Gminy Nowe na lata 2017 – 2020</w:t>
      </w:r>
      <w:r w:rsidRPr="001A57D6">
        <w:t xml:space="preserve">, a także ewentualnych propozycji zmian, które należy wprowadzić we wdrażaniu programu. Raport będzie składany na zakończenie każdego roku kalendarzowego. </w:t>
      </w:r>
    </w:p>
    <w:p w:rsidR="004F3142" w:rsidRPr="00265D76" w:rsidRDefault="004F3142" w:rsidP="004F3142">
      <w:pPr>
        <w:spacing w:after="0" w:line="360" w:lineRule="auto"/>
        <w:rPr>
          <w:rFonts w:eastAsia="Verdana"/>
        </w:rPr>
        <w:sectPr w:rsidR="004F3142" w:rsidRPr="00265D76" w:rsidSect="00A10DDD">
          <w:pgSz w:w="11906" w:h="16838"/>
          <w:pgMar w:top="1418" w:right="1418" w:bottom="1418" w:left="1418" w:header="709" w:footer="340" w:gutter="0"/>
          <w:cols w:space="708"/>
          <w:titlePg/>
          <w:docGrid w:linePitch="360"/>
        </w:sectPr>
      </w:pPr>
      <w:r>
        <w:rPr>
          <w:rFonts w:eastAsia="Verdana"/>
        </w:rPr>
        <w:t xml:space="preserve">Ponadto minimum raz na dwa lata sprawozdania z realizacji założeń Programu Rewitalizacji (z zakresu wskaźników stanu kryzysowego) będą przekazywane Instytucji Zarządzającej Regionalnym Programem Operacyjnym w województwie kujawsko-pomorskim. </w:t>
      </w:r>
    </w:p>
    <w:p w:rsidR="004F3142" w:rsidRPr="004F3142" w:rsidRDefault="006D03B1" w:rsidP="006D03B1">
      <w:pPr>
        <w:pStyle w:val="Nagwek2"/>
        <w:numPr>
          <w:ilvl w:val="0"/>
          <w:numId w:val="0"/>
        </w:numPr>
        <w:ind w:left="1001"/>
        <w:rPr>
          <w:rFonts w:eastAsia="Verdana"/>
        </w:rPr>
      </w:pPr>
      <w:r>
        <w:lastRenderedPageBreak/>
        <w:t xml:space="preserve">13.2. </w:t>
      </w:r>
      <w:r w:rsidR="004F3142" w:rsidRPr="001A57D6">
        <w:t>Monitorowanie przedsięwzięć</w:t>
      </w:r>
    </w:p>
    <w:p w:rsidR="004F3142" w:rsidRDefault="004F3142" w:rsidP="004F3142">
      <w:pPr>
        <w:spacing w:after="0" w:line="360" w:lineRule="auto"/>
      </w:pPr>
      <w:r w:rsidRPr="001A57D6">
        <w:t xml:space="preserve">Monitorowanie przedsięwzięć będzie polegać na bieżącym śledzeniu zgodności realizacji przedsięwzięcia z założonym harmonogramem rzeczowo-finansowym oraz na weryfikowaniu założonych wskaźników (produktu i rezultatu bezpośredniego). </w:t>
      </w:r>
    </w:p>
    <w:p w:rsidR="004F3142" w:rsidRPr="001A57D6" w:rsidRDefault="004F3142" w:rsidP="004F3142">
      <w:pPr>
        <w:spacing w:after="0" w:line="360" w:lineRule="auto"/>
      </w:pPr>
      <w:r w:rsidRPr="001A57D6">
        <w:t xml:space="preserve">Za monitoring rezultatów poszczególnych przedsięwzięć będą odpowiedzialni ich </w:t>
      </w:r>
      <w:r w:rsidRPr="001A57D6">
        <w:rPr>
          <w:b/>
        </w:rPr>
        <w:t>realizatorzy</w:t>
      </w:r>
      <w:r w:rsidRPr="001A57D6">
        <w:t>, którzy będą przedkładać sprawozdania z realizacji projektów rewitalizacyjnych koordynatorowi operacyjnemu rewitalizacji</w:t>
      </w:r>
      <w:r>
        <w:t xml:space="preserve"> raz na kwartał</w:t>
      </w:r>
      <w:r w:rsidRPr="001A57D6">
        <w:t xml:space="preserve">. </w:t>
      </w:r>
    </w:p>
    <w:p w:rsidR="004F3142" w:rsidRPr="001A57D6" w:rsidRDefault="004F3142" w:rsidP="004F3142">
      <w:pPr>
        <w:spacing w:after="0" w:line="360" w:lineRule="auto"/>
      </w:pPr>
      <w:r w:rsidRPr="001A57D6">
        <w:t xml:space="preserve">Raporty monitoringu poszczególnych przedsięwzięć rewitalizacyjnych będą częścią składanych co rok raportów ze stanu realizacji Programu Rewitalizacji Gminy Nowe. </w:t>
      </w:r>
    </w:p>
    <w:p w:rsidR="004F3142" w:rsidRDefault="004F3142" w:rsidP="004F3142">
      <w:pPr>
        <w:spacing w:after="0" w:line="360" w:lineRule="auto"/>
        <w:rPr>
          <w:rFonts w:eastAsia="Verdana"/>
        </w:rPr>
      </w:pPr>
      <w:r>
        <w:rPr>
          <w:rFonts w:eastAsia="Verdana"/>
        </w:rPr>
        <w:t xml:space="preserve">Ponadto raz na kwartał przekazywane będą sprawozdania z osiągniętych wskaźników produktu </w:t>
      </w:r>
      <w:r>
        <w:rPr>
          <w:rFonts w:eastAsia="Verdana"/>
        </w:rPr>
        <w:br/>
        <w:t xml:space="preserve">i rezultatu w realizacji poszczególnych projektów rewitalizacji Instytucji Zarządzającej Regionalnym Programem Operacyjnym w województwie kujawsko-pomorskim. </w:t>
      </w:r>
    </w:p>
    <w:p w:rsidR="004F3142" w:rsidRDefault="004F3142" w:rsidP="004F3142">
      <w:pPr>
        <w:spacing w:after="0" w:line="360" w:lineRule="auto"/>
        <w:rPr>
          <w:rFonts w:eastAsia="Verdana"/>
        </w:rPr>
      </w:pPr>
    </w:p>
    <w:p w:rsidR="004F3142" w:rsidRPr="00F436DB" w:rsidRDefault="004F3142" w:rsidP="004F3142">
      <w:pPr>
        <w:pStyle w:val="Nagwek2"/>
      </w:pPr>
      <w:r>
        <w:t>S</w:t>
      </w:r>
      <w:r w:rsidRPr="00F436DB">
        <w:t>ystem wprowadzania modyfikacji w reakcji na zmiany w otoczeniu PR</w:t>
      </w:r>
    </w:p>
    <w:p w:rsidR="004F3142" w:rsidRDefault="004F3142" w:rsidP="004F3142">
      <w:pPr>
        <w:spacing w:after="0" w:line="360" w:lineRule="auto"/>
      </w:pPr>
    </w:p>
    <w:p w:rsidR="004F3142" w:rsidRPr="001A57D6" w:rsidRDefault="004F3142" w:rsidP="004F3142">
      <w:pPr>
        <w:spacing w:after="0" w:line="360" w:lineRule="auto"/>
      </w:pPr>
      <w:r w:rsidRPr="001A57D6">
        <w:t xml:space="preserve">W systemie monitorowania należy wziąć także pod uwagę sytuacje, w których może być konieczna zmiana założeń i celów programu rewitalizacji. </w:t>
      </w:r>
    </w:p>
    <w:p w:rsidR="004F3142" w:rsidRPr="001A57D6" w:rsidRDefault="004F3142" w:rsidP="004F3142">
      <w:pPr>
        <w:spacing w:after="0" w:line="360" w:lineRule="auto"/>
      </w:pPr>
      <w:r w:rsidRPr="001A57D6">
        <w:t xml:space="preserve">Do sytuacji tych należą: </w:t>
      </w:r>
    </w:p>
    <w:p w:rsidR="004F3142" w:rsidRPr="001A57D6" w:rsidRDefault="004F3142" w:rsidP="004F3142">
      <w:pPr>
        <w:spacing w:after="0" w:line="360" w:lineRule="auto"/>
      </w:pPr>
      <w:r w:rsidRPr="001A57D6">
        <w:t xml:space="preserve">- brak poprawy </w:t>
      </w:r>
      <w:r w:rsidRPr="001A57D6">
        <w:rPr>
          <w:rFonts w:eastAsia="Verdana"/>
        </w:rPr>
        <w:t xml:space="preserve">sytuacji obszaru rewitalizacji przez dwa kolejne lata (wskaźniki realizacji celów rewitalizacji nie poprawiają się), </w:t>
      </w:r>
    </w:p>
    <w:p w:rsidR="004F3142" w:rsidRPr="001A57D6" w:rsidRDefault="004F3142" w:rsidP="004F3142">
      <w:pPr>
        <w:spacing w:after="0" w:line="360" w:lineRule="auto"/>
      </w:pPr>
      <w:r w:rsidRPr="001A57D6">
        <w:t xml:space="preserve">- </w:t>
      </w:r>
      <w:r w:rsidRPr="001A57D6">
        <w:rPr>
          <w:rFonts w:eastAsia="Verdana"/>
        </w:rPr>
        <w:t xml:space="preserve">nowo zidentyfikowane potrzeby i oczekiwania mieszkańców obszaru rewitalizacji, </w:t>
      </w:r>
    </w:p>
    <w:p w:rsidR="004F3142" w:rsidRPr="001A57D6" w:rsidRDefault="004F3142" w:rsidP="004F3142">
      <w:pPr>
        <w:spacing w:after="0" w:line="360" w:lineRule="auto"/>
      </w:pPr>
      <w:r w:rsidRPr="001A57D6">
        <w:t xml:space="preserve">- </w:t>
      </w:r>
      <w:r w:rsidRPr="001A57D6">
        <w:rPr>
          <w:rFonts w:eastAsia="Verdana"/>
        </w:rPr>
        <w:t xml:space="preserve">spadek poziomu zaangażowania podmiotów lokalnych w planowane działania, </w:t>
      </w:r>
    </w:p>
    <w:p w:rsidR="004F3142" w:rsidRPr="001A57D6" w:rsidRDefault="004F3142" w:rsidP="004F3142">
      <w:pPr>
        <w:spacing w:after="0" w:line="360" w:lineRule="auto"/>
      </w:pPr>
      <w:r w:rsidRPr="001A57D6">
        <w:t xml:space="preserve">- </w:t>
      </w:r>
      <w:r w:rsidRPr="001A57D6">
        <w:rPr>
          <w:rFonts w:eastAsia="Verdana"/>
        </w:rPr>
        <w:t xml:space="preserve">konieczność dostosowania planowanych działań do zmieniających się możliwości budżetu gminy oraz dostępności środków zewnętrznych. </w:t>
      </w:r>
    </w:p>
    <w:p w:rsidR="004F3142" w:rsidRDefault="004F3142" w:rsidP="004F3142">
      <w:pPr>
        <w:pStyle w:val="Akapitzlist"/>
        <w:widowControl w:val="0"/>
        <w:numPr>
          <w:ilvl w:val="0"/>
          <w:numId w:val="0"/>
        </w:numPr>
        <w:pBdr>
          <w:top w:val="nil"/>
          <w:left w:val="nil"/>
          <w:bottom w:val="nil"/>
          <w:right w:val="nil"/>
          <w:between w:val="nil"/>
          <w:bar w:val="nil"/>
        </w:pBdr>
        <w:spacing w:after="0" w:line="360" w:lineRule="auto"/>
        <w:contextualSpacing w:val="0"/>
        <w:rPr>
          <w:rFonts w:eastAsia="Verdana" w:cs="Calibri"/>
          <w:szCs w:val="22"/>
        </w:rPr>
      </w:pPr>
    </w:p>
    <w:p w:rsidR="004F3142" w:rsidRPr="001A57D6" w:rsidRDefault="004F3142" w:rsidP="004F3142">
      <w:pPr>
        <w:spacing w:after="0" w:line="360" w:lineRule="auto"/>
        <w:rPr>
          <w:rFonts w:eastAsia="Verdana"/>
        </w:rPr>
      </w:pPr>
      <w:r>
        <w:rPr>
          <w:rFonts w:eastAsia="Verdana"/>
        </w:rPr>
        <w:t xml:space="preserve">W przypadku konieczności poprawy Programu Rewitalizacji wynikającej z przeprowadzonej oceny Gmina Nowe dokona wskazanych przez Instytucję Zarządzającą Regionalnym Programem Operacyjnym w województwie kujawsko-pomorskim zmian i uzupełnień w terminie 30 dni.   </w:t>
      </w:r>
      <w:r w:rsidRPr="001A57D6">
        <w:rPr>
          <w:rFonts w:eastAsia="Verdana"/>
        </w:rPr>
        <w:t xml:space="preserve">Zmodyfikowany program zostanie poddany konsultacjom społecznym, a następnie przyjęty uchwałą </w:t>
      </w:r>
      <w:r w:rsidRPr="001A57D6">
        <w:rPr>
          <w:rFonts w:eastAsia="Verdana"/>
        </w:rPr>
        <w:lastRenderedPageBreak/>
        <w:t xml:space="preserve">przez </w:t>
      </w:r>
      <w:r w:rsidRPr="00237D8C">
        <w:rPr>
          <w:rFonts w:eastAsia="Verdana"/>
        </w:rPr>
        <w:t>Radę Miejską w Nowem.</w:t>
      </w:r>
      <w:r>
        <w:rPr>
          <w:rFonts w:eastAsia="Verdana"/>
        </w:rPr>
        <w:t xml:space="preserve"> </w:t>
      </w:r>
      <w:r w:rsidRPr="001A57D6">
        <w:rPr>
          <w:rFonts w:eastAsia="Verdana"/>
        </w:rPr>
        <w:t>Odpowiedzialną osobą za to zadanie będzie koordynator operacyjny rewitalizacji</w:t>
      </w:r>
      <w:r>
        <w:rPr>
          <w:rFonts w:eastAsia="Verdana"/>
        </w:rPr>
        <w:t xml:space="preserve"> we współpracy z koordynatorem programowym</w:t>
      </w:r>
      <w:r w:rsidRPr="001A57D6">
        <w:rPr>
          <w:rFonts w:eastAsia="Verdana"/>
        </w:rPr>
        <w:t xml:space="preserve">. </w:t>
      </w:r>
    </w:p>
    <w:p w:rsidR="004F3142" w:rsidRDefault="004F3142" w:rsidP="001A57D6">
      <w:pPr>
        <w:spacing w:after="0" w:line="360" w:lineRule="auto"/>
      </w:pPr>
    </w:p>
    <w:p w:rsidR="004F3142" w:rsidRDefault="004F3142" w:rsidP="001A57D6">
      <w:pPr>
        <w:spacing w:after="0" w:line="360" w:lineRule="auto"/>
      </w:pPr>
    </w:p>
    <w:p w:rsidR="00DC7AA6" w:rsidRDefault="00DC7AA6">
      <w:pPr>
        <w:spacing w:after="0"/>
        <w:rPr>
          <w:rFonts w:cstheme="minorHAnsi"/>
          <w:bCs/>
        </w:rPr>
      </w:pPr>
    </w:p>
    <w:sectPr w:rsidR="00DC7AA6" w:rsidSect="001A57D6">
      <w:pgSz w:w="11906" w:h="16838"/>
      <w:pgMar w:top="1418" w:right="1418" w:bottom="1418" w:left="1418" w:header="709" w:footer="34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14A8D" w16cid:durableId="1F0C3CB0"/>
  <w16cid:commentId w16cid:paraId="197DCC28" w16cid:durableId="1F0C3D2D"/>
  <w16cid:commentId w16cid:paraId="2FA9014B" w16cid:durableId="1F0C400E"/>
  <w16cid:commentId w16cid:paraId="6D83E729" w16cid:durableId="1F0C36FB"/>
  <w16cid:commentId w16cid:paraId="048ABF3E" w16cid:durableId="1F0C42CE"/>
  <w16cid:commentId w16cid:paraId="16A29FD4" w16cid:durableId="1F0D8807"/>
  <w16cid:commentId w16cid:paraId="24F5C095" w16cid:durableId="1F0D9A74"/>
  <w16cid:commentId w16cid:paraId="5044C862" w16cid:durableId="1F0D9A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407" w:rsidRDefault="006A1407" w:rsidP="000446D8">
      <w:r>
        <w:separator/>
      </w:r>
    </w:p>
  </w:endnote>
  <w:endnote w:type="continuationSeparator" w:id="0">
    <w:p w:rsidR="006A1407" w:rsidRDefault="006A1407" w:rsidP="0004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EE"/>
    <w:family w:val="roman"/>
    <w:pitch w:val="variable"/>
    <w:sig w:usb0="E0002AFF" w:usb1="C0007841" w:usb2="00000009" w:usb3="00000000" w:csb0="000001FF" w:csb1="00000000"/>
  </w:font>
  <w:font w:name="Helvetica Neue">
    <w:altName w:val="Times New Roman"/>
    <w:charset w:val="00"/>
    <w:family w:val="roman"/>
    <w:pitch w:val="default"/>
  </w:font>
  <w:font w:name="Aleo-Ligh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485152"/>
      <w:docPartObj>
        <w:docPartGallery w:val="Page Numbers (Bottom of Page)"/>
        <w:docPartUnique/>
      </w:docPartObj>
    </w:sdtPr>
    <w:sdtEndPr/>
    <w:sdtContent>
      <w:p w:rsidR="006B7558" w:rsidRDefault="009D3F30">
        <w:pPr>
          <w:pStyle w:val="Stopka"/>
          <w:jc w:val="right"/>
        </w:pPr>
        <w:r>
          <w:rPr>
            <w:noProof/>
          </w:rPr>
          <w:fldChar w:fldCharType="begin"/>
        </w:r>
        <w:r w:rsidR="006B7558">
          <w:rPr>
            <w:noProof/>
          </w:rPr>
          <w:instrText>PAGE   \* MERGEFORMAT</w:instrText>
        </w:r>
        <w:r>
          <w:rPr>
            <w:noProof/>
          </w:rPr>
          <w:fldChar w:fldCharType="separate"/>
        </w:r>
        <w:r w:rsidR="00470249">
          <w:rPr>
            <w:noProof/>
          </w:rPr>
          <w:t>12</w:t>
        </w:r>
        <w:r>
          <w:rPr>
            <w:noProof/>
          </w:rPr>
          <w:fldChar w:fldCharType="end"/>
        </w:r>
      </w:p>
    </w:sdtContent>
  </w:sdt>
  <w:p w:rsidR="006B7558" w:rsidRDefault="006B75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58" w:rsidRDefault="009D3F30" w:rsidP="006165C7">
    <w:pPr>
      <w:pStyle w:val="Stopka"/>
      <w:framePr w:wrap="none" w:vAnchor="text" w:hAnchor="margin" w:xAlign="right" w:y="1"/>
      <w:rPr>
        <w:rStyle w:val="Numerstrony"/>
      </w:rPr>
    </w:pPr>
    <w:r>
      <w:rPr>
        <w:rStyle w:val="Numerstrony"/>
      </w:rPr>
      <w:fldChar w:fldCharType="begin"/>
    </w:r>
    <w:r w:rsidR="006B7558">
      <w:rPr>
        <w:rStyle w:val="Numerstrony"/>
      </w:rPr>
      <w:instrText xml:space="preserve">PAGE  </w:instrText>
    </w:r>
    <w:r>
      <w:rPr>
        <w:rStyle w:val="Numerstrony"/>
      </w:rPr>
      <w:fldChar w:fldCharType="end"/>
    </w:r>
  </w:p>
  <w:p w:rsidR="006B7558" w:rsidRDefault="006B7558" w:rsidP="009A575B">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58" w:rsidRDefault="009D3F30" w:rsidP="006165C7">
    <w:pPr>
      <w:pStyle w:val="Stopka"/>
      <w:framePr w:wrap="none" w:vAnchor="text" w:hAnchor="margin" w:xAlign="right" w:y="1"/>
      <w:rPr>
        <w:rStyle w:val="Numerstrony"/>
      </w:rPr>
    </w:pPr>
    <w:r>
      <w:rPr>
        <w:rStyle w:val="Numerstrony"/>
      </w:rPr>
      <w:fldChar w:fldCharType="begin"/>
    </w:r>
    <w:r w:rsidR="006B7558">
      <w:rPr>
        <w:rStyle w:val="Numerstrony"/>
      </w:rPr>
      <w:instrText xml:space="preserve">PAGE  </w:instrText>
    </w:r>
    <w:r>
      <w:rPr>
        <w:rStyle w:val="Numerstrony"/>
      </w:rPr>
      <w:fldChar w:fldCharType="separate"/>
    </w:r>
    <w:r w:rsidR="00470249">
      <w:rPr>
        <w:rStyle w:val="Numerstrony"/>
        <w:noProof/>
      </w:rPr>
      <w:t>82</w:t>
    </w:r>
    <w:r>
      <w:rPr>
        <w:rStyle w:val="Numerstrony"/>
      </w:rPr>
      <w:fldChar w:fldCharType="end"/>
    </w:r>
  </w:p>
  <w:p w:rsidR="006B7558" w:rsidRDefault="006B7558" w:rsidP="009B04B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58" w:rsidRDefault="006B75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407" w:rsidRDefault="006A1407" w:rsidP="000446D8">
      <w:r>
        <w:separator/>
      </w:r>
    </w:p>
  </w:footnote>
  <w:footnote w:type="continuationSeparator" w:id="0">
    <w:p w:rsidR="006A1407" w:rsidRDefault="006A1407" w:rsidP="00044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58" w:rsidRDefault="006B75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90319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8"/>
    <w:multiLevelType w:val="singleLevel"/>
    <w:tmpl w:val="00000008"/>
    <w:name w:val="WW8Num191"/>
    <w:lvl w:ilvl="0">
      <w:start w:val="1"/>
      <w:numFmt w:val="bullet"/>
      <w:lvlText w:val="−"/>
      <w:lvlJc w:val="left"/>
      <w:pPr>
        <w:tabs>
          <w:tab w:val="num" w:pos="284"/>
        </w:tabs>
        <w:ind w:left="284" w:hanging="227"/>
      </w:pPr>
      <w:rPr>
        <w:rFonts w:ascii="Times New Roman" w:hAnsi="Times New Roman"/>
      </w:rPr>
    </w:lvl>
  </w:abstractNum>
  <w:abstractNum w:abstractNumId="2">
    <w:nsid w:val="0000000E"/>
    <w:multiLevelType w:val="singleLevel"/>
    <w:tmpl w:val="0000000E"/>
    <w:name w:val="WW8Num202"/>
    <w:lvl w:ilvl="0">
      <w:start w:val="1"/>
      <w:numFmt w:val="decimal"/>
      <w:lvlText w:val="%1)"/>
      <w:lvlJc w:val="left"/>
      <w:pPr>
        <w:tabs>
          <w:tab w:val="num" w:pos="714"/>
        </w:tabs>
        <w:ind w:left="714" w:hanging="357"/>
      </w:pPr>
      <w:rPr>
        <w:rFonts w:cs="Times New Roman"/>
      </w:rPr>
    </w:lvl>
  </w:abstractNum>
  <w:abstractNum w:abstractNumId="3">
    <w:nsid w:val="00000014"/>
    <w:multiLevelType w:val="multilevel"/>
    <w:tmpl w:val="00000014"/>
    <w:name w:val="WW8Num21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bullet"/>
      <w:lvlText w:val="−"/>
      <w:lvlJc w:val="left"/>
      <w:pPr>
        <w:tabs>
          <w:tab w:val="num" w:pos="1072"/>
        </w:tabs>
        <w:ind w:left="1072" w:hanging="358"/>
      </w:pPr>
      <w:rPr>
        <w:rFonts w:ascii="Times New Roman" w:hAnsi="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4">
    <w:nsid w:val="00000016"/>
    <w:multiLevelType w:val="singleLevel"/>
    <w:tmpl w:val="00000016"/>
    <w:name w:val="WW8Num213"/>
    <w:lvl w:ilvl="0">
      <w:start w:val="1"/>
      <w:numFmt w:val="decimal"/>
      <w:lvlText w:val="%1)"/>
      <w:lvlJc w:val="left"/>
      <w:pPr>
        <w:tabs>
          <w:tab w:val="num" w:pos="714"/>
        </w:tabs>
        <w:ind w:left="714" w:hanging="357"/>
      </w:pPr>
      <w:rPr>
        <w:rFonts w:cs="Times New Roman"/>
      </w:rPr>
    </w:lvl>
  </w:abstractNum>
  <w:abstractNum w:abstractNumId="5">
    <w:nsid w:val="0000001C"/>
    <w:multiLevelType w:val="singleLevel"/>
    <w:tmpl w:val="0000001C"/>
    <w:name w:val="WW8Num222"/>
    <w:lvl w:ilvl="0">
      <w:start w:val="1"/>
      <w:numFmt w:val="bullet"/>
      <w:lvlText w:val="−"/>
      <w:lvlJc w:val="left"/>
      <w:pPr>
        <w:tabs>
          <w:tab w:val="num" w:pos="714"/>
        </w:tabs>
        <w:ind w:left="714" w:hanging="357"/>
      </w:pPr>
      <w:rPr>
        <w:rFonts w:ascii="Times New Roman" w:hAnsi="Times New Roman"/>
      </w:rPr>
    </w:lvl>
  </w:abstractNum>
  <w:abstractNum w:abstractNumId="6">
    <w:nsid w:val="00000023"/>
    <w:multiLevelType w:val="singleLevel"/>
    <w:tmpl w:val="00000023"/>
    <w:name w:val="WW8Num231"/>
    <w:lvl w:ilvl="0">
      <w:start w:val="1"/>
      <w:numFmt w:val="bullet"/>
      <w:lvlText w:val="−"/>
      <w:lvlJc w:val="left"/>
      <w:pPr>
        <w:tabs>
          <w:tab w:val="num" w:pos="284"/>
        </w:tabs>
        <w:ind w:left="284" w:hanging="227"/>
      </w:pPr>
      <w:rPr>
        <w:rFonts w:ascii="Times New Roman" w:hAnsi="Times New Roman"/>
      </w:rPr>
    </w:lvl>
  </w:abstractNum>
  <w:abstractNum w:abstractNumId="7">
    <w:nsid w:val="00000027"/>
    <w:multiLevelType w:val="singleLevel"/>
    <w:tmpl w:val="00000027"/>
    <w:name w:val="WW8Num237"/>
    <w:lvl w:ilvl="0">
      <w:start w:val="1"/>
      <w:numFmt w:val="bullet"/>
      <w:lvlText w:val="−"/>
      <w:lvlJc w:val="left"/>
      <w:pPr>
        <w:tabs>
          <w:tab w:val="num" w:pos="714"/>
        </w:tabs>
        <w:ind w:left="714" w:hanging="357"/>
      </w:pPr>
      <w:rPr>
        <w:rFonts w:ascii="Times New Roman" w:hAnsi="Times New Roman"/>
      </w:rPr>
    </w:lvl>
  </w:abstractNum>
  <w:abstractNum w:abstractNumId="8">
    <w:nsid w:val="04445F21"/>
    <w:multiLevelType w:val="hybridMultilevel"/>
    <w:tmpl w:val="FC10B1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8F1E69"/>
    <w:multiLevelType w:val="hybridMultilevel"/>
    <w:tmpl w:val="AC12D53C"/>
    <w:lvl w:ilvl="0" w:tplc="AAE8FB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C5704AC"/>
    <w:multiLevelType w:val="hybridMultilevel"/>
    <w:tmpl w:val="BC8CB824"/>
    <w:lvl w:ilvl="0" w:tplc="AAE8F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DC0781"/>
    <w:multiLevelType w:val="hybridMultilevel"/>
    <w:tmpl w:val="FF54D1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E395EAF"/>
    <w:multiLevelType w:val="multilevel"/>
    <w:tmpl w:val="11DCA62A"/>
    <w:lvl w:ilvl="0">
      <w:start w:val="1"/>
      <w:numFmt w:val="decimal"/>
      <w:pStyle w:val="Cele"/>
      <w:lvlText w:val="Cel strategiczny %1. "/>
      <w:lvlJc w:val="left"/>
      <w:pPr>
        <w:ind w:left="714" w:hanging="360"/>
      </w:pPr>
      <w:rPr>
        <w:rFonts w:cs="Times New Roman" w:hint="default"/>
        <w:b/>
        <w:i w:val="0"/>
        <w:strike w:val="0"/>
        <w:color w:val="E20000"/>
        <w:sz w:val="24"/>
        <w:u w:val="none"/>
      </w:rPr>
    </w:lvl>
    <w:lvl w:ilvl="1">
      <w:start w:val="1"/>
      <w:numFmt w:val="decimal"/>
      <w:pStyle w:val="cele2"/>
      <w:lvlText w:val="Cel operacyjny %1.%2."/>
      <w:lvlJc w:val="left"/>
      <w:pPr>
        <w:ind w:left="1434" w:hanging="360"/>
      </w:pPr>
      <w:rPr>
        <w:rFonts w:cs="Times New Roman" w:hint="default"/>
        <w:color w:val="E20000"/>
      </w:rPr>
    </w:lvl>
    <w:lvl w:ilvl="2">
      <w:start w:val="1"/>
      <w:numFmt w:val="decimal"/>
      <w:pStyle w:val="Cele3"/>
      <w:lvlText w:val="Cel szczegółowy %1.%2.%3."/>
      <w:lvlJc w:val="left"/>
      <w:pPr>
        <w:ind w:left="2771" w:hanging="360"/>
      </w:pPr>
      <w:rPr>
        <w:rFonts w:hint="default"/>
        <w:color w:val="E20000"/>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hint="default"/>
      </w:rPr>
    </w:lvl>
    <w:lvl w:ilvl="8">
      <w:start w:val="1"/>
      <w:numFmt w:val="bullet"/>
      <w:lvlText w:val=""/>
      <w:lvlJc w:val="left"/>
      <w:pPr>
        <w:ind w:left="6474" w:hanging="360"/>
      </w:pPr>
      <w:rPr>
        <w:rFonts w:ascii="Wingdings" w:hAnsi="Wingdings" w:hint="default"/>
      </w:rPr>
    </w:lvl>
  </w:abstractNum>
  <w:abstractNum w:abstractNumId="13">
    <w:nsid w:val="0F12588B"/>
    <w:multiLevelType w:val="hybridMultilevel"/>
    <w:tmpl w:val="3B06C552"/>
    <w:lvl w:ilvl="0" w:tplc="40EC20AC">
      <w:start w:val="1"/>
      <w:numFmt w:val="bullet"/>
      <w:pStyle w:val="PunktProgramu"/>
      <w:lvlText w:val="■"/>
      <w:lvlJc w:val="right"/>
      <w:pPr>
        <w:ind w:left="2138" w:hanging="360"/>
      </w:pPr>
      <w:rPr>
        <w:rFonts w:ascii="Arial" w:hAnsi="Arial" w:hint="default"/>
        <w:b/>
        <w:i w:val="0"/>
        <w:strike w:val="0"/>
        <w:color w:val="FF0066"/>
        <w:sz w:val="24"/>
        <w:u w:val="none"/>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nsid w:val="13335115"/>
    <w:multiLevelType w:val="multilevel"/>
    <w:tmpl w:val="A4FCE50C"/>
    <w:lvl w:ilvl="0">
      <w:start w:val="1"/>
      <w:numFmt w:val="upperLetter"/>
      <w:pStyle w:val="Obszarstrategiczny"/>
      <w:lvlText w:val="Obszar strategiczny %1."/>
      <w:lvlJc w:val="left"/>
      <w:pPr>
        <w:ind w:left="4309" w:hanging="4309"/>
      </w:pPr>
      <w:rPr>
        <w:rFonts w:cs="Times New Roman" w:hint="default"/>
        <w:b w:val="0"/>
        <w:bCs w:val="0"/>
        <w:i w:val="0"/>
        <w:iCs w:val="0"/>
        <w:caps w:val="0"/>
        <w:smallCaps w:val="0"/>
        <w:strike w:val="0"/>
        <w:dstrike w:val="0"/>
        <w:vanish w:val="0"/>
        <w:color w:val="E20000"/>
        <w:spacing w:val="0"/>
        <w:kern w:val="0"/>
        <w:position w:val="0"/>
        <w:u w:val="none"/>
        <w:effect w:val="none"/>
        <w:vertAlign w:val="baseline"/>
      </w:rPr>
    </w:lvl>
    <w:lvl w:ilvl="1">
      <w:start w:val="1"/>
      <w:numFmt w:val="decimal"/>
      <w:lvlText w:val="Cel strategiczny %1. %2."/>
      <w:lvlJc w:val="left"/>
      <w:pPr>
        <w:ind w:left="6238" w:hanging="3969"/>
      </w:pPr>
      <w:rPr>
        <w:rFonts w:cs="Times New Roman" w:hint="default"/>
        <w:b w:val="0"/>
        <w:bCs w:val="0"/>
        <w:i w:val="0"/>
        <w:iCs w:val="0"/>
        <w:caps w:val="0"/>
        <w:smallCaps w:val="0"/>
        <w:strike w:val="0"/>
        <w:dstrike w:val="0"/>
        <w:vanish w:val="0"/>
        <w:color w:val="E20000"/>
        <w:spacing w:val="0"/>
        <w:kern w:val="0"/>
        <w:position w:val="0"/>
        <w:u w:val="none"/>
        <w:effect w:val="none"/>
        <w:vertAlign w:val="baseline"/>
      </w:rPr>
    </w:lvl>
    <w:lvl w:ilvl="2">
      <w:start w:val="1"/>
      <w:numFmt w:val="decimal"/>
      <w:lvlText w:val="Program %1.%2.%3:"/>
      <w:lvlJc w:val="left"/>
      <w:pPr>
        <w:ind w:left="2835" w:hanging="2835"/>
      </w:pPr>
      <w:rPr>
        <w:rFonts w:cs="Times New Roman" w:hint="default"/>
        <w:b w:val="0"/>
        <w:bCs w:val="0"/>
        <w:i w:val="0"/>
        <w:iCs w:val="0"/>
        <w:caps w:val="0"/>
        <w:strike w:val="0"/>
        <w:dstrike w:val="0"/>
        <w:vanish w:val="0"/>
        <w:color w:val="E20000"/>
        <w:spacing w:val="0"/>
        <w:kern w:val="0"/>
        <w:position w:val="0"/>
        <w:u w:val="none"/>
        <w:effect w:val="none"/>
        <w:vertAlign w:val="baseline"/>
      </w:rPr>
    </w:lvl>
    <w:lvl w:ilvl="3">
      <w:start w:val="1"/>
      <w:numFmt w:val="decimal"/>
      <w:lvlText w:val="%4."/>
      <w:lvlJc w:val="left"/>
      <w:pPr>
        <w:ind w:left="3229" w:hanging="360"/>
      </w:pPr>
      <w:rPr>
        <w:rFonts w:cs="Times New Roman" w:hint="default"/>
      </w:rPr>
    </w:lvl>
    <w:lvl w:ilvl="4">
      <w:start w:val="1"/>
      <w:numFmt w:val="lowerLetter"/>
      <w:lvlText w:val="%5."/>
      <w:lvlJc w:val="left"/>
      <w:pPr>
        <w:ind w:left="3949" w:hanging="360"/>
      </w:pPr>
      <w:rPr>
        <w:rFonts w:cs="Times New Roman" w:hint="default"/>
      </w:rPr>
    </w:lvl>
    <w:lvl w:ilvl="5">
      <w:start w:val="1"/>
      <w:numFmt w:val="lowerRoman"/>
      <w:lvlText w:val="%6."/>
      <w:lvlJc w:val="right"/>
      <w:pPr>
        <w:ind w:left="4669" w:hanging="180"/>
      </w:pPr>
      <w:rPr>
        <w:rFonts w:cs="Times New Roman" w:hint="default"/>
      </w:rPr>
    </w:lvl>
    <w:lvl w:ilvl="6">
      <w:start w:val="1"/>
      <w:numFmt w:val="decimal"/>
      <w:lvlText w:val="%7."/>
      <w:lvlJc w:val="left"/>
      <w:pPr>
        <w:ind w:left="5389" w:hanging="360"/>
      </w:pPr>
      <w:rPr>
        <w:rFonts w:cs="Times New Roman" w:hint="default"/>
      </w:rPr>
    </w:lvl>
    <w:lvl w:ilvl="7">
      <w:start w:val="1"/>
      <w:numFmt w:val="lowerLetter"/>
      <w:lvlText w:val="%8."/>
      <w:lvlJc w:val="left"/>
      <w:pPr>
        <w:ind w:left="6109" w:hanging="360"/>
      </w:pPr>
      <w:rPr>
        <w:rFonts w:cs="Times New Roman" w:hint="default"/>
      </w:rPr>
    </w:lvl>
    <w:lvl w:ilvl="8">
      <w:start w:val="1"/>
      <w:numFmt w:val="lowerRoman"/>
      <w:lvlText w:val="%9."/>
      <w:lvlJc w:val="right"/>
      <w:pPr>
        <w:ind w:left="6829" w:hanging="180"/>
      </w:pPr>
      <w:rPr>
        <w:rFonts w:cs="Times New Roman" w:hint="default"/>
      </w:rPr>
    </w:lvl>
  </w:abstractNum>
  <w:abstractNum w:abstractNumId="15">
    <w:nsid w:val="138F0C67"/>
    <w:multiLevelType w:val="multilevel"/>
    <w:tmpl w:val="B332F8A0"/>
    <w:name w:val="Nagłówki LPR"/>
    <w:lvl w:ilvl="0">
      <w:start w:val="1"/>
      <w:numFmt w:val="decimal"/>
      <w:pStyle w:val="1"/>
      <w:lvlText w:val="%1."/>
      <w:lvlJc w:val="left"/>
      <w:pPr>
        <w:ind w:left="360" w:hanging="360"/>
      </w:pPr>
      <w:rPr>
        <w:rFonts w:cs="Times New Roman" w:hint="default"/>
      </w:rPr>
    </w:lvl>
    <w:lvl w:ilvl="1">
      <w:start w:val="1"/>
      <w:numFmt w:val="decimal"/>
      <w:pStyle w:val="11"/>
      <w:lvlText w:val="%1.%2."/>
      <w:lvlJc w:val="left"/>
      <w:pPr>
        <w:ind w:left="794" w:hanging="794"/>
      </w:pPr>
      <w:rPr>
        <w:rFonts w:cs="Times New Roman" w:hint="default"/>
      </w:rPr>
    </w:lvl>
    <w:lvl w:ilvl="2">
      <w:start w:val="1"/>
      <w:numFmt w:val="decimal"/>
      <w:pStyle w:val="111"/>
      <w:lvlText w:val="%1.%2.%3."/>
      <w:lvlJc w:val="left"/>
      <w:pPr>
        <w:ind w:left="737" w:hanging="737"/>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17CB01C2"/>
    <w:multiLevelType w:val="hybridMultilevel"/>
    <w:tmpl w:val="86C0D412"/>
    <w:lvl w:ilvl="0" w:tplc="77B843A8">
      <w:start w:val="1"/>
      <w:numFmt w:val="bullet"/>
      <w:pStyle w:val="SPACERpunktytekstu"/>
      <w:lvlText w:val=""/>
      <w:lvlJc w:val="left"/>
      <w:pPr>
        <w:ind w:left="72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436C77"/>
    <w:multiLevelType w:val="hybridMultilevel"/>
    <w:tmpl w:val="F5E88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07B5159"/>
    <w:multiLevelType w:val="hybridMultilevel"/>
    <w:tmpl w:val="1AE4F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4F80096"/>
    <w:multiLevelType w:val="hybridMultilevel"/>
    <w:tmpl w:val="35BCFBA4"/>
    <w:lvl w:ilvl="0" w:tplc="54D4D916">
      <w:start w:val="1"/>
      <w:numFmt w:val="decimal"/>
      <w:pStyle w:val="PrzedsiwzicieTYTU"/>
      <w:lvlText w:val="Przedsięwzięcie nr %1.: "/>
      <w:lvlJc w:val="left"/>
      <w:pPr>
        <w:ind w:left="2062" w:hanging="360"/>
      </w:pPr>
      <w:rPr>
        <w:rFonts w:hint="default"/>
        <w:color w:val="E20000"/>
        <w:sz w:val="24"/>
        <w:szCs w:val="24"/>
        <w:u w:color="FF0066"/>
      </w:rPr>
    </w:lvl>
    <w:lvl w:ilvl="1" w:tplc="0415000F">
      <w:start w:val="1"/>
      <w:numFmt w:val="decimal"/>
      <w:lvlText w:val="%2."/>
      <w:lvlJc w:val="left"/>
      <w:pPr>
        <w:ind w:left="1440" w:hanging="360"/>
      </w:pPr>
    </w:lvl>
    <w:lvl w:ilvl="2" w:tplc="8F02E3A6">
      <w:start w:val="1"/>
      <w:numFmt w:val="decimal"/>
      <w:lvlText w:val="%3."/>
      <w:lvlJc w:val="left"/>
      <w:pPr>
        <w:ind w:left="2340" w:hanging="360"/>
      </w:pPr>
      <w:rPr>
        <w:rFonts w:hint="default"/>
      </w:rPr>
    </w:lvl>
    <w:lvl w:ilvl="3" w:tplc="05F4AAD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5732BA"/>
    <w:multiLevelType w:val="hybridMultilevel"/>
    <w:tmpl w:val="0D526710"/>
    <w:lvl w:ilvl="0" w:tplc="63DED2C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991AA7"/>
    <w:multiLevelType w:val="multilevel"/>
    <w:tmpl w:val="6CE4F8F2"/>
    <w:lvl w:ilvl="0">
      <w:start w:val="1"/>
      <w:numFmt w:val="decimal"/>
      <w:lvlText w:val="%1."/>
      <w:lvlJc w:val="left"/>
      <w:pPr>
        <w:tabs>
          <w:tab w:val="num" w:pos="360"/>
        </w:tabs>
        <w:ind w:left="360" w:hanging="360"/>
      </w:pPr>
      <w:rPr>
        <w:rFonts w:hint="default"/>
        <w:color w:val="0F243E" w:themeColor="text2" w:themeShade="8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9CF25F4"/>
    <w:multiLevelType w:val="hybridMultilevel"/>
    <w:tmpl w:val="DB3E9252"/>
    <w:lvl w:ilvl="0" w:tplc="C7385CF4">
      <w:start w:val="1"/>
      <w:numFmt w:val="bullet"/>
      <w:pStyle w:val="Sownikhaso"/>
      <w:lvlText w:val="■"/>
      <w:lvlJc w:val="right"/>
      <w:pPr>
        <w:ind w:left="1080" w:hanging="360"/>
      </w:pPr>
      <w:rPr>
        <w:rFonts w:ascii="Arial" w:hAnsi="Arial" w:hint="default"/>
        <w:b/>
        <w:i w:val="0"/>
        <w:strike w:val="0"/>
        <w:color w:val="808080"/>
        <w:sz w:val="24"/>
        <w:u w:val="none"/>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2CF14468"/>
    <w:multiLevelType w:val="multilevel"/>
    <w:tmpl w:val="041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26754A4"/>
    <w:multiLevelType w:val="multilevel"/>
    <w:tmpl w:val="8FCCEDCE"/>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4B77F99"/>
    <w:multiLevelType w:val="hybridMultilevel"/>
    <w:tmpl w:val="E55464B4"/>
    <w:lvl w:ilvl="0" w:tplc="DA58205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5BF21FB"/>
    <w:multiLevelType w:val="hybridMultilevel"/>
    <w:tmpl w:val="A7F6152E"/>
    <w:lvl w:ilvl="0" w:tplc="F7EEF6BA">
      <w:start w:val="1"/>
      <w:numFmt w:val="decimal"/>
      <w:pStyle w:val="KONKLUZJA"/>
      <w:lvlText w:val="Konkluzja %1."/>
      <w:lvlJc w:val="left"/>
      <w:pPr>
        <w:ind w:left="644" w:hanging="360"/>
      </w:pPr>
      <w:rPr>
        <w:rFonts w:cs="Times New Roman" w:hint="default"/>
        <w:b/>
        <w:i w:val="0"/>
        <w:color w:val="E20000"/>
      </w:rPr>
    </w:lvl>
    <w:lvl w:ilvl="1" w:tplc="0B50465C">
      <w:start w:val="1"/>
      <w:numFmt w:val="decimal"/>
      <w:lvlText w:val="%2)"/>
      <w:lvlJc w:val="left"/>
      <w:pPr>
        <w:ind w:left="1440" w:hanging="360"/>
      </w:pPr>
      <w:rPr>
        <w:rFonts w:cs="Times New Roman" w:hint="default"/>
      </w:rPr>
    </w:lvl>
    <w:lvl w:ilvl="2" w:tplc="88BE4A48">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6AE02DF"/>
    <w:multiLevelType w:val="multilevel"/>
    <w:tmpl w:val="8206AF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374B02EE"/>
    <w:multiLevelType w:val="hybridMultilevel"/>
    <w:tmpl w:val="AABC9F70"/>
    <w:lvl w:ilvl="0" w:tplc="667408E8">
      <w:start w:val="1"/>
      <w:numFmt w:val="bullet"/>
      <w:pStyle w:val="przedsiwziciePODTYTU"/>
      <w:lvlText w:val="■"/>
      <w:lvlJc w:val="right"/>
      <w:pPr>
        <w:ind w:left="2138" w:hanging="360"/>
      </w:pPr>
      <w:rPr>
        <w:rFonts w:ascii="Arial" w:hAnsi="Arial" w:hint="default"/>
        <w:b/>
        <w:i w:val="0"/>
        <w:strike w:val="0"/>
        <w:color w:val="E20000"/>
        <w:sz w:val="24"/>
        <w:u w:val="none"/>
      </w:rPr>
    </w:lvl>
    <w:lvl w:ilvl="1" w:tplc="04150003">
      <w:start w:val="1"/>
      <w:numFmt w:val="bullet"/>
      <w:lvlText w:val="o"/>
      <w:lvlJc w:val="left"/>
      <w:pPr>
        <w:ind w:left="2858" w:hanging="360"/>
      </w:pPr>
      <w:rPr>
        <w:rFonts w:ascii="Courier New" w:hAnsi="Courier New" w:cs="Courier New" w:hint="default"/>
      </w:rPr>
    </w:lvl>
    <w:lvl w:ilvl="2" w:tplc="61102240">
      <w:start w:val="15"/>
      <w:numFmt w:val="bullet"/>
      <w:lvlText w:val="•"/>
      <w:lvlJc w:val="left"/>
      <w:pPr>
        <w:ind w:left="3953" w:hanging="735"/>
      </w:pPr>
      <w:rPr>
        <w:rFonts w:ascii="Calibri" w:eastAsia="Calibri" w:hAnsi="Calibri" w:cs="Calibri"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9">
    <w:nsid w:val="388512F0"/>
    <w:multiLevelType w:val="hybridMultilevel"/>
    <w:tmpl w:val="E1D8E1E8"/>
    <w:lvl w:ilvl="0" w:tplc="0858636E">
      <w:start w:val="1"/>
      <w:numFmt w:val="bullet"/>
      <w:pStyle w:val="SPACERmetryczka"/>
      <w:lvlText w:val="■"/>
      <w:lvlJc w:val="right"/>
      <w:pPr>
        <w:ind w:left="720" w:hanging="360"/>
      </w:pPr>
      <w:rPr>
        <w:rFonts w:ascii="Arial" w:hAnsi="Arial" w:hint="default"/>
        <w:b/>
        <w:i w:val="0"/>
        <w:strike w:val="0"/>
        <w:color w:val="E20000"/>
        <w:sz w:val="24"/>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B5C7296"/>
    <w:multiLevelType w:val="hybridMultilevel"/>
    <w:tmpl w:val="D5884990"/>
    <w:lvl w:ilvl="0" w:tplc="6AACBBD8">
      <w:start w:val="1"/>
      <w:numFmt w:val="decimal"/>
      <w:pStyle w:val="Rycinatytu"/>
      <w:lvlText w:val="Ryc. %1."/>
      <w:lvlJc w:val="left"/>
      <w:pPr>
        <w:ind w:left="2844" w:hanging="360"/>
      </w:pPr>
      <w:rPr>
        <w:rFonts w:cs="Times New Roman" w:hint="default"/>
        <w:sz w:val="24"/>
      </w:rPr>
    </w:lvl>
    <w:lvl w:ilvl="1" w:tplc="04150019" w:tentative="1">
      <w:start w:val="1"/>
      <w:numFmt w:val="lowerLetter"/>
      <w:lvlText w:val="%2."/>
      <w:lvlJc w:val="left"/>
      <w:pPr>
        <w:ind w:left="3564" w:hanging="360"/>
      </w:pPr>
      <w:rPr>
        <w:rFonts w:cs="Times New Roman"/>
      </w:rPr>
    </w:lvl>
    <w:lvl w:ilvl="2" w:tplc="0415001B" w:tentative="1">
      <w:start w:val="1"/>
      <w:numFmt w:val="lowerRoman"/>
      <w:lvlText w:val="%3."/>
      <w:lvlJc w:val="right"/>
      <w:pPr>
        <w:ind w:left="4284" w:hanging="180"/>
      </w:pPr>
      <w:rPr>
        <w:rFonts w:cs="Times New Roman"/>
      </w:rPr>
    </w:lvl>
    <w:lvl w:ilvl="3" w:tplc="0415000F" w:tentative="1">
      <w:start w:val="1"/>
      <w:numFmt w:val="decimal"/>
      <w:lvlText w:val="%4."/>
      <w:lvlJc w:val="left"/>
      <w:pPr>
        <w:ind w:left="5004" w:hanging="360"/>
      </w:pPr>
      <w:rPr>
        <w:rFonts w:cs="Times New Roman"/>
      </w:rPr>
    </w:lvl>
    <w:lvl w:ilvl="4" w:tplc="04150019" w:tentative="1">
      <w:start w:val="1"/>
      <w:numFmt w:val="lowerLetter"/>
      <w:lvlText w:val="%5."/>
      <w:lvlJc w:val="left"/>
      <w:pPr>
        <w:ind w:left="5724" w:hanging="360"/>
      </w:pPr>
      <w:rPr>
        <w:rFonts w:cs="Times New Roman"/>
      </w:rPr>
    </w:lvl>
    <w:lvl w:ilvl="5" w:tplc="0415001B" w:tentative="1">
      <w:start w:val="1"/>
      <w:numFmt w:val="lowerRoman"/>
      <w:lvlText w:val="%6."/>
      <w:lvlJc w:val="right"/>
      <w:pPr>
        <w:ind w:left="6444" w:hanging="180"/>
      </w:pPr>
      <w:rPr>
        <w:rFonts w:cs="Times New Roman"/>
      </w:rPr>
    </w:lvl>
    <w:lvl w:ilvl="6" w:tplc="0415000F" w:tentative="1">
      <w:start w:val="1"/>
      <w:numFmt w:val="decimal"/>
      <w:lvlText w:val="%7."/>
      <w:lvlJc w:val="left"/>
      <w:pPr>
        <w:ind w:left="7164" w:hanging="360"/>
      </w:pPr>
      <w:rPr>
        <w:rFonts w:cs="Times New Roman"/>
      </w:rPr>
    </w:lvl>
    <w:lvl w:ilvl="7" w:tplc="04150019" w:tentative="1">
      <w:start w:val="1"/>
      <w:numFmt w:val="lowerLetter"/>
      <w:lvlText w:val="%8."/>
      <w:lvlJc w:val="left"/>
      <w:pPr>
        <w:ind w:left="7884" w:hanging="360"/>
      </w:pPr>
      <w:rPr>
        <w:rFonts w:cs="Times New Roman"/>
      </w:rPr>
    </w:lvl>
    <w:lvl w:ilvl="8" w:tplc="0415001B" w:tentative="1">
      <w:start w:val="1"/>
      <w:numFmt w:val="lowerRoman"/>
      <w:lvlText w:val="%9."/>
      <w:lvlJc w:val="right"/>
      <w:pPr>
        <w:ind w:left="8604" w:hanging="180"/>
      </w:pPr>
      <w:rPr>
        <w:rFonts w:cs="Times New Roman"/>
      </w:rPr>
    </w:lvl>
  </w:abstractNum>
  <w:abstractNum w:abstractNumId="31">
    <w:nsid w:val="3BD92195"/>
    <w:multiLevelType w:val="hybridMultilevel"/>
    <w:tmpl w:val="A98A8E56"/>
    <w:lvl w:ilvl="0" w:tplc="E38AA8B8">
      <w:start w:val="1"/>
      <w:numFmt w:val="lowerLetter"/>
      <w:pStyle w:val="NormPUNKTY"/>
      <w:lvlText w:val="%1."/>
      <w:lvlJc w:val="left"/>
      <w:pPr>
        <w:ind w:left="1440" w:hanging="360"/>
      </w:pPr>
      <w:rPr>
        <w:rFonts w:ascii="Calibri" w:eastAsia="Calibri" w:hAnsi="Calibri" w:cs="Times New Roman"/>
        <w:color w:val="E20000"/>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3C100150"/>
    <w:multiLevelType w:val="hybridMultilevel"/>
    <w:tmpl w:val="2684EDFE"/>
    <w:lvl w:ilvl="0" w:tplc="6082B222">
      <w:start w:val="1"/>
      <w:numFmt w:val="bullet"/>
      <w:pStyle w:val="Punktyduebezodstpw"/>
      <w:lvlText w:val=""/>
      <w:lvlJc w:val="left"/>
      <w:pPr>
        <w:ind w:left="1080" w:hanging="360"/>
      </w:pPr>
      <w:rPr>
        <w:rFonts w:ascii="Wingdings 2" w:hAnsi="Wingdings 2" w:hint="default"/>
        <w:b/>
        <w:i w:val="0"/>
        <w:strike w:val="0"/>
        <w:color w:val="808080"/>
        <w:sz w:val="24"/>
        <w:u w:val="none"/>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7AA10D3"/>
    <w:multiLevelType w:val="hybridMultilevel"/>
    <w:tmpl w:val="E0D87E02"/>
    <w:lvl w:ilvl="0" w:tplc="772EA16A">
      <w:start w:val="1"/>
      <w:numFmt w:val="decimal"/>
      <w:pStyle w:val="Akapitzlis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BAC3925"/>
    <w:multiLevelType w:val="hybridMultilevel"/>
    <w:tmpl w:val="81480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4C3254ED"/>
    <w:multiLevelType w:val="hybridMultilevel"/>
    <w:tmpl w:val="94B0A468"/>
    <w:lvl w:ilvl="0" w:tplc="AAE8F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C92312F"/>
    <w:multiLevelType w:val="hybridMultilevel"/>
    <w:tmpl w:val="EFE6E8FE"/>
    <w:lvl w:ilvl="0" w:tplc="FA789496">
      <w:start w:val="1"/>
      <w:numFmt w:val="decimal"/>
      <w:pStyle w:val="RycinaTYTU0"/>
      <w:lvlText w:val="Ryc. %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4C995203"/>
    <w:multiLevelType w:val="multilevel"/>
    <w:tmpl w:val="4378A718"/>
    <w:lvl w:ilvl="0">
      <w:start w:val="1"/>
      <w:numFmt w:val="decimal"/>
      <w:pStyle w:val="LISTACelstrategiczny"/>
      <w:lvlText w:val="Cel strategiczny %1. "/>
      <w:lvlJc w:val="left"/>
      <w:pPr>
        <w:ind w:left="714" w:hanging="360"/>
      </w:pPr>
      <w:rPr>
        <w:rFonts w:cs="Times New Roman" w:hint="default"/>
        <w:b/>
        <w:i w:val="0"/>
        <w:strike w:val="0"/>
        <w:color w:val="E20000"/>
        <w:sz w:val="24"/>
        <w:u w:val="none"/>
      </w:rPr>
    </w:lvl>
    <w:lvl w:ilvl="1">
      <w:start w:val="1"/>
      <w:numFmt w:val="decimal"/>
      <w:pStyle w:val="LISTACeloperacyjny"/>
      <w:lvlText w:val="Cel operacyjny %1.%2."/>
      <w:lvlJc w:val="left"/>
      <w:pPr>
        <w:ind w:left="1434" w:hanging="360"/>
      </w:pPr>
      <w:rPr>
        <w:rFonts w:cs="Times New Roman" w:hint="default"/>
        <w:color w:val="E20000"/>
      </w:rPr>
    </w:lvl>
    <w:lvl w:ilvl="2">
      <w:start w:val="1"/>
      <w:numFmt w:val="decimal"/>
      <w:pStyle w:val="Celszczegowy"/>
      <w:lvlText w:val="Cel szczegółowy %1.%2.%3. "/>
      <w:lvlJc w:val="left"/>
      <w:pPr>
        <w:ind w:left="2154" w:hanging="360"/>
      </w:pPr>
      <w:rPr>
        <w:rFonts w:hint="default"/>
        <w:color w:val="E20000"/>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hint="default"/>
      </w:rPr>
    </w:lvl>
    <w:lvl w:ilvl="8">
      <w:start w:val="1"/>
      <w:numFmt w:val="bullet"/>
      <w:lvlText w:val=""/>
      <w:lvlJc w:val="left"/>
      <w:pPr>
        <w:ind w:left="6474" w:hanging="360"/>
      </w:pPr>
      <w:rPr>
        <w:rFonts w:ascii="Wingdings" w:hAnsi="Wingdings" w:hint="default"/>
      </w:rPr>
    </w:lvl>
  </w:abstractNum>
  <w:abstractNum w:abstractNumId="38">
    <w:nsid w:val="4D306FBC"/>
    <w:multiLevelType w:val="hybridMultilevel"/>
    <w:tmpl w:val="784805EA"/>
    <w:lvl w:ilvl="0" w:tplc="4B6025CA">
      <w:start w:val="1"/>
      <w:numFmt w:val="decimal"/>
      <w:pStyle w:val="NormPUNKTYniebieskie"/>
      <w:lvlText w:val="%1."/>
      <w:lvlJc w:val="left"/>
      <w:pPr>
        <w:ind w:left="1080" w:hanging="360"/>
      </w:pPr>
      <w:rPr>
        <w:rFonts w:cs="Times New Roman" w:hint="default"/>
        <w:b w:val="0"/>
        <w:i w:val="0"/>
        <w:strike w:val="0"/>
        <w:color w:val="auto"/>
        <w:sz w:val="22"/>
        <w:u w:val="none"/>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9">
    <w:nsid w:val="4E5D7D32"/>
    <w:multiLevelType w:val="hybridMultilevel"/>
    <w:tmpl w:val="6526CB5A"/>
    <w:lvl w:ilvl="0" w:tplc="C0BA45B6">
      <w:start w:val="1"/>
      <w:numFmt w:val="bullet"/>
      <w:pStyle w:val="Wskanik"/>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0F7484F"/>
    <w:multiLevelType w:val="multilevel"/>
    <w:tmpl w:val="864CB0E0"/>
    <w:styleLink w:val="WWNum4"/>
    <w:lvl w:ilvl="0">
      <w:numFmt w:val="bullet"/>
      <w:lvlText w:val="●"/>
      <w:lvlJc w:val="left"/>
      <w:pPr>
        <w:ind w:left="1440" w:hanging="360"/>
      </w:pPr>
      <w:rPr>
        <w:caps w:val="0"/>
        <w:smallCaps w:val="0"/>
        <w:strike w:val="0"/>
        <w:dstrike w:val="0"/>
        <w:color w:val="000000"/>
        <w:spacing w:val="0"/>
        <w:w w:val="100"/>
        <w:kern w:val="3"/>
        <w:position w:val="0"/>
        <w:vertAlign w:val="baseline"/>
      </w:rPr>
    </w:lvl>
    <w:lvl w:ilvl="1">
      <w:numFmt w:val="bullet"/>
      <w:lvlText w:val="o"/>
      <w:lvlJc w:val="left"/>
      <w:pPr>
        <w:ind w:left="2160" w:hanging="360"/>
      </w:pPr>
      <w:rPr>
        <w:caps w:val="0"/>
        <w:smallCaps w:val="0"/>
        <w:strike w:val="0"/>
        <w:dstrike w:val="0"/>
        <w:color w:val="000000"/>
        <w:spacing w:val="0"/>
        <w:w w:val="100"/>
        <w:kern w:val="3"/>
        <w:position w:val="0"/>
        <w:vertAlign w:val="baseline"/>
      </w:rPr>
    </w:lvl>
    <w:lvl w:ilvl="2">
      <w:numFmt w:val="bullet"/>
      <w:lvlText w:val="▪"/>
      <w:lvlJc w:val="left"/>
      <w:pPr>
        <w:ind w:left="2880" w:hanging="360"/>
      </w:pPr>
      <w:rPr>
        <w:caps w:val="0"/>
        <w:smallCaps w:val="0"/>
        <w:strike w:val="0"/>
        <w:dstrike w:val="0"/>
        <w:color w:val="000000"/>
        <w:spacing w:val="0"/>
        <w:w w:val="100"/>
        <w:kern w:val="3"/>
        <w:position w:val="0"/>
        <w:vertAlign w:val="baseline"/>
      </w:rPr>
    </w:lvl>
    <w:lvl w:ilvl="3">
      <w:numFmt w:val="bullet"/>
      <w:lvlText w:val="●"/>
      <w:lvlJc w:val="left"/>
      <w:pPr>
        <w:ind w:left="3600" w:hanging="360"/>
      </w:pPr>
      <w:rPr>
        <w:caps w:val="0"/>
        <w:smallCaps w:val="0"/>
        <w:strike w:val="0"/>
        <w:dstrike w:val="0"/>
        <w:color w:val="000000"/>
        <w:spacing w:val="0"/>
        <w:w w:val="100"/>
        <w:kern w:val="3"/>
        <w:position w:val="0"/>
        <w:vertAlign w:val="baseline"/>
      </w:rPr>
    </w:lvl>
    <w:lvl w:ilvl="4">
      <w:numFmt w:val="bullet"/>
      <w:lvlText w:val="o"/>
      <w:lvlJc w:val="left"/>
      <w:pPr>
        <w:ind w:left="4320" w:hanging="360"/>
      </w:pPr>
      <w:rPr>
        <w:caps w:val="0"/>
        <w:smallCaps w:val="0"/>
        <w:strike w:val="0"/>
        <w:dstrike w:val="0"/>
        <w:color w:val="000000"/>
        <w:spacing w:val="0"/>
        <w:w w:val="100"/>
        <w:kern w:val="3"/>
        <w:position w:val="0"/>
        <w:vertAlign w:val="baseline"/>
      </w:rPr>
    </w:lvl>
    <w:lvl w:ilvl="5">
      <w:numFmt w:val="bullet"/>
      <w:lvlText w:val="▪"/>
      <w:lvlJc w:val="left"/>
      <w:pPr>
        <w:ind w:left="5040" w:hanging="360"/>
      </w:pPr>
      <w:rPr>
        <w:caps w:val="0"/>
        <w:smallCaps w:val="0"/>
        <w:strike w:val="0"/>
        <w:dstrike w:val="0"/>
        <w:color w:val="000000"/>
        <w:spacing w:val="0"/>
        <w:w w:val="100"/>
        <w:kern w:val="3"/>
        <w:position w:val="0"/>
        <w:vertAlign w:val="baseline"/>
      </w:rPr>
    </w:lvl>
    <w:lvl w:ilvl="6">
      <w:numFmt w:val="bullet"/>
      <w:lvlText w:val="●"/>
      <w:lvlJc w:val="left"/>
      <w:pPr>
        <w:ind w:left="5760" w:hanging="360"/>
      </w:pPr>
      <w:rPr>
        <w:caps w:val="0"/>
        <w:smallCaps w:val="0"/>
        <w:strike w:val="0"/>
        <w:dstrike w:val="0"/>
        <w:color w:val="000000"/>
        <w:spacing w:val="0"/>
        <w:w w:val="100"/>
        <w:kern w:val="3"/>
        <w:position w:val="0"/>
        <w:vertAlign w:val="baseline"/>
      </w:rPr>
    </w:lvl>
    <w:lvl w:ilvl="7">
      <w:numFmt w:val="bullet"/>
      <w:lvlText w:val="o"/>
      <w:lvlJc w:val="left"/>
      <w:pPr>
        <w:ind w:left="6480" w:hanging="360"/>
      </w:pPr>
      <w:rPr>
        <w:caps w:val="0"/>
        <w:smallCaps w:val="0"/>
        <w:strike w:val="0"/>
        <w:dstrike w:val="0"/>
        <w:color w:val="000000"/>
        <w:spacing w:val="0"/>
        <w:w w:val="100"/>
        <w:kern w:val="3"/>
        <w:position w:val="0"/>
        <w:vertAlign w:val="baseline"/>
      </w:rPr>
    </w:lvl>
    <w:lvl w:ilvl="8">
      <w:numFmt w:val="bullet"/>
      <w:lvlText w:val="▪"/>
      <w:lvlJc w:val="left"/>
      <w:pPr>
        <w:ind w:left="7200" w:hanging="360"/>
      </w:pPr>
      <w:rPr>
        <w:caps w:val="0"/>
        <w:smallCaps w:val="0"/>
        <w:strike w:val="0"/>
        <w:dstrike w:val="0"/>
        <w:color w:val="000000"/>
        <w:spacing w:val="0"/>
        <w:w w:val="100"/>
        <w:kern w:val="3"/>
        <w:position w:val="0"/>
        <w:vertAlign w:val="baseline"/>
      </w:rPr>
    </w:lvl>
  </w:abstractNum>
  <w:abstractNum w:abstractNumId="41">
    <w:nsid w:val="5461446A"/>
    <w:multiLevelType w:val="multilevel"/>
    <w:tmpl w:val="8206AF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65E95807"/>
    <w:multiLevelType w:val="hybridMultilevel"/>
    <w:tmpl w:val="20E4385A"/>
    <w:lvl w:ilvl="0" w:tplc="46A80EEC">
      <w:start w:val="1"/>
      <w:numFmt w:val="bullet"/>
      <w:pStyle w:val="Przedsiwziciapunkty"/>
      <w:lvlText w:val=""/>
      <w:lvlJc w:val="left"/>
      <w:pPr>
        <w:ind w:left="72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68C4FE9"/>
    <w:multiLevelType w:val="hybridMultilevel"/>
    <w:tmpl w:val="E596728E"/>
    <w:lvl w:ilvl="0" w:tplc="42D69F66">
      <w:start w:val="1"/>
      <w:numFmt w:val="bullet"/>
      <w:pStyle w:val="SOWNIKtytuhasa"/>
      <w:lvlText w:val=""/>
      <w:lvlJc w:val="left"/>
      <w:pPr>
        <w:ind w:left="720" w:hanging="360"/>
      </w:pPr>
      <w:rPr>
        <w:rFonts w:ascii="Wingdings" w:hAnsi="Wingdings" w:hint="default"/>
        <w:b/>
        <w:i w:val="0"/>
        <w:strike w:val="0"/>
        <w:color w:val="31849B" w:themeColor="accent5" w:themeShade="BF"/>
        <w:sz w:val="24"/>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946689B"/>
    <w:multiLevelType w:val="hybridMultilevel"/>
    <w:tmpl w:val="91FA9644"/>
    <w:lvl w:ilvl="0" w:tplc="AAE8F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9761ED0"/>
    <w:multiLevelType w:val="multilevel"/>
    <w:tmpl w:val="845C43D0"/>
    <w:lvl w:ilvl="0">
      <w:start w:val="1"/>
      <w:numFmt w:val="upperLetter"/>
      <w:pStyle w:val="Polestrategiczne"/>
      <w:lvlText w:val="Pole strategiczne %1."/>
      <w:lvlJc w:val="left"/>
      <w:pPr>
        <w:ind w:left="6152" w:hanging="4309"/>
      </w:pPr>
      <w:rPr>
        <w:rFonts w:cs="Times New Roman" w:hint="default"/>
        <w:b w:val="0"/>
        <w:bCs w:val="0"/>
        <w:i w:val="0"/>
        <w:iCs w:val="0"/>
        <w:caps w:val="0"/>
        <w:strike w:val="0"/>
        <w:dstrike w:val="0"/>
        <w:vanish w:val="0"/>
        <w:color w:val="E13947"/>
        <w:spacing w:val="-10"/>
        <w:kern w:val="0"/>
        <w:position w:val="0"/>
        <w:u w:val="none"/>
        <w:effect w:val="none"/>
        <w:vertAlign w:val="baseline"/>
      </w:rPr>
    </w:lvl>
    <w:lvl w:ilvl="1">
      <w:start w:val="1"/>
      <w:numFmt w:val="decimal"/>
      <w:pStyle w:val="Celstrategiczny"/>
      <w:lvlText w:val="Cel strategiczny %1.%2"/>
      <w:lvlJc w:val="left"/>
      <w:pPr>
        <w:ind w:left="5699" w:hanging="3856"/>
      </w:pPr>
      <w:rPr>
        <w:rFonts w:cs="Times New Roman" w:hint="default"/>
        <w:b w:val="0"/>
        <w:bCs w:val="0"/>
        <w:i w:val="0"/>
        <w:iCs w:val="0"/>
        <w:caps w:val="0"/>
        <w:strike w:val="0"/>
        <w:dstrike w:val="0"/>
        <w:vanish w:val="0"/>
        <w:color w:val="E13947"/>
        <w:spacing w:val="0"/>
        <w:kern w:val="0"/>
        <w:position w:val="0"/>
        <w:u w:val="none"/>
        <w:effect w:val="none"/>
        <w:vertAlign w:val="baseline"/>
      </w:rPr>
    </w:lvl>
    <w:lvl w:ilvl="2">
      <w:start w:val="1"/>
      <w:numFmt w:val="decimal"/>
      <w:pStyle w:val="Programstrategiczny"/>
      <w:lvlText w:val="Program %1.%2.%3:"/>
      <w:lvlJc w:val="left"/>
      <w:pPr>
        <w:ind w:left="4678" w:hanging="2835"/>
      </w:pPr>
      <w:rPr>
        <w:rFonts w:cs="Times New Roman" w:hint="default"/>
        <w:b w:val="0"/>
        <w:bCs w:val="0"/>
        <w:i w:val="0"/>
        <w:iCs w:val="0"/>
        <w:caps w:val="0"/>
        <w:strike w:val="0"/>
        <w:dstrike w:val="0"/>
        <w:vanish w:val="0"/>
        <w:color w:val="E13947"/>
        <w:spacing w:val="0"/>
        <w:kern w:val="0"/>
        <w:position w:val="0"/>
        <w:u w:val="none"/>
        <w:effect w:val="none"/>
        <w:vertAlign w:val="baseline"/>
      </w:rPr>
    </w:lvl>
    <w:lvl w:ilvl="3">
      <w:start w:val="1"/>
      <w:numFmt w:val="decimal"/>
      <w:lvlText w:val="%4."/>
      <w:lvlJc w:val="left"/>
      <w:pPr>
        <w:ind w:left="5072" w:hanging="360"/>
      </w:pPr>
      <w:rPr>
        <w:rFonts w:cs="Times New Roman" w:hint="default"/>
      </w:rPr>
    </w:lvl>
    <w:lvl w:ilvl="4">
      <w:start w:val="1"/>
      <w:numFmt w:val="lowerLetter"/>
      <w:lvlText w:val="%5."/>
      <w:lvlJc w:val="left"/>
      <w:pPr>
        <w:ind w:left="5792" w:hanging="360"/>
      </w:pPr>
      <w:rPr>
        <w:rFonts w:cs="Times New Roman" w:hint="default"/>
      </w:rPr>
    </w:lvl>
    <w:lvl w:ilvl="5">
      <w:start w:val="1"/>
      <w:numFmt w:val="lowerRoman"/>
      <w:lvlText w:val="%6."/>
      <w:lvlJc w:val="right"/>
      <w:pPr>
        <w:ind w:left="6512" w:hanging="180"/>
      </w:pPr>
      <w:rPr>
        <w:rFonts w:cs="Times New Roman" w:hint="default"/>
      </w:rPr>
    </w:lvl>
    <w:lvl w:ilvl="6">
      <w:start w:val="1"/>
      <w:numFmt w:val="decimal"/>
      <w:lvlText w:val="%7."/>
      <w:lvlJc w:val="left"/>
      <w:pPr>
        <w:ind w:left="7232" w:hanging="360"/>
      </w:pPr>
      <w:rPr>
        <w:rFonts w:cs="Times New Roman" w:hint="default"/>
      </w:rPr>
    </w:lvl>
    <w:lvl w:ilvl="7">
      <w:start w:val="1"/>
      <w:numFmt w:val="lowerLetter"/>
      <w:lvlText w:val="%8."/>
      <w:lvlJc w:val="left"/>
      <w:pPr>
        <w:ind w:left="7952" w:hanging="360"/>
      </w:pPr>
      <w:rPr>
        <w:rFonts w:cs="Times New Roman" w:hint="default"/>
      </w:rPr>
    </w:lvl>
    <w:lvl w:ilvl="8">
      <w:start w:val="1"/>
      <w:numFmt w:val="lowerRoman"/>
      <w:lvlText w:val="%9."/>
      <w:lvlJc w:val="right"/>
      <w:pPr>
        <w:ind w:left="8672" w:hanging="180"/>
      </w:pPr>
      <w:rPr>
        <w:rFonts w:cs="Times New Roman" w:hint="default"/>
      </w:rPr>
    </w:lvl>
  </w:abstractNum>
  <w:abstractNum w:abstractNumId="46">
    <w:nsid w:val="6D0778E4"/>
    <w:multiLevelType w:val="hybridMultilevel"/>
    <w:tmpl w:val="8D92BF76"/>
    <w:lvl w:ilvl="0" w:tplc="B0B4965C">
      <w:start w:val="1"/>
      <w:numFmt w:val="decimal"/>
      <w:pStyle w:val="Tabelatytu"/>
      <w:lvlText w:val="Tab. %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6D355FE9"/>
    <w:multiLevelType w:val="multilevel"/>
    <w:tmpl w:val="8206AF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70523A25"/>
    <w:multiLevelType w:val="hybridMultilevel"/>
    <w:tmpl w:val="0A746BB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7875A14"/>
    <w:multiLevelType w:val="hybridMultilevel"/>
    <w:tmpl w:val="18EC76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7807674E"/>
    <w:multiLevelType w:val="hybridMultilevel"/>
    <w:tmpl w:val="42E0F558"/>
    <w:lvl w:ilvl="0" w:tplc="CA0CE160">
      <w:start w:val="1"/>
      <w:numFmt w:val="bullet"/>
      <w:pStyle w:val="PunktopisuProgramu"/>
      <w:lvlText w:val="■"/>
      <w:lvlJc w:val="right"/>
      <w:pPr>
        <w:ind w:left="720" w:hanging="360"/>
      </w:pPr>
      <w:rPr>
        <w:rFonts w:ascii="Arial" w:hAnsi="Arial" w:hint="default"/>
        <w:b/>
        <w:i w:val="0"/>
        <w:strike w:val="0"/>
        <w:color w:val="E13947"/>
        <w:sz w:val="24"/>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9D06F96"/>
    <w:multiLevelType w:val="multilevel"/>
    <w:tmpl w:val="3D64925A"/>
    <w:lvl w:ilvl="0">
      <w:start w:val="1"/>
      <w:numFmt w:val="decimal"/>
      <w:pStyle w:val="Typ"/>
      <w:lvlText w:val="Typ %1: "/>
      <w:lvlJc w:val="left"/>
      <w:pPr>
        <w:ind w:left="1021" w:hanging="1021"/>
      </w:pPr>
      <w:rPr>
        <w:rFonts w:cs="Times New Roman" w:hint="default"/>
        <w:b/>
        <w:i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7B2936C1"/>
    <w:multiLevelType w:val="hybridMultilevel"/>
    <w:tmpl w:val="9886ECCE"/>
    <w:lvl w:ilvl="0" w:tplc="AAE8FB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7C190B9C"/>
    <w:multiLevelType w:val="hybridMultilevel"/>
    <w:tmpl w:val="414A02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7EDA4419"/>
    <w:multiLevelType w:val="multilevel"/>
    <w:tmpl w:val="0AEC6B8C"/>
    <w:lvl w:ilvl="0">
      <w:start w:val="1"/>
      <w:numFmt w:val="decimal"/>
      <w:pStyle w:val="Nagwek1"/>
      <w:lvlText w:val="%1"/>
      <w:lvlJc w:val="left"/>
      <w:pPr>
        <w:ind w:left="7095" w:hanging="432"/>
      </w:pPr>
      <w:rPr>
        <w:rFonts w:cs="Times New Roman"/>
        <w:color w:val="1F497D" w:themeColor="text2"/>
      </w:rPr>
    </w:lvl>
    <w:lvl w:ilvl="1">
      <w:start w:val="1"/>
      <w:numFmt w:val="decimal"/>
      <w:pStyle w:val="Nagwek2"/>
      <w:lvlText w:val="%1.%2"/>
      <w:lvlJc w:val="left"/>
      <w:pPr>
        <w:ind w:left="1001" w:hanging="576"/>
      </w:pPr>
      <w:rPr>
        <w:rFonts w:cs="Times New Roman"/>
        <w:b w:val="0"/>
        <w:color w:val="1F497D" w:themeColor="text2"/>
        <w:sz w:val="28"/>
      </w:rPr>
    </w:lvl>
    <w:lvl w:ilvl="2">
      <w:start w:val="1"/>
      <w:numFmt w:val="decimal"/>
      <w:pStyle w:val="Nagwek3"/>
      <w:lvlText w:val="%1.%2.%3"/>
      <w:lvlJc w:val="left"/>
      <w:pPr>
        <w:ind w:left="720" w:hanging="720"/>
      </w:pPr>
      <w:rPr>
        <w:rFonts w:cs="Times New Roman"/>
        <w:color w:val="1F497D" w:themeColor="text2"/>
        <w:sz w:val="26"/>
        <w:szCs w:val="26"/>
      </w:rPr>
    </w:lvl>
    <w:lvl w:ilvl="3">
      <w:start w:val="1"/>
      <w:numFmt w:val="decimal"/>
      <w:pStyle w:val="Nagwek4"/>
      <w:lvlText w:val="%1.%2.%3.%4"/>
      <w:lvlJc w:val="left"/>
      <w:pPr>
        <w:ind w:left="864" w:hanging="864"/>
      </w:pPr>
      <w:rPr>
        <w:rFonts w:cs="Times New Roman"/>
        <w:color w:val="1F497D" w:themeColor="text2"/>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num w:numId="1">
    <w:abstractNumId w:val="0"/>
  </w:num>
  <w:num w:numId="2">
    <w:abstractNumId w:val="14"/>
  </w:num>
  <w:num w:numId="3">
    <w:abstractNumId w:val="36"/>
  </w:num>
  <w:num w:numId="4">
    <w:abstractNumId w:val="38"/>
  </w:num>
  <w:num w:numId="5">
    <w:abstractNumId w:val="45"/>
  </w:num>
  <w:num w:numId="6">
    <w:abstractNumId w:val="32"/>
  </w:num>
  <w:num w:numId="7">
    <w:abstractNumId w:val="22"/>
  </w:num>
  <w:num w:numId="8">
    <w:abstractNumId w:val="46"/>
  </w:num>
  <w:num w:numId="9">
    <w:abstractNumId w:val="54"/>
  </w:num>
  <w:num w:numId="10">
    <w:abstractNumId w:val="31"/>
  </w:num>
  <w:num w:numId="11">
    <w:abstractNumId w:val="30"/>
  </w:num>
  <w:num w:numId="12">
    <w:abstractNumId w:val="26"/>
  </w:num>
  <w:num w:numId="13">
    <w:abstractNumId w:val="39"/>
  </w:num>
  <w:num w:numId="14">
    <w:abstractNumId w:val="51"/>
  </w:num>
  <w:num w:numId="15">
    <w:abstractNumId w:val="15"/>
  </w:num>
  <w:num w:numId="16">
    <w:abstractNumId w:val="23"/>
  </w:num>
  <w:num w:numId="17">
    <w:abstractNumId w:val="19"/>
  </w:num>
  <w:num w:numId="18">
    <w:abstractNumId w:val="13"/>
  </w:num>
  <w:num w:numId="19">
    <w:abstractNumId w:val="37"/>
  </w:num>
  <w:num w:numId="20">
    <w:abstractNumId w:val="12"/>
  </w:num>
  <w:num w:numId="21">
    <w:abstractNumId w:val="28"/>
  </w:num>
  <w:num w:numId="22">
    <w:abstractNumId w:val="33"/>
  </w:num>
  <w:num w:numId="23">
    <w:abstractNumId w:val="16"/>
  </w:num>
  <w:num w:numId="24">
    <w:abstractNumId w:val="50"/>
  </w:num>
  <w:num w:numId="25">
    <w:abstractNumId w:val="29"/>
  </w:num>
  <w:num w:numId="26">
    <w:abstractNumId w:val="43"/>
  </w:num>
  <w:num w:numId="27">
    <w:abstractNumId w:val="42"/>
  </w:num>
  <w:num w:numId="28">
    <w:abstractNumId w:val="24"/>
  </w:num>
  <w:num w:numId="29">
    <w:abstractNumId w:val="40"/>
  </w:num>
  <w:num w:numId="30">
    <w:abstractNumId w:val="27"/>
  </w:num>
  <w:num w:numId="31">
    <w:abstractNumId w:val="8"/>
  </w:num>
  <w:num w:numId="32">
    <w:abstractNumId w:val="48"/>
  </w:num>
  <w:num w:numId="33">
    <w:abstractNumId w:val="20"/>
  </w:num>
  <w:num w:numId="34">
    <w:abstractNumId w:val="21"/>
  </w:num>
  <w:num w:numId="35">
    <w:abstractNumId w:val="41"/>
  </w:num>
  <w:num w:numId="36">
    <w:abstractNumId w:val="47"/>
  </w:num>
  <w:num w:numId="37">
    <w:abstractNumId w:val="52"/>
  </w:num>
  <w:num w:numId="38">
    <w:abstractNumId w:val="11"/>
  </w:num>
  <w:num w:numId="39">
    <w:abstractNumId w:val="17"/>
  </w:num>
  <w:num w:numId="40">
    <w:abstractNumId w:val="53"/>
  </w:num>
  <w:num w:numId="41">
    <w:abstractNumId w:val="34"/>
  </w:num>
  <w:num w:numId="42">
    <w:abstractNumId w:val="49"/>
  </w:num>
  <w:num w:numId="43">
    <w:abstractNumId w:val="18"/>
  </w:num>
  <w:num w:numId="44">
    <w:abstractNumId w:val="25"/>
  </w:num>
  <w:num w:numId="45">
    <w:abstractNumId w:val="10"/>
  </w:num>
  <w:num w:numId="46">
    <w:abstractNumId w:val="35"/>
  </w:num>
  <w:num w:numId="47">
    <w:abstractNumId w:val="9"/>
  </w:num>
  <w:num w:numId="48">
    <w:abstractNumId w:val="44"/>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360"/>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DC2"/>
    <w:rsid w:val="00000B4A"/>
    <w:rsid w:val="000029AD"/>
    <w:rsid w:val="00002EAC"/>
    <w:rsid w:val="0000313E"/>
    <w:rsid w:val="0000319C"/>
    <w:rsid w:val="00003206"/>
    <w:rsid w:val="00003BEF"/>
    <w:rsid w:val="00003EAE"/>
    <w:rsid w:val="0000424A"/>
    <w:rsid w:val="0000468D"/>
    <w:rsid w:val="00004AD7"/>
    <w:rsid w:val="00004EBF"/>
    <w:rsid w:val="00005168"/>
    <w:rsid w:val="00005396"/>
    <w:rsid w:val="00005467"/>
    <w:rsid w:val="000058C7"/>
    <w:rsid w:val="00005A23"/>
    <w:rsid w:val="00005D91"/>
    <w:rsid w:val="00006E68"/>
    <w:rsid w:val="00007637"/>
    <w:rsid w:val="00007A05"/>
    <w:rsid w:val="000106A3"/>
    <w:rsid w:val="0001085E"/>
    <w:rsid w:val="00010BB5"/>
    <w:rsid w:val="00010C2A"/>
    <w:rsid w:val="00010E40"/>
    <w:rsid w:val="00010E6C"/>
    <w:rsid w:val="0001163B"/>
    <w:rsid w:val="00011DC2"/>
    <w:rsid w:val="00012182"/>
    <w:rsid w:val="0001264D"/>
    <w:rsid w:val="000135F6"/>
    <w:rsid w:val="000138BB"/>
    <w:rsid w:val="00014074"/>
    <w:rsid w:val="000143B4"/>
    <w:rsid w:val="00014A47"/>
    <w:rsid w:val="00014EF3"/>
    <w:rsid w:val="00015412"/>
    <w:rsid w:val="00015B70"/>
    <w:rsid w:val="0001601B"/>
    <w:rsid w:val="000163ED"/>
    <w:rsid w:val="000163F9"/>
    <w:rsid w:val="00016560"/>
    <w:rsid w:val="0001668D"/>
    <w:rsid w:val="00016B00"/>
    <w:rsid w:val="000170BB"/>
    <w:rsid w:val="000170C0"/>
    <w:rsid w:val="00017F61"/>
    <w:rsid w:val="0002011E"/>
    <w:rsid w:val="0002125B"/>
    <w:rsid w:val="00021374"/>
    <w:rsid w:val="00021C07"/>
    <w:rsid w:val="000222F4"/>
    <w:rsid w:val="00023224"/>
    <w:rsid w:val="00023726"/>
    <w:rsid w:val="000239A0"/>
    <w:rsid w:val="00023A0F"/>
    <w:rsid w:val="00023C5E"/>
    <w:rsid w:val="00024236"/>
    <w:rsid w:val="00024547"/>
    <w:rsid w:val="00024702"/>
    <w:rsid w:val="00024A1D"/>
    <w:rsid w:val="00025F0E"/>
    <w:rsid w:val="00025F44"/>
    <w:rsid w:val="00026223"/>
    <w:rsid w:val="000262CB"/>
    <w:rsid w:val="00026B8A"/>
    <w:rsid w:val="000270C0"/>
    <w:rsid w:val="000279DB"/>
    <w:rsid w:val="00030C2E"/>
    <w:rsid w:val="00030CF8"/>
    <w:rsid w:val="00031AC0"/>
    <w:rsid w:val="00031D9D"/>
    <w:rsid w:val="00032748"/>
    <w:rsid w:val="00032BE3"/>
    <w:rsid w:val="00032EFA"/>
    <w:rsid w:val="00033F6D"/>
    <w:rsid w:val="00033FD5"/>
    <w:rsid w:val="00034D1D"/>
    <w:rsid w:val="00035B86"/>
    <w:rsid w:val="00036A53"/>
    <w:rsid w:val="0003726A"/>
    <w:rsid w:val="00037A21"/>
    <w:rsid w:val="00037A51"/>
    <w:rsid w:val="00037B32"/>
    <w:rsid w:val="00037BFA"/>
    <w:rsid w:val="000401E0"/>
    <w:rsid w:val="0004033F"/>
    <w:rsid w:val="0004184D"/>
    <w:rsid w:val="00041E86"/>
    <w:rsid w:val="00042A87"/>
    <w:rsid w:val="00042DC7"/>
    <w:rsid w:val="00043E50"/>
    <w:rsid w:val="00044421"/>
    <w:rsid w:val="00044522"/>
    <w:rsid w:val="000446D8"/>
    <w:rsid w:val="000455DF"/>
    <w:rsid w:val="00045635"/>
    <w:rsid w:val="00046214"/>
    <w:rsid w:val="00046ECF"/>
    <w:rsid w:val="000476C9"/>
    <w:rsid w:val="000477B8"/>
    <w:rsid w:val="000477C5"/>
    <w:rsid w:val="00047F21"/>
    <w:rsid w:val="000506E1"/>
    <w:rsid w:val="00050DED"/>
    <w:rsid w:val="00051122"/>
    <w:rsid w:val="00051325"/>
    <w:rsid w:val="00051405"/>
    <w:rsid w:val="0005181C"/>
    <w:rsid w:val="00051848"/>
    <w:rsid w:val="00052D6D"/>
    <w:rsid w:val="00052F16"/>
    <w:rsid w:val="000531B9"/>
    <w:rsid w:val="00053241"/>
    <w:rsid w:val="00053A5B"/>
    <w:rsid w:val="00053A85"/>
    <w:rsid w:val="000543B3"/>
    <w:rsid w:val="0005513A"/>
    <w:rsid w:val="0005556A"/>
    <w:rsid w:val="00056B69"/>
    <w:rsid w:val="00056F08"/>
    <w:rsid w:val="00056F09"/>
    <w:rsid w:val="00057576"/>
    <w:rsid w:val="00057759"/>
    <w:rsid w:val="000578E0"/>
    <w:rsid w:val="00057C0E"/>
    <w:rsid w:val="00057D1A"/>
    <w:rsid w:val="00057D36"/>
    <w:rsid w:val="00060086"/>
    <w:rsid w:val="00062078"/>
    <w:rsid w:val="000620D8"/>
    <w:rsid w:val="00062F22"/>
    <w:rsid w:val="00063351"/>
    <w:rsid w:val="00063445"/>
    <w:rsid w:val="000636FB"/>
    <w:rsid w:val="00063BC5"/>
    <w:rsid w:val="00063D11"/>
    <w:rsid w:val="00064E63"/>
    <w:rsid w:val="00064F5C"/>
    <w:rsid w:val="000650E9"/>
    <w:rsid w:val="0006568E"/>
    <w:rsid w:val="0006651C"/>
    <w:rsid w:val="000665B7"/>
    <w:rsid w:val="0006671A"/>
    <w:rsid w:val="000667C5"/>
    <w:rsid w:val="00066825"/>
    <w:rsid w:val="000668AD"/>
    <w:rsid w:val="00067F40"/>
    <w:rsid w:val="00070E1A"/>
    <w:rsid w:val="000710B7"/>
    <w:rsid w:val="00071A55"/>
    <w:rsid w:val="00073B00"/>
    <w:rsid w:val="00073BBB"/>
    <w:rsid w:val="00073C11"/>
    <w:rsid w:val="000740F5"/>
    <w:rsid w:val="000744CE"/>
    <w:rsid w:val="00074A72"/>
    <w:rsid w:val="000751DC"/>
    <w:rsid w:val="00075A82"/>
    <w:rsid w:val="00076346"/>
    <w:rsid w:val="0007635C"/>
    <w:rsid w:val="000769C8"/>
    <w:rsid w:val="00076D2D"/>
    <w:rsid w:val="00077703"/>
    <w:rsid w:val="00077B12"/>
    <w:rsid w:val="00077B32"/>
    <w:rsid w:val="00077B7A"/>
    <w:rsid w:val="00077FC2"/>
    <w:rsid w:val="00080242"/>
    <w:rsid w:val="00080C5D"/>
    <w:rsid w:val="00080F37"/>
    <w:rsid w:val="00081B0B"/>
    <w:rsid w:val="00081B21"/>
    <w:rsid w:val="00082060"/>
    <w:rsid w:val="0008216F"/>
    <w:rsid w:val="0008295A"/>
    <w:rsid w:val="00083B33"/>
    <w:rsid w:val="00083C84"/>
    <w:rsid w:val="0008477C"/>
    <w:rsid w:val="000861FF"/>
    <w:rsid w:val="00086366"/>
    <w:rsid w:val="00086712"/>
    <w:rsid w:val="00086CD3"/>
    <w:rsid w:val="000874FD"/>
    <w:rsid w:val="00091474"/>
    <w:rsid w:val="00091F60"/>
    <w:rsid w:val="00092B00"/>
    <w:rsid w:val="00092EC1"/>
    <w:rsid w:val="000938AD"/>
    <w:rsid w:val="00093D4A"/>
    <w:rsid w:val="00093FB4"/>
    <w:rsid w:val="00094034"/>
    <w:rsid w:val="0009470B"/>
    <w:rsid w:val="00094983"/>
    <w:rsid w:val="0009547C"/>
    <w:rsid w:val="000957B1"/>
    <w:rsid w:val="000958D9"/>
    <w:rsid w:val="00095B1D"/>
    <w:rsid w:val="00095C34"/>
    <w:rsid w:val="0009649B"/>
    <w:rsid w:val="00096522"/>
    <w:rsid w:val="00096B01"/>
    <w:rsid w:val="000979B0"/>
    <w:rsid w:val="00097ED0"/>
    <w:rsid w:val="000A0643"/>
    <w:rsid w:val="000A0872"/>
    <w:rsid w:val="000A0E38"/>
    <w:rsid w:val="000A0F54"/>
    <w:rsid w:val="000A2BE9"/>
    <w:rsid w:val="000A2E19"/>
    <w:rsid w:val="000A3069"/>
    <w:rsid w:val="000A3710"/>
    <w:rsid w:val="000A4C06"/>
    <w:rsid w:val="000A5095"/>
    <w:rsid w:val="000A53FA"/>
    <w:rsid w:val="000A576E"/>
    <w:rsid w:val="000A6A6F"/>
    <w:rsid w:val="000A7117"/>
    <w:rsid w:val="000A7434"/>
    <w:rsid w:val="000A75E3"/>
    <w:rsid w:val="000A7769"/>
    <w:rsid w:val="000A79B0"/>
    <w:rsid w:val="000A7C79"/>
    <w:rsid w:val="000B0824"/>
    <w:rsid w:val="000B0B7B"/>
    <w:rsid w:val="000B1846"/>
    <w:rsid w:val="000B1A2F"/>
    <w:rsid w:val="000B1E75"/>
    <w:rsid w:val="000B2320"/>
    <w:rsid w:val="000B28D6"/>
    <w:rsid w:val="000B5D9D"/>
    <w:rsid w:val="000B68F6"/>
    <w:rsid w:val="000B6A6E"/>
    <w:rsid w:val="000B7001"/>
    <w:rsid w:val="000B75CC"/>
    <w:rsid w:val="000B7781"/>
    <w:rsid w:val="000C0656"/>
    <w:rsid w:val="000C1374"/>
    <w:rsid w:val="000C1B02"/>
    <w:rsid w:val="000C29FC"/>
    <w:rsid w:val="000C2B93"/>
    <w:rsid w:val="000C2C20"/>
    <w:rsid w:val="000C2EEF"/>
    <w:rsid w:val="000C31F2"/>
    <w:rsid w:val="000C32F8"/>
    <w:rsid w:val="000C35B5"/>
    <w:rsid w:val="000C3B0E"/>
    <w:rsid w:val="000C42D6"/>
    <w:rsid w:val="000C4EB6"/>
    <w:rsid w:val="000C5B95"/>
    <w:rsid w:val="000C5E01"/>
    <w:rsid w:val="000C6064"/>
    <w:rsid w:val="000C6D27"/>
    <w:rsid w:val="000C72B1"/>
    <w:rsid w:val="000C7C97"/>
    <w:rsid w:val="000C7F6F"/>
    <w:rsid w:val="000D03A9"/>
    <w:rsid w:val="000D0FFB"/>
    <w:rsid w:val="000D1E5C"/>
    <w:rsid w:val="000D2680"/>
    <w:rsid w:val="000D2CBE"/>
    <w:rsid w:val="000D2E52"/>
    <w:rsid w:val="000D35F6"/>
    <w:rsid w:val="000D404A"/>
    <w:rsid w:val="000D4137"/>
    <w:rsid w:val="000D42EB"/>
    <w:rsid w:val="000D5541"/>
    <w:rsid w:val="000D5544"/>
    <w:rsid w:val="000D5E79"/>
    <w:rsid w:val="000D6D83"/>
    <w:rsid w:val="000D7364"/>
    <w:rsid w:val="000D7555"/>
    <w:rsid w:val="000E000C"/>
    <w:rsid w:val="000E008D"/>
    <w:rsid w:val="000E0C29"/>
    <w:rsid w:val="000E10A9"/>
    <w:rsid w:val="000E134B"/>
    <w:rsid w:val="000E14CC"/>
    <w:rsid w:val="000E1C86"/>
    <w:rsid w:val="000E1F0B"/>
    <w:rsid w:val="000E2082"/>
    <w:rsid w:val="000E23FB"/>
    <w:rsid w:val="000E3638"/>
    <w:rsid w:val="000E4141"/>
    <w:rsid w:val="000E4322"/>
    <w:rsid w:val="000E45BF"/>
    <w:rsid w:val="000E46B3"/>
    <w:rsid w:val="000E46D2"/>
    <w:rsid w:val="000E5085"/>
    <w:rsid w:val="000E60FA"/>
    <w:rsid w:val="000E61DD"/>
    <w:rsid w:val="000E687C"/>
    <w:rsid w:val="000E6C53"/>
    <w:rsid w:val="000E7C5C"/>
    <w:rsid w:val="000E7FFE"/>
    <w:rsid w:val="000F0C84"/>
    <w:rsid w:val="000F0E27"/>
    <w:rsid w:val="000F161C"/>
    <w:rsid w:val="000F1F22"/>
    <w:rsid w:val="000F20A2"/>
    <w:rsid w:val="000F22B6"/>
    <w:rsid w:val="000F2504"/>
    <w:rsid w:val="000F2A3A"/>
    <w:rsid w:val="000F2CDD"/>
    <w:rsid w:val="000F31B7"/>
    <w:rsid w:val="000F37BB"/>
    <w:rsid w:val="000F4509"/>
    <w:rsid w:val="000F488C"/>
    <w:rsid w:val="000F573C"/>
    <w:rsid w:val="000F587B"/>
    <w:rsid w:val="000F5A3B"/>
    <w:rsid w:val="000F657E"/>
    <w:rsid w:val="000F665A"/>
    <w:rsid w:val="000F797F"/>
    <w:rsid w:val="000F7AB2"/>
    <w:rsid w:val="000F7CAC"/>
    <w:rsid w:val="000F7F79"/>
    <w:rsid w:val="00100ACE"/>
    <w:rsid w:val="001018B5"/>
    <w:rsid w:val="00101BBD"/>
    <w:rsid w:val="00101DD9"/>
    <w:rsid w:val="00101F14"/>
    <w:rsid w:val="00102935"/>
    <w:rsid w:val="00102E4F"/>
    <w:rsid w:val="0010326E"/>
    <w:rsid w:val="00103606"/>
    <w:rsid w:val="00103805"/>
    <w:rsid w:val="0010384D"/>
    <w:rsid w:val="00103E90"/>
    <w:rsid w:val="00104245"/>
    <w:rsid w:val="00104333"/>
    <w:rsid w:val="001046C0"/>
    <w:rsid w:val="0010471B"/>
    <w:rsid w:val="0010495C"/>
    <w:rsid w:val="00104D93"/>
    <w:rsid w:val="0010542F"/>
    <w:rsid w:val="00105D17"/>
    <w:rsid w:val="001065A3"/>
    <w:rsid w:val="00106DAA"/>
    <w:rsid w:val="00106E9F"/>
    <w:rsid w:val="00107AD2"/>
    <w:rsid w:val="00107E69"/>
    <w:rsid w:val="001110DA"/>
    <w:rsid w:val="0011266C"/>
    <w:rsid w:val="001129E9"/>
    <w:rsid w:val="001130FA"/>
    <w:rsid w:val="00113511"/>
    <w:rsid w:val="00113541"/>
    <w:rsid w:val="00113DA4"/>
    <w:rsid w:val="00114538"/>
    <w:rsid w:val="00114A62"/>
    <w:rsid w:val="00114CBF"/>
    <w:rsid w:val="0011537C"/>
    <w:rsid w:val="00115BBD"/>
    <w:rsid w:val="00115E46"/>
    <w:rsid w:val="00116787"/>
    <w:rsid w:val="0011698B"/>
    <w:rsid w:val="001171AB"/>
    <w:rsid w:val="00117204"/>
    <w:rsid w:val="0011738D"/>
    <w:rsid w:val="00117C8C"/>
    <w:rsid w:val="00120978"/>
    <w:rsid w:val="001218D2"/>
    <w:rsid w:val="00121BFC"/>
    <w:rsid w:val="00121C47"/>
    <w:rsid w:val="001220EE"/>
    <w:rsid w:val="001227A4"/>
    <w:rsid w:val="00122C62"/>
    <w:rsid w:val="00122CEE"/>
    <w:rsid w:val="001234E7"/>
    <w:rsid w:val="001236AC"/>
    <w:rsid w:val="001238F2"/>
    <w:rsid w:val="00123A00"/>
    <w:rsid w:val="00123A2B"/>
    <w:rsid w:val="00123F29"/>
    <w:rsid w:val="0012509D"/>
    <w:rsid w:val="00125E79"/>
    <w:rsid w:val="00126329"/>
    <w:rsid w:val="001263FE"/>
    <w:rsid w:val="00127029"/>
    <w:rsid w:val="0012742D"/>
    <w:rsid w:val="0013040E"/>
    <w:rsid w:val="0013078F"/>
    <w:rsid w:val="00130EEE"/>
    <w:rsid w:val="0013105E"/>
    <w:rsid w:val="00131869"/>
    <w:rsid w:val="00131873"/>
    <w:rsid w:val="001318C1"/>
    <w:rsid w:val="00131BF6"/>
    <w:rsid w:val="0013227B"/>
    <w:rsid w:val="001325A7"/>
    <w:rsid w:val="001326F1"/>
    <w:rsid w:val="00132C7C"/>
    <w:rsid w:val="0013414F"/>
    <w:rsid w:val="00134BFB"/>
    <w:rsid w:val="0013529C"/>
    <w:rsid w:val="001354DE"/>
    <w:rsid w:val="001359FD"/>
    <w:rsid w:val="00135D54"/>
    <w:rsid w:val="00135E0C"/>
    <w:rsid w:val="00136C5F"/>
    <w:rsid w:val="00137374"/>
    <w:rsid w:val="00137900"/>
    <w:rsid w:val="00140281"/>
    <w:rsid w:val="0014062E"/>
    <w:rsid w:val="00140B84"/>
    <w:rsid w:val="00141051"/>
    <w:rsid w:val="00141593"/>
    <w:rsid w:val="00141614"/>
    <w:rsid w:val="00141EFD"/>
    <w:rsid w:val="00142CFC"/>
    <w:rsid w:val="00142FA2"/>
    <w:rsid w:val="001430B9"/>
    <w:rsid w:val="00143FED"/>
    <w:rsid w:val="00144478"/>
    <w:rsid w:val="00144B8A"/>
    <w:rsid w:val="001460D7"/>
    <w:rsid w:val="00146E7A"/>
    <w:rsid w:val="0014701C"/>
    <w:rsid w:val="0014718C"/>
    <w:rsid w:val="00150113"/>
    <w:rsid w:val="001504CD"/>
    <w:rsid w:val="0015131D"/>
    <w:rsid w:val="00151701"/>
    <w:rsid w:val="00152118"/>
    <w:rsid w:val="00152578"/>
    <w:rsid w:val="00153525"/>
    <w:rsid w:val="00153FF7"/>
    <w:rsid w:val="00154919"/>
    <w:rsid w:val="00154CF9"/>
    <w:rsid w:val="00155747"/>
    <w:rsid w:val="0015598E"/>
    <w:rsid w:val="00155A9B"/>
    <w:rsid w:val="00155EF7"/>
    <w:rsid w:val="0015603F"/>
    <w:rsid w:val="00156FE3"/>
    <w:rsid w:val="00157122"/>
    <w:rsid w:val="001576E1"/>
    <w:rsid w:val="001579BD"/>
    <w:rsid w:val="0016089D"/>
    <w:rsid w:val="00160BC4"/>
    <w:rsid w:val="0016117D"/>
    <w:rsid w:val="00161218"/>
    <w:rsid w:val="00162E5C"/>
    <w:rsid w:val="0016397E"/>
    <w:rsid w:val="00163CC9"/>
    <w:rsid w:val="00163DDA"/>
    <w:rsid w:val="00164210"/>
    <w:rsid w:val="00164B46"/>
    <w:rsid w:val="00164D32"/>
    <w:rsid w:val="0016631F"/>
    <w:rsid w:val="0016668B"/>
    <w:rsid w:val="00167069"/>
    <w:rsid w:val="001674CF"/>
    <w:rsid w:val="00167782"/>
    <w:rsid w:val="001679FA"/>
    <w:rsid w:val="001704F2"/>
    <w:rsid w:val="00170B80"/>
    <w:rsid w:val="0017155B"/>
    <w:rsid w:val="0017182E"/>
    <w:rsid w:val="0017186B"/>
    <w:rsid w:val="001723E8"/>
    <w:rsid w:val="001734E2"/>
    <w:rsid w:val="00173D50"/>
    <w:rsid w:val="00174987"/>
    <w:rsid w:val="00174E35"/>
    <w:rsid w:val="00175DE8"/>
    <w:rsid w:val="0017709D"/>
    <w:rsid w:val="00180450"/>
    <w:rsid w:val="001805E9"/>
    <w:rsid w:val="00180B10"/>
    <w:rsid w:val="00180F97"/>
    <w:rsid w:val="0018145E"/>
    <w:rsid w:val="0018191B"/>
    <w:rsid w:val="00182657"/>
    <w:rsid w:val="001828CB"/>
    <w:rsid w:val="00182FD3"/>
    <w:rsid w:val="0018351D"/>
    <w:rsid w:val="001838F0"/>
    <w:rsid w:val="001842CD"/>
    <w:rsid w:val="001844B9"/>
    <w:rsid w:val="0018489A"/>
    <w:rsid w:val="001848E7"/>
    <w:rsid w:val="00184C1D"/>
    <w:rsid w:val="00184E0F"/>
    <w:rsid w:val="00185038"/>
    <w:rsid w:val="00185FB6"/>
    <w:rsid w:val="001862C6"/>
    <w:rsid w:val="00186FFC"/>
    <w:rsid w:val="0018796D"/>
    <w:rsid w:val="00187987"/>
    <w:rsid w:val="00187A35"/>
    <w:rsid w:val="00187AFA"/>
    <w:rsid w:val="00190B2B"/>
    <w:rsid w:val="00190BB0"/>
    <w:rsid w:val="00190BFE"/>
    <w:rsid w:val="00191DC3"/>
    <w:rsid w:val="0019235A"/>
    <w:rsid w:val="001949A3"/>
    <w:rsid w:val="001951E4"/>
    <w:rsid w:val="001957D1"/>
    <w:rsid w:val="001957FF"/>
    <w:rsid w:val="00195881"/>
    <w:rsid w:val="00196031"/>
    <w:rsid w:val="001966E0"/>
    <w:rsid w:val="00196A03"/>
    <w:rsid w:val="00196DD7"/>
    <w:rsid w:val="00197BC7"/>
    <w:rsid w:val="001A04FC"/>
    <w:rsid w:val="001A0C34"/>
    <w:rsid w:val="001A1218"/>
    <w:rsid w:val="001A19B2"/>
    <w:rsid w:val="001A297C"/>
    <w:rsid w:val="001A2E41"/>
    <w:rsid w:val="001A3157"/>
    <w:rsid w:val="001A3249"/>
    <w:rsid w:val="001A3250"/>
    <w:rsid w:val="001A369B"/>
    <w:rsid w:val="001A37EE"/>
    <w:rsid w:val="001A3C05"/>
    <w:rsid w:val="001A3F8D"/>
    <w:rsid w:val="001A4A1F"/>
    <w:rsid w:val="001A4E4B"/>
    <w:rsid w:val="001A5357"/>
    <w:rsid w:val="001A53C7"/>
    <w:rsid w:val="001A57D6"/>
    <w:rsid w:val="001A5CAB"/>
    <w:rsid w:val="001A5F7C"/>
    <w:rsid w:val="001A680E"/>
    <w:rsid w:val="001A724E"/>
    <w:rsid w:val="001A775E"/>
    <w:rsid w:val="001A7D94"/>
    <w:rsid w:val="001B0399"/>
    <w:rsid w:val="001B03E2"/>
    <w:rsid w:val="001B0771"/>
    <w:rsid w:val="001B0E83"/>
    <w:rsid w:val="001B12B4"/>
    <w:rsid w:val="001B1EA1"/>
    <w:rsid w:val="001B27E7"/>
    <w:rsid w:val="001B2B61"/>
    <w:rsid w:val="001B2E1E"/>
    <w:rsid w:val="001B362E"/>
    <w:rsid w:val="001B3FC2"/>
    <w:rsid w:val="001B44A0"/>
    <w:rsid w:val="001B4E4E"/>
    <w:rsid w:val="001B5168"/>
    <w:rsid w:val="001B5EF7"/>
    <w:rsid w:val="001B62DE"/>
    <w:rsid w:val="001B6CA7"/>
    <w:rsid w:val="001B7323"/>
    <w:rsid w:val="001B7E8F"/>
    <w:rsid w:val="001C03F1"/>
    <w:rsid w:val="001C08A2"/>
    <w:rsid w:val="001C0C30"/>
    <w:rsid w:val="001C0E3D"/>
    <w:rsid w:val="001C1769"/>
    <w:rsid w:val="001C1CB4"/>
    <w:rsid w:val="001C2078"/>
    <w:rsid w:val="001C21A2"/>
    <w:rsid w:val="001C25F4"/>
    <w:rsid w:val="001C261E"/>
    <w:rsid w:val="001C2882"/>
    <w:rsid w:val="001C2F49"/>
    <w:rsid w:val="001C3774"/>
    <w:rsid w:val="001C3959"/>
    <w:rsid w:val="001C5300"/>
    <w:rsid w:val="001C5B36"/>
    <w:rsid w:val="001C5B9B"/>
    <w:rsid w:val="001C5E90"/>
    <w:rsid w:val="001C62BE"/>
    <w:rsid w:val="001C6604"/>
    <w:rsid w:val="001C74B4"/>
    <w:rsid w:val="001C79F2"/>
    <w:rsid w:val="001D322A"/>
    <w:rsid w:val="001D3326"/>
    <w:rsid w:val="001D3591"/>
    <w:rsid w:val="001D363F"/>
    <w:rsid w:val="001D433C"/>
    <w:rsid w:val="001D4496"/>
    <w:rsid w:val="001D45A1"/>
    <w:rsid w:val="001D506E"/>
    <w:rsid w:val="001D643C"/>
    <w:rsid w:val="001D702F"/>
    <w:rsid w:val="001D725C"/>
    <w:rsid w:val="001D7D92"/>
    <w:rsid w:val="001E01FA"/>
    <w:rsid w:val="001E0293"/>
    <w:rsid w:val="001E089F"/>
    <w:rsid w:val="001E0C54"/>
    <w:rsid w:val="001E1413"/>
    <w:rsid w:val="001E3720"/>
    <w:rsid w:val="001E4055"/>
    <w:rsid w:val="001E4638"/>
    <w:rsid w:val="001E4AD8"/>
    <w:rsid w:val="001E4BF4"/>
    <w:rsid w:val="001E4F53"/>
    <w:rsid w:val="001E588A"/>
    <w:rsid w:val="001E643C"/>
    <w:rsid w:val="001E68E6"/>
    <w:rsid w:val="001E6F33"/>
    <w:rsid w:val="001E740B"/>
    <w:rsid w:val="001E761B"/>
    <w:rsid w:val="001E765C"/>
    <w:rsid w:val="001E7BFE"/>
    <w:rsid w:val="001E7E18"/>
    <w:rsid w:val="001F08A6"/>
    <w:rsid w:val="001F09ED"/>
    <w:rsid w:val="001F1280"/>
    <w:rsid w:val="001F24CE"/>
    <w:rsid w:val="001F2F1D"/>
    <w:rsid w:val="001F3541"/>
    <w:rsid w:val="001F3DD4"/>
    <w:rsid w:val="001F42E0"/>
    <w:rsid w:val="001F50E7"/>
    <w:rsid w:val="001F512C"/>
    <w:rsid w:val="001F5528"/>
    <w:rsid w:val="001F575F"/>
    <w:rsid w:val="001F5BCE"/>
    <w:rsid w:val="001F5EE7"/>
    <w:rsid w:val="001F60E9"/>
    <w:rsid w:val="001F647B"/>
    <w:rsid w:val="001F7024"/>
    <w:rsid w:val="001F7D80"/>
    <w:rsid w:val="001F7FDF"/>
    <w:rsid w:val="001F7FF5"/>
    <w:rsid w:val="0020063E"/>
    <w:rsid w:val="00200CEE"/>
    <w:rsid w:val="002010B6"/>
    <w:rsid w:val="002015BF"/>
    <w:rsid w:val="00201CD9"/>
    <w:rsid w:val="00201F1B"/>
    <w:rsid w:val="0020295B"/>
    <w:rsid w:val="00203533"/>
    <w:rsid w:val="00204492"/>
    <w:rsid w:val="00204C08"/>
    <w:rsid w:val="002056E9"/>
    <w:rsid w:val="00205CB6"/>
    <w:rsid w:val="002060CE"/>
    <w:rsid w:val="00206639"/>
    <w:rsid w:val="00206677"/>
    <w:rsid w:val="00206A7B"/>
    <w:rsid w:val="00206EC3"/>
    <w:rsid w:val="00207A03"/>
    <w:rsid w:val="002102A0"/>
    <w:rsid w:val="00210605"/>
    <w:rsid w:val="002107CB"/>
    <w:rsid w:val="00210F81"/>
    <w:rsid w:val="00211732"/>
    <w:rsid w:val="00211C9A"/>
    <w:rsid w:val="002122DC"/>
    <w:rsid w:val="002128C9"/>
    <w:rsid w:val="00212FEE"/>
    <w:rsid w:val="00213A7D"/>
    <w:rsid w:val="00214217"/>
    <w:rsid w:val="00214E4D"/>
    <w:rsid w:val="00214E6B"/>
    <w:rsid w:val="0021535B"/>
    <w:rsid w:val="002153B6"/>
    <w:rsid w:val="002154FA"/>
    <w:rsid w:val="00215AA4"/>
    <w:rsid w:val="00215AF6"/>
    <w:rsid w:val="00215DF9"/>
    <w:rsid w:val="0021639C"/>
    <w:rsid w:val="002165EE"/>
    <w:rsid w:val="00216908"/>
    <w:rsid w:val="00216E39"/>
    <w:rsid w:val="0021715C"/>
    <w:rsid w:val="00217806"/>
    <w:rsid w:val="00217B21"/>
    <w:rsid w:val="00217DD3"/>
    <w:rsid w:val="00220160"/>
    <w:rsid w:val="0022065D"/>
    <w:rsid w:val="00220A9C"/>
    <w:rsid w:val="00220ADE"/>
    <w:rsid w:val="00220B27"/>
    <w:rsid w:val="00222E00"/>
    <w:rsid w:val="0022365A"/>
    <w:rsid w:val="002236C5"/>
    <w:rsid w:val="00223E06"/>
    <w:rsid w:val="00223EF8"/>
    <w:rsid w:val="002241EF"/>
    <w:rsid w:val="00224512"/>
    <w:rsid w:val="00224AAC"/>
    <w:rsid w:val="00224B66"/>
    <w:rsid w:val="00224C9A"/>
    <w:rsid w:val="0022509E"/>
    <w:rsid w:val="00225294"/>
    <w:rsid w:val="0022645A"/>
    <w:rsid w:val="00226909"/>
    <w:rsid w:val="0022764E"/>
    <w:rsid w:val="00227F52"/>
    <w:rsid w:val="002302C3"/>
    <w:rsid w:val="0023065D"/>
    <w:rsid w:val="00230D49"/>
    <w:rsid w:val="00233205"/>
    <w:rsid w:val="00233324"/>
    <w:rsid w:val="00233427"/>
    <w:rsid w:val="002334A3"/>
    <w:rsid w:val="0023362F"/>
    <w:rsid w:val="002346F1"/>
    <w:rsid w:val="00234AE3"/>
    <w:rsid w:val="0023601D"/>
    <w:rsid w:val="002362FD"/>
    <w:rsid w:val="002363FD"/>
    <w:rsid w:val="00236491"/>
    <w:rsid w:val="0023685A"/>
    <w:rsid w:val="00237390"/>
    <w:rsid w:val="00237B15"/>
    <w:rsid w:val="00237D8C"/>
    <w:rsid w:val="00237EE9"/>
    <w:rsid w:val="00240A76"/>
    <w:rsid w:val="00240BAF"/>
    <w:rsid w:val="002412BE"/>
    <w:rsid w:val="002419C3"/>
    <w:rsid w:val="002428A7"/>
    <w:rsid w:val="00242B3F"/>
    <w:rsid w:val="00243534"/>
    <w:rsid w:val="0024363D"/>
    <w:rsid w:val="002437D8"/>
    <w:rsid w:val="002449A3"/>
    <w:rsid w:val="00244F52"/>
    <w:rsid w:val="00245214"/>
    <w:rsid w:val="00245555"/>
    <w:rsid w:val="0024676A"/>
    <w:rsid w:val="00246882"/>
    <w:rsid w:val="00247611"/>
    <w:rsid w:val="002477E3"/>
    <w:rsid w:val="00251551"/>
    <w:rsid w:val="002526C8"/>
    <w:rsid w:val="00252F96"/>
    <w:rsid w:val="0025323B"/>
    <w:rsid w:val="00254DEB"/>
    <w:rsid w:val="00254F2A"/>
    <w:rsid w:val="00255397"/>
    <w:rsid w:val="00255A93"/>
    <w:rsid w:val="0025699C"/>
    <w:rsid w:val="002569A5"/>
    <w:rsid w:val="00257197"/>
    <w:rsid w:val="00257B11"/>
    <w:rsid w:val="00260616"/>
    <w:rsid w:val="00260D39"/>
    <w:rsid w:val="002614D3"/>
    <w:rsid w:val="002615ED"/>
    <w:rsid w:val="00261A60"/>
    <w:rsid w:val="00262205"/>
    <w:rsid w:val="002627B1"/>
    <w:rsid w:val="00262946"/>
    <w:rsid w:val="00262C03"/>
    <w:rsid w:val="00262EE7"/>
    <w:rsid w:val="00263049"/>
    <w:rsid w:val="00263452"/>
    <w:rsid w:val="00263ADF"/>
    <w:rsid w:val="00263C13"/>
    <w:rsid w:val="0026431A"/>
    <w:rsid w:val="0026550F"/>
    <w:rsid w:val="00265670"/>
    <w:rsid w:val="00265A74"/>
    <w:rsid w:val="00266105"/>
    <w:rsid w:val="00266184"/>
    <w:rsid w:val="002664E9"/>
    <w:rsid w:val="002668EF"/>
    <w:rsid w:val="00266C77"/>
    <w:rsid w:val="00266DFA"/>
    <w:rsid w:val="002676AF"/>
    <w:rsid w:val="00267B72"/>
    <w:rsid w:val="00267D3A"/>
    <w:rsid w:val="00267F59"/>
    <w:rsid w:val="00267FC1"/>
    <w:rsid w:val="002707F5"/>
    <w:rsid w:val="0027086E"/>
    <w:rsid w:val="00271B22"/>
    <w:rsid w:val="00272A5B"/>
    <w:rsid w:val="00272D03"/>
    <w:rsid w:val="002733E8"/>
    <w:rsid w:val="002736C2"/>
    <w:rsid w:val="00274193"/>
    <w:rsid w:val="002744BD"/>
    <w:rsid w:val="00275283"/>
    <w:rsid w:val="00275306"/>
    <w:rsid w:val="0027556B"/>
    <w:rsid w:val="00275882"/>
    <w:rsid w:val="00275CF3"/>
    <w:rsid w:val="00276141"/>
    <w:rsid w:val="002804BC"/>
    <w:rsid w:val="002807AF"/>
    <w:rsid w:val="00280E74"/>
    <w:rsid w:val="002810A2"/>
    <w:rsid w:val="0028154C"/>
    <w:rsid w:val="00281653"/>
    <w:rsid w:val="0028214E"/>
    <w:rsid w:val="00282F64"/>
    <w:rsid w:val="002834C3"/>
    <w:rsid w:val="00283E56"/>
    <w:rsid w:val="002850FE"/>
    <w:rsid w:val="002855A9"/>
    <w:rsid w:val="002858CF"/>
    <w:rsid w:val="00285935"/>
    <w:rsid w:val="002861A5"/>
    <w:rsid w:val="0028622A"/>
    <w:rsid w:val="00286F1C"/>
    <w:rsid w:val="00287A51"/>
    <w:rsid w:val="00287A89"/>
    <w:rsid w:val="00287EA0"/>
    <w:rsid w:val="00291974"/>
    <w:rsid w:val="002931EC"/>
    <w:rsid w:val="002933AF"/>
    <w:rsid w:val="00294434"/>
    <w:rsid w:val="00295AB0"/>
    <w:rsid w:val="00295EB6"/>
    <w:rsid w:val="0029751C"/>
    <w:rsid w:val="002A00A0"/>
    <w:rsid w:val="002A0474"/>
    <w:rsid w:val="002A0C1B"/>
    <w:rsid w:val="002A0F73"/>
    <w:rsid w:val="002A14FE"/>
    <w:rsid w:val="002A17C0"/>
    <w:rsid w:val="002A2E4B"/>
    <w:rsid w:val="002A2EDE"/>
    <w:rsid w:val="002A323D"/>
    <w:rsid w:val="002A3C22"/>
    <w:rsid w:val="002A4CFA"/>
    <w:rsid w:val="002A4F78"/>
    <w:rsid w:val="002A54EB"/>
    <w:rsid w:val="002A5784"/>
    <w:rsid w:val="002A6097"/>
    <w:rsid w:val="002A65CB"/>
    <w:rsid w:val="002A7072"/>
    <w:rsid w:val="002A734B"/>
    <w:rsid w:val="002A735C"/>
    <w:rsid w:val="002A7430"/>
    <w:rsid w:val="002A7945"/>
    <w:rsid w:val="002A79A0"/>
    <w:rsid w:val="002A7D91"/>
    <w:rsid w:val="002A7E56"/>
    <w:rsid w:val="002B0AC2"/>
    <w:rsid w:val="002B0C59"/>
    <w:rsid w:val="002B184F"/>
    <w:rsid w:val="002B1B0A"/>
    <w:rsid w:val="002B20E2"/>
    <w:rsid w:val="002B2342"/>
    <w:rsid w:val="002B2646"/>
    <w:rsid w:val="002B2AC1"/>
    <w:rsid w:val="002B4291"/>
    <w:rsid w:val="002B4AEC"/>
    <w:rsid w:val="002B4B35"/>
    <w:rsid w:val="002B4E9C"/>
    <w:rsid w:val="002B4ECC"/>
    <w:rsid w:val="002B540F"/>
    <w:rsid w:val="002B5478"/>
    <w:rsid w:val="002B56DB"/>
    <w:rsid w:val="002B5841"/>
    <w:rsid w:val="002B59EF"/>
    <w:rsid w:val="002B5B9A"/>
    <w:rsid w:val="002B687B"/>
    <w:rsid w:val="002B6B90"/>
    <w:rsid w:val="002B799D"/>
    <w:rsid w:val="002C03BC"/>
    <w:rsid w:val="002C16BF"/>
    <w:rsid w:val="002C28AF"/>
    <w:rsid w:val="002C2B2A"/>
    <w:rsid w:val="002C2B2C"/>
    <w:rsid w:val="002C3AA9"/>
    <w:rsid w:val="002C3B0A"/>
    <w:rsid w:val="002C4067"/>
    <w:rsid w:val="002C44B6"/>
    <w:rsid w:val="002C48A8"/>
    <w:rsid w:val="002C4FDD"/>
    <w:rsid w:val="002C5FC8"/>
    <w:rsid w:val="002C681D"/>
    <w:rsid w:val="002C72D2"/>
    <w:rsid w:val="002D1300"/>
    <w:rsid w:val="002D2946"/>
    <w:rsid w:val="002D2CAC"/>
    <w:rsid w:val="002D34F0"/>
    <w:rsid w:val="002D352B"/>
    <w:rsid w:val="002D4123"/>
    <w:rsid w:val="002D4370"/>
    <w:rsid w:val="002D5D9F"/>
    <w:rsid w:val="002D606E"/>
    <w:rsid w:val="002D625F"/>
    <w:rsid w:val="002D69C8"/>
    <w:rsid w:val="002D6E64"/>
    <w:rsid w:val="002D7769"/>
    <w:rsid w:val="002D78C4"/>
    <w:rsid w:val="002E056F"/>
    <w:rsid w:val="002E0610"/>
    <w:rsid w:val="002E0627"/>
    <w:rsid w:val="002E13DE"/>
    <w:rsid w:val="002E1806"/>
    <w:rsid w:val="002E2205"/>
    <w:rsid w:val="002E2519"/>
    <w:rsid w:val="002E2748"/>
    <w:rsid w:val="002E3009"/>
    <w:rsid w:val="002E35B2"/>
    <w:rsid w:val="002E3657"/>
    <w:rsid w:val="002E39CF"/>
    <w:rsid w:val="002E3C3C"/>
    <w:rsid w:val="002E4366"/>
    <w:rsid w:val="002E44F6"/>
    <w:rsid w:val="002E4595"/>
    <w:rsid w:val="002E54B0"/>
    <w:rsid w:val="002E6519"/>
    <w:rsid w:val="002E6BDE"/>
    <w:rsid w:val="002E6D4D"/>
    <w:rsid w:val="002E721F"/>
    <w:rsid w:val="002E77DC"/>
    <w:rsid w:val="002F01DB"/>
    <w:rsid w:val="002F0329"/>
    <w:rsid w:val="002F045A"/>
    <w:rsid w:val="002F05C8"/>
    <w:rsid w:val="002F06B8"/>
    <w:rsid w:val="002F0AF4"/>
    <w:rsid w:val="002F1BAE"/>
    <w:rsid w:val="002F2036"/>
    <w:rsid w:val="002F24B5"/>
    <w:rsid w:val="002F3313"/>
    <w:rsid w:val="002F3778"/>
    <w:rsid w:val="002F3874"/>
    <w:rsid w:val="002F3F95"/>
    <w:rsid w:val="002F402E"/>
    <w:rsid w:val="002F41C2"/>
    <w:rsid w:val="002F42B4"/>
    <w:rsid w:val="002F45FF"/>
    <w:rsid w:val="002F4D30"/>
    <w:rsid w:val="002F51E6"/>
    <w:rsid w:val="002F538A"/>
    <w:rsid w:val="002F5FAB"/>
    <w:rsid w:val="002F6756"/>
    <w:rsid w:val="002F6957"/>
    <w:rsid w:val="002F6EF1"/>
    <w:rsid w:val="002F7D7E"/>
    <w:rsid w:val="002F7EF2"/>
    <w:rsid w:val="0030027B"/>
    <w:rsid w:val="003002F7"/>
    <w:rsid w:val="0030123D"/>
    <w:rsid w:val="00301724"/>
    <w:rsid w:val="00301843"/>
    <w:rsid w:val="00301F90"/>
    <w:rsid w:val="00302B8E"/>
    <w:rsid w:val="00302FD4"/>
    <w:rsid w:val="00303944"/>
    <w:rsid w:val="00303A3A"/>
    <w:rsid w:val="00303F9D"/>
    <w:rsid w:val="0030436A"/>
    <w:rsid w:val="00304B90"/>
    <w:rsid w:val="00304F10"/>
    <w:rsid w:val="00304FDF"/>
    <w:rsid w:val="003052E0"/>
    <w:rsid w:val="003054E2"/>
    <w:rsid w:val="003063D4"/>
    <w:rsid w:val="00306855"/>
    <w:rsid w:val="00306C4B"/>
    <w:rsid w:val="00307AF2"/>
    <w:rsid w:val="00310D96"/>
    <w:rsid w:val="003111C9"/>
    <w:rsid w:val="0031283C"/>
    <w:rsid w:val="00312C63"/>
    <w:rsid w:val="00312F29"/>
    <w:rsid w:val="00312F64"/>
    <w:rsid w:val="0031357E"/>
    <w:rsid w:val="00313723"/>
    <w:rsid w:val="00313DF4"/>
    <w:rsid w:val="00314794"/>
    <w:rsid w:val="00315AD2"/>
    <w:rsid w:val="00315D7A"/>
    <w:rsid w:val="003165BB"/>
    <w:rsid w:val="0031775A"/>
    <w:rsid w:val="0032002E"/>
    <w:rsid w:val="003204E2"/>
    <w:rsid w:val="0032081A"/>
    <w:rsid w:val="00320D10"/>
    <w:rsid w:val="00320E34"/>
    <w:rsid w:val="00321235"/>
    <w:rsid w:val="003213BB"/>
    <w:rsid w:val="003217E7"/>
    <w:rsid w:val="00321C60"/>
    <w:rsid w:val="0032231E"/>
    <w:rsid w:val="003226BE"/>
    <w:rsid w:val="003227CF"/>
    <w:rsid w:val="00322B3E"/>
    <w:rsid w:val="003236A3"/>
    <w:rsid w:val="003241A4"/>
    <w:rsid w:val="00324931"/>
    <w:rsid w:val="003259A3"/>
    <w:rsid w:val="00325B28"/>
    <w:rsid w:val="00325CB4"/>
    <w:rsid w:val="00326104"/>
    <w:rsid w:val="00326678"/>
    <w:rsid w:val="00326866"/>
    <w:rsid w:val="00327024"/>
    <w:rsid w:val="00327428"/>
    <w:rsid w:val="003304B4"/>
    <w:rsid w:val="00330534"/>
    <w:rsid w:val="00330812"/>
    <w:rsid w:val="00332E40"/>
    <w:rsid w:val="00332FB1"/>
    <w:rsid w:val="00333305"/>
    <w:rsid w:val="003348D3"/>
    <w:rsid w:val="0033534F"/>
    <w:rsid w:val="00335591"/>
    <w:rsid w:val="00335C9F"/>
    <w:rsid w:val="00335D19"/>
    <w:rsid w:val="0033606E"/>
    <w:rsid w:val="00336599"/>
    <w:rsid w:val="0033676D"/>
    <w:rsid w:val="00336A87"/>
    <w:rsid w:val="00336C6C"/>
    <w:rsid w:val="00340C49"/>
    <w:rsid w:val="00340CF5"/>
    <w:rsid w:val="00340D15"/>
    <w:rsid w:val="0034120E"/>
    <w:rsid w:val="00341738"/>
    <w:rsid w:val="003417B7"/>
    <w:rsid w:val="00343078"/>
    <w:rsid w:val="00343549"/>
    <w:rsid w:val="003442E6"/>
    <w:rsid w:val="003443C6"/>
    <w:rsid w:val="003444DB"/>
    <w:rsid w:val="00345D8B"/>
    <w:rsid w:val="003460AA"/>
    <w:rsid w:val="003462CE"/>
    <w:rsid w:val="003475DA"/>
    <w:rsid w:val="00347AD3"/>
    <w:rsid w:val="00347C0E"/>
    <w:rsid w:val="003514C5"/>
    <w:rsid w:val="003518FD"/>
    <w:rsid w:val="00351CBD"/>
    <w:rsid w:val="00352550"/>
    <w:rsid w:val="00352EF7"/>
    <w:rsid w:val="00352FBB"/>
    <w:rsid w:val="003538FC"/>
    <w:rsid w:val="00353CA4"/>
    <w:rsid w:val="00354520"/>
    <w:rsid w:val="00354AA3"/>
    <w:rsid w:val="003550A5"/>
    <w:rsid w:val="00355DD2"/>
    <w:rsid w:val="003600A2"/>
    <w:rsid w:val="003601D1"/>
    <w:rsid w:val="00360814"/>
    <w:rsid w:val="00360965"/>
    <w:rsid w:val="00360B5B"/>
    <w:rsid w:val="00360DA1"/>
    <w:rsid w:val="003611A4"/>
    <w:rsid w:val="00361236"/>
    <w:rsid w:val="003614CB"/>
    <w:rsid w:val="003627C0"/>
    <w:rsid w:val="00362A1C"/>
    <w:rsid w:val="00363756"/>
    <w:rsid w:val="00363BC7"/>
    <w:rsid w:val="00363C6A"/>
    <w:rsid w:val="00364225"/>
    <w:rsid w:val="00365302"/>
    <w:rsid w:val="00365B30"/>
    <w:rsid w:val="00365E52"/>
    <w:rsid w:val="00366856"/>
    <w:rsid w:val="00367601"/>
    <w:rsid w:val="00367A2E"/>
    <w:rsid w:val="00367ED2"/>
    <w:rsid w:val="003703B4"/>
    <w:rsid w:val="003709B8"/>
    <w:rsid w:val="00370A60"/>
    <w:rsid w:val="00370A7A"/>
    <w:rsid w:val="00371297"/>
    <w:rsid w:val="003714DA"/>
    <w:rsid w:val="00372AD7"/>
    <w:rsid w:val="00373956"/>
    <w:rsid w:val="00373A9F"/>
    <w:rsid w:val="003743FF"/>
    <w:rsid w:val="00374701"/>
    <w:rsid w:val="0037471C"/>
    <w:rsid w:val="00375497"/>
    <w:rsid w:val="0037587B"/>
    <w:rsid w:val="00376020"/>
    <w:rsid w:val="0037632E"/>
    <w:rsid w:val="003767B9"/>
    <w:rsid w:val="00377243"/>
    <w:rsid w:val="00377421"/>
    <w:rsid w:val="0038002D"/>
    <w:rsid w:val="00380674"/>
    <w:rsid w:val="00380F21"/>
    <w:rsid w:val="003811E9"/>
    <w:rsid w:val="003811F5"/>
    <w:rsid w:val="00381BBD"/>
    <w:rsid w:val="00382290"/>
    <w:rsid w:val="00382353"/>
    <w:rsid w:val="003825B8"/>
    <w:rsid w:val="003827B1"/>
    <w:rsid w:val="00382949"/>
    <w:rsid w:val="00382DEE"/>
    <w:rsid w:val="00383374"/>
    <w:rsid w:val="00383B5D"/>
    <w:rsid w:val="00383C6E"/>
    <w:rsid w:val="00384912"/>
    <w:rsid w:val="0038574F"/>
    <w:rsid w:val="00385B72"/>
    <w:rsid w:val="00385FA0"/>
    <w:rsid w:val="003863AE"/>
    <w:rsid w:val="003867F1"/>
    <w:rsid w:val="0039136C"/>
    <w:rsid w:val="00391A47"/>
    <w:rsid w:val="00391ADC"/>
    <w:rsid w:val="00392037"/>
    <w:rsid w:val="003923F1"/>
    <w:rsid w:val="00392545"/>
    <w:rsid w:val="00392CD2"/>
    <w:rsid w:val="00393E73"/>
    <w:rsid w:val="00394284"/>
    <w:rsid w:val="003945C3"/>
    <w:rsid w:val="00394DA8"/>
    <w:rsid w:val="00394FE5"/>
    <w:rsid w:val="00395155"/>
    <w:rsid w:val="00396251"/>
    <w:rsid w:val="00396367"/>
    <w:rsid w:val="00396419"/>
    <w:rsid w:val="0039685B"/>
    <w:rsid w:val="00396DDE"/>
    <w:rsid w:val="00396F0B"/>
    <w:rsid w:val="003975D4"/>
    <w:rsid w:val="00397751"/>
    <w:rsid w:val="00397961"/>
    <w:rsid w:val="003A0814"/>
    <w:rsid w:val="003A0BD9"/>
    <w:rsid w:val="003A0F81"/>
    <w:rsid w:val="003A1F5F"/>
    <w:rsid w:val="003A2036"/>
    <w:rsid w:val="003A23CD"/>
    <w:rsid w:val="003A3A4B"/>
    <w:rsid w:val="003A3B93"/>
    <w:rsid w:val="003A3DE7"/>
    <w:rsid w:val="003A4B79"/>
    <w:rsid w:val="003A4D96"/>
    <w:rsid w:val="003A4E31"/>
    <w:rsid w:val="003A515E"/>
    <w:rsid w:val="003A591C"/>
    <w:rsid w:val="003A592B"/>
    <w:rsid w:val="003A6067"/>
    <w:rsid w:val="003A6280"/>
    <w:rsid w:val="003A658F"/>
    <w:rsid w:val="003A695F"/>
    <w:rsid w:val="003A71C5"/>
    <w:rsid w:val="003A733F"/>
    <w:rsid w:val="003A73FF"/>
    <w:rsid w:val="003A7DC4"/>
    <w:rsid w:val="003A7E24"/>
    <w:rsid w:val="003A7F4E"/>
    <w:rsid w:val="003A7FCA"/>
    <w:rsid w:val="003B036F"/>
    <w:rsid w:val="003B0CDF"/>
    <w:rsid w:val="003B1188"/>
    <w:rsid w:val="003B1CE8"/>
    <w:rsid w:val="003B1F1F"/>
    <w:rsid w:val="003B24C2"/>
    <w:rsid w:val="003B2774"/>
    <w:rsid w:val="003B2853"/>
    <w:rsid w:val="003B3BDF"/>
    <w:rsid w:val="003B3F95"/>
    <w:rsid w:val="003B4269"/>
    <w:rsid w:val="003B4817"/>
    <w:rsid w:val="003B4822"/>
    <w:rsid w:val="003B4B85"/>
    <w:rsid w:val="003B4C0E"/>
    <w:rsid w:val="003B4EAD"/>
    <w:rsid w:val="003B5842"/>
    <w:rsid w:val="003B616A"/>
    <w:rsid w:val="003B642F"/>
    <w:rsid w:val="003B64AB"/>
    <w:rsid w:val="003B6D0F"/>
    <w:rsid w:val="003B7896"/>
    <w:rsid w:val="003B7A6C"/>
    <w:rsid w:val="003C0AA1"/>
    <w:rsid w:val="003C1A46"/>
    <w:rsid w:val="003C2A3B"/>
    <w:rsid w:val="003C2C16"/>
    <w:rsid w:val="003C2D01"/>
    <w:rsid w:val="003C3AE6"/>
    <w:rsid w:val="003C3CA9"/>
    <w:rsid w:val="003C3E39"/>
    <w:rsid w:val="003C472F"/>
    <w:rsid w:val="003C4A13"/>
    <w:rsid w:val="003C5B0F"/>
    <w:rsid w:val="003C642C"/>
    <w:rsid w:val="003C71E6"/>
    <w:rsid w:val="003C761B"/>
    <w:rsid w:val="003C7C00"/>
    <w:rsid w:val="003C7E14"/>
    <w:rsid w:val="003D083A"/>
    <w:rsid w:val="003D1545"/>
    <w:rsid w:val="003D2F16"/>
    <w:rsid w:val="003D2F56"/>
    <w:rsid w:val="003D35CF"/>
    <w:rsid w:val="003D3F14"/>
    <w:rsid w:val="003D405D"/>
    <w:rsid w:val="003D4297"/>
    <w:rsid w:val="003D4701"/>
    <w:rsid w:val="003D5318"/>
    <w:rsid w:val="003D5894"/>
    <w:rsid w:val="003D5DFE"/>
    <w:rsid w:val="003D6CA4"/>
    <w:rsid w:val="003E02E4"/>
    <w:rsid w:val="003E1EBD"/>
    <w:rsid w:val="003E232F"/>
    <w:rsid w:val="003E27E3"/>
    <w:rsid w:val="003E35C2"/>
    <w:rsid w:val="003E3C30"/>
    <w:rsid w:val="003E48E9"/>
    <w:rsid w:val="003E68BB"/>
    <w:rsid w:val="003E69AA"/>
    <w:rsid w:val="003E69D6"/>
    <w:rsid w:val="003E6A24"/>
    <w:rsid w:val="003E6B58"/>
    <w:rsid w:val="003E7195"/>
    <w:rsid w:val="003E723D"/>
    <w:rsid w:val="003E7287"/>
    <w:rsid w:val="003F0769"/>
    <w:rsid w:val="003F10CE"/>
    <w:rsid w:val="003F1F16"/>
    <w:rsid w:val="003F209E"/>
    <w:rsid w:val="003F2AA7"/>
    <w:rsid w:val="003F2DB9"/>
    <w:rsid w:val="003F2E20"/>
    <w:rsid w:val="003F2E3C"/>
    <w:rsid w:val="003F3106"/>
    <w:rsid w:val="003F39F8"/>
    <w:rsid w:val="003F3ACA"/>
    <w:rsid w:val="003F3D81"/>
    <w:rsid w:val="003F3E5C"/>
    <w:rsid w:val="003F483B"/>
    <w:rsid w:val="003F4B07"/>
    <w:rsid w:val="003F4D0F"/>
    <w:rsid w:val="003F4D23"/>
    <w:rsid w:val="003F4F42"/>
    <w:rsid w:val="003F5225"/>
    <w:rsid w:val="003F525B"/>
    <w:rsid w:val="003F5A4A"/>
    <w:rsid w:val="003F5EFD"/>
    <w:rsid w:val="003F5F1B"/>
    <w:rsid w:val="003F6092"/>
    <w:rsid w:val="003F6644"/>
    <w:rsid w:val="003F692B"/>
    <w:rsid w:val="003F7D34"/>
    <w:rsid w:val="0040003C"/>
    <w:rsid w:val="00401215"/>
    <w:rsid w:val="00401451"/>
    <w:rsid w:val="00401A37"/>
    <w:rsid w:val="00402065"/>
    <w:rsid w:val="00402E01"/>
    <w:rsid w:val="004032C2"/>
    <w:rsid w:val="004044E3"/>
    <w:rsid w:val="00404B82"/>
    <w:rsid w:val="004050F5"/>
    <w:rsid w:val="00405338"/>
    <w:rsid w:val="004053D4"/>
    <w:rsid w:val="0040585B"/>
    <w:rsid w:val="00405D25"/>
    <w:rsid w:val="00405EB4"/>
    <w:rsid w:val="00406548"/>
    <w:rsid w:val="00406DDF"/>
    <w:rsid w:val="00407A41"/>
    <w:rsid w:val="0041008E"/>
    <w:rsid w:val="004103B2"/>
    <w:rsid w:val="00410B9A"/>
    <w:rsid w:val="00410D73"/>
    <w:rsid w:val="00411B86"/>
    <w:rsid w:val="004124A0"/>
    <w:rsid w:val="00412C15"/>
    <w:rsid w:val="00412C5F"/>
    <w:rsid w:val="00412E48"/>
    <w:rsid w:val="00413EB6"/>
    <w:rsid w:val="00414085"/>
    <w:rsid w:val="004147B5"/>
    <w:rsid w:val="00414BA7"/>
    <w:rsid w:val="00414D40"/>
    <w:rsid w:val="00414D91"/>
    <w:rsid w:val="0041519C"/>
    <w:rsid w:val="00415589"/>
    <w:rsid w:val="00415E35"/>
    <w:rsid w:val="0042001F"/>
    <w:rsid w:val="00420FBC"/>
    <w:rsid w:val="004213D1"/>
    <w:rsid w:val="004223AC"/>
    <w:rsid w:val="00422D2C"/>
    <w:rsid w:val="00422FDF"/>
    <w:rsid w:val="00423958"/>
    <w:rsid w:val="00423BEB"/>
    <w:rsid w:val="00423C37"/>
    <w:rsid w:val="0042464A"/>
    <w:rsid w:val="00424708"/>
    <w:rsid w:val="00424736"/>
    <w:rsid w:val="00424982"/>
    <w:rsid w:val="00424CF2"/>
    <w:rsid w:val="00425441"/>
    <w:rsid w:val="00425B4A"/>
    <w:rsid w:val="004269D0"/>
    <w:rsid w:val="004269D2"/>
    <w:rsid w:val="00426C71"/>
    <w:rsid w:val="00426E7E"/>
    <w:rsid w:val="0043006B"/>
    <w:rsid w:val="0043015E"/>
    <w:rsid w:val="00430528"/>
    <w:rsid w:val="004307F1"/>
    <w:rsid w:val="00430A3E"/>
    <w:rsid w:val="00430DD1"/>
    <w:rsid w:val="00432958"/>
    <w:rsid w:val="00432CC9"/>
    <w:rsid w:val="00432CE1"/>
    <w:rsid w:val="004330B3"/>
    <w:rsid w:val="0043336D"/>
    <w:rsid w:val="00434724"/>
    <w:rsid w:val="00434D77"/>
    <w:rsid w:val="00434F71"/>
    <w:rsid w:val="00435766"/>
    <w:rsid w:val="00435874"/>
    <w:rsid w:val="004364C8"/>
    <w:rsid w:val="00436747"/>
    <w:rsid w:val="00436DC2"/>
    <w:rsid w:val="00437AC4"/>
    <w:rsid w:val="00437B26"/>
    <w:rsid w:val="00437B56"/>
    <w:rsid w:val="00437CC1"/>
    <w:rsid w:val="00437D40"/>
    <w:rsid w:val="004407E1"/>
    <w:rsid w:val="00440BAC"/>
    <w:rsid w:val="00440F42"/>
    <w:rsid w:val="00442025"/>
    <w:rsid w:val="00442089"/>
    <w:rsid w:val="00442CB7"/>
    <w:rsid w:val="00442CF1"/>
    <w:rsid w:val="00443833"/>
    <w:rsid w:val="00443E5F"/>
    <w:rsid w:val="00444644"/>
    <w:rsid w:val="00444E03"/>
    <w:rsid w:val="00445322"/>
    <w:rsid w:val="00445435"/>
    <w:rsid w:val="00445672"/>
    <w:rsid w:val="00445C52"/>
    <w:rsid w:val="004461A1"/>
    <w:rsid w:val="00446974"/>
    <w:rsid w:val="00447EBE"/>
    <w:rsid w:val="00447F0B"/>
    <w:rsid w:val="004510E9"/>
    <w:rsid w:val="00451329"/>
    <w:rsid w:val="004514FE"/>
    <w:rsid w:val="004516E5"/>
    <w:rsid w:val="0045175E"/>
    <w:rsid w:val="00452067"/>
    <w:rsid w:val="0045258A"/>
    <w:rsid w:val="004525BF"/>
    <w:rsid w:val="00452632"/>
    <w:rsid w:val="00453917"/>
    <w:rsid w:val="00454688"/>
    <w:rsid w:val="00454BA9"/>
    <w:rsid w:val="00454D13"/>
    <w:rsid w:val="00454DFA"/>
    <w:rsid w:val="00455A44"/>
    <w:rsid w:val="004560F2"/>
    <w:rsid w:val="004565C5"/>
    <w:rsid w:val="00456644"/>
    <w:rsid w:val="004569C2"/>
    <w:rsid w:val="004569D2"/>
    <w:rsid w:val="00457CDD"/>
    <w:rsid w:val="004616BB"/>
    <w:rsid w:val="00461EAE"/>
    <w:rsid w:val="004623F2"/>
    <w:rsid w:val="0046329B"/>
    <w:rsid w:val="0046330B"/>
    <w:rsid w:val="00463C83"/>
    <w:rsid w:val="00463F9D"/>
    <w:rsid w:val="00464626"/>
    <w:rsid w:val="00464A2D"/>
    <w:rsid w:val="00465045"/>
    <w:rsid w:val="004659D2"/>
    <w:rsid w:val="00465F22"/>
    <w:rsid w:val="00466241"/>
    <w:rsid w:val="004666AC"/>
    <w:rsid w:val="00466F93"/>
    <w:rsid w:val="00467594"/>
    <w:rsid w:val="0046781D"/>
    <w:rsid w:val="00467B22"/>
    <w:rsid w:val="00467EA3"/>
    <w:rsid w:val="00470249"/>
    <w:rsid w:val="00470404"/>
    <w:rsid w:val="00470CB1"/>
    <w:rsid w:val="0047124F"/>
    <w:rsid w:val="004713CD"/>
    <w:rsid w:val="00471A2A"/>
    <w:rsid w:val="00471ADD"/>
    <w:rsid w:val="00472970"/>
    <w:rsid w:val="0047299C"/>
    <w:rsid w:val="00472F3B"/>
    <w:rsid w:val="0047339F"/>
    <w:rsid w:val="0047373D"/>
    <w:rsid w:val="004738A5"/>
    <w:rsid w:val="00473CC0"/>
    <w:rsid w:val="00473CE9"/>
    <w:rsid w:val="00473E2B"/>
    <w:rsid w:val="00474051"/>
    <w:rsid w:val="00474180"/>
    <w:rsid w:val="004747C4"/>
    <w:rsid w:val="00474EA5"/>
    <w:rsid w:val="00475057"/>
    <w:rsid w:val="004754B8"/>
    <w:rsid w:val="0047564A"/>
    <w:rsid w:val="00475C54"/>
    <w:rsid w:val="00475EAA"/>
    <w:rsid w:val="00476228"/>
    <w:rsid w:val="004763D6"/>
    <w:rsid w:val="0047651E"/>
    <w:rsid w:val="00476FCB"/>
    <w:rsid w:val="004775E1"/>
    <w:rsid w:val="00477F91"/>
    <w:rsid w:val="00480ACB"/>
    <w:rsid w:val="004815E4"/>
    <w:rsid w:val="004820DE"/>
    <w:rsid w:val="004825E2"/>
    <w:rsid w:val="004825FC"/>
    <w:rsid w:val="00482D90"/>
    <w:rsid w:val="00483352"/>
    <w:rsid w:val="004834BD"/>
    <w:rsid w:val="00483B03"/>
    <w:rsid w:val="00483EC0"/>
    <w:rsid w:val="0048481D"/>
    <w:rsid w:val="00485753"/>
    <w:rsid w:val="004859B2"/>
    <w:rsid w:val="00485E8D"/>
    <w:rsid w:val="00486EFB"/>
    <w:rsid w:val="0048732B"/>
    <w:rsid w:val="00487421"/>
    <w:rsid w:val="00487470"/>
    <w:rsid w:val="00487F7C"/>
    <w:rsid w:val="00490700"/>
    <w:rsid w:val="00490AEF"/>
    <w:rsid w:val="00490B76"/>
    <w:rsid w:val="0049174C"/>
    <w:rsid w:val="00491A7C"/>
    <w:rsid w:val="004921D9"/>
    <w:rsid w:val="0049232F"/>
    <w:rsid w:val="00492876"/>
    <w:rsid w:val="004928EB"/>
    <w:rsid w:val="00492E4B"/>
    <w:rsid w:val="00493363"/>
    <w:rsid w:val="0049343F"/>
    <w:rsid w:val="00493A74"/>
    <w:rsid w:val="00493B0B"/>
    <w:rsid w:val="00493E5C"/>
    <w:rsid w:val="004940C8"/>
    <w:rsid w:val="00495844"/>
    <w:rsid w:val="00497597"/>
    <w:rsid w:val="00497E23"/>
    <w:rsid w:val="004A07A7"/>
    <w:rsid w:val="004A13C5"/>
    <w:rsid w:val="004A148B"/>
    <w:rsid w:val="004A16DD"/>
    <w:rsid w:val="004A228D"/>
    <w:rsid w:val="004A2B17"/>
    <w:rsid w:val="004A2FF5"/>
    <w:rsid w:val="004A338C"/>
    <w:rsid w:val="004A33C5"/>
    <w:rsid w:val="004A3896"/>
    <w:rsid w:val="004A3CC2"/>
    <w:rsid w:val="004A3D09"/>
    <w:rsid w:val="004A4AB8"/>
    <w:rsid w:val="004A4B3F"/>
    <w:rsid w:val="004A5717"/>
    <w:rsid w:val="004A77DA"/>
    <w:rsid w:val="004A78D5"/>
    <w:rsid w:val="004A7C4C"/>
    <w:rsid w:val="004B1193"/>
    <w:rsid w:val="004B246A"/>
    <w:rsid w:val="004B251D"/>
    <w:rsid w:val="004B28EA"/>
    <w:rsid w:val="004B2E8D"/>
    <w:rsid w:val="004B30F8"/>
    <w:rsid w:val="004B3155"/>
    <w:rsid w:val="004B39E5"/>
    <w:rsid w:val="004B4046"/>
    <w:rsid w:val="004B45BF"/>
    <w:rsid w:val="004B5D3E"/>
    <w:rsid w:val="004B5FFC"/>
    <w:rsid w:val="004B6300"/>
    <w:rsid w:val="004B6606"/>
    <w:rsid w:val="004B7E44"/>
    <w:rsid w:val="004C1312"/>
    <w:rsid w:val="004C135A"/>
    <w:rsid w:val="004C170B"/>
    <w:rsid w:val="004C2065"/>
    <w:rsid w:val="004C2659"/>
    <w:rsid w:val="004C2769"/>
    <w:rsid w:val="004C34B5"/>
    <w:rsid w:val="004C377D"/>
    <w:rsid w:val="004C4D0E"/>
    <w:rsid w:val="004C5866"/>
    <w:rsid w:val="004C5A6C"/>
    <w:rsid w:val="004C66D7"/>
    <w:rsid w:val="004C66F3"/>
    <w:rsid w:val="004C6D58"/>
    <w:rsid w:val="004C7960"/>
    <w:rsid w:val="004C7A92"/>
    <w:rsid w:val="004C7BFB"/>
    <w:rsid w:val="004D0B6C"/>
    <w:rsid w:val="004D0BE9"/>
    <w:rsid w:val="004D1DBB"/>
    <w:rsid w:val="004D1E1F"/>
    <w:rsid w:val="004D1F09"/>
    <w:rsid w:val="004D1FE7"/>
    <w:rsid w:val="004D2304"/>
    <w:rsid w:val="004D2F5E"/>
    <w:rsid w:val="004D2F72"/>
    <w:rsid w:val="004D373F"/>
    <w:rsid w:val="004D37F5"/>
    <w:rsid w:val="004D3B0B"/>
    <w:rsid w:val="004D3E16"/>
    <w:rsid w:val="004D4160"/>
    <w:rsid w:val="004D41B0"/>
    <w:rsid w:val="004D4952"/>
    <w:rsid w:val="004D4BBB"/>
    <w:rsid w:val="004D4EEF"/>
    <w:rsid w:val="004D4F8D"/>
    <w:rsid w:val="004D5669"/>
    <w:rsid w:val="004D58BC"/>
    <w:rsid w:val="004D5ADC"/>
    <w:rsid w:val="004D6650"/>
    <w:rsid w:val="004D7A6A"/>
    <w:rsid w:val="004E0251"/>
    <w:rsid w:val="004E0EF8"/>
    <w:rsid w:val="004E1E51"/>
    <w:rsid w:val="004E1F00"/>
    <w:rsid w:val="004E242C"/>
    <w:rsid w:val="004E2667"/>
    <w:rsid w:val="004E2F66"/>
    <w:rsid w:val="004E4267"/>
    <w:rsid w:val="004E4C49"/>
    <w:rsid w:val="004E4E63"/>
    <w:rsid w:val="004E4FDD"/>
    <w:rsid w:val="004E51FB"/>
    <w:rsid w:val="004E5321"/>
    <w:rsid w:val="004E5843"/>
    <w:rsid w:val="004E5E6A"/>
    <w:rsid w:val="004E5F44"/>
    <w:rsid w:val="004E626E"/>
    <w:rsid w:val="004E67A5"/>
    <w:rsid w:val="004E6849"/>
    <w:rsid w:val="004E6F12"/>
    <w:rsid w:val="004E77D0"/>
    <w:rsid w:val="004E79DB"/>
    <w:rsid w:val="004E7E5C"/>
    <w:rsid w:val="004F0D6C"/>
    <w:rsid w:val="004F1018"/>
    <w:rsid w:val="004F109A"/>
    <w:rsid w:val="004F1209"/>
    <w:rsid w:val="004F16BF"/>
    <w:rsid w:val="004F19B7"/>
    <w:rsid w:val="004F1CDD"/>
    <w:rsid w:val="004F232B"/>
    <w:rsid w:val="004F248B"/>
    <w:rsid w:val="004F2A63"/>
    <w:rsid w:val="004F2BD8"/>
    <w:rsid w:val="004F3142"/>
    <w:rsid w:val="004F3655"/>
    <w:rsid w:val="004F36EA"/>
    <w:rsid w:val="004F3D10"/>
    <w:rsid w:val="004F45F0"/>
    <w:rsid w:val="004F4768"/>
    <w:rsid w:val="004F4E40"/>
    <w:rsid w:val="004F4E4F"/>
    <w:rsid w:val="004F5087"/>
    <w:rsid w:val="004F580F"/>
    <w:rsid w:val="004F5B73"/>
    <w:rsid w:val="004F5F70"/>
    <w:rsid w:val="004F613A"/>
    <w:rsid w:val="004F65C8"/>
    <w:rsid w:val="004F75C4"/>
    <w:rsid w:val="004F79C5"/>
    <w:rsid w:val="004F7DA9"/>
    <w:rsid w:val="004F7DAA"/>
    <w:rsid w:val="005002B4"/>
    <w:rsid w:val="00500771"/>
    <w:rsid w:val="00501481"/>
    <w:rsid w:val="005014FE"/>
    <w:rsid w:val="005019ED"/>
    <w:rsid w:val="00501AFC"/>
    <w:rsid w:val="00501E7C"/>
    <w:rsid w:val="005025D1"/>
    <w:rsid w:val="00502730"/>
    <w:rsid w:val="00502A58"/>
    <w:rsid w:val="00503B78"/>
    <w:rsid w:val="005043CC"/>
    <w:rsid w:val="00504503"/>
    <w:rsid w:val="00504B26"/>
    <w:rsid w:val="00504F12"/>
    <w:rsid w:val="005054E5"/>
    <w:rsid w:val="00505DD1"/>
    <w:rsid w:val="00506A95"/>
    <w:rsid w:val="00506D16"/>
    <w:rsid w:val="005073CC"/>
    <w:rsid w:val="0050796D"/>
    <w:rsid w:val="00507ABE"/>
    <w:rsid w:val="00507DF7"/>
    <w:rsid w:val="00507E5C"/>
    <w:rsid w:val="00507EE1"/>
    <w:rsid w:val="0051017D"/>
    <w:rsid w:val="0051029F"/>
    <w:rsid w:val="005109DB"/>
    <w:rsid w:val="005111E8"/>
    <w:rsid w:val="0051191C"/>
    <w:rsid w:val="00511B8E"/>
    <w:rsid w:val="00511EC7"/>
    <w:rsid w:val="00511F3C"/>
    <w:rsid w:val="00512885"/>
    <w:rsid w:val="00512D2C"/>
    <w:rsid w:val="005138D3"/>
    <w:rsid w:val="00513AA9"/>
    <w:rsid w:val="00513CD3"/>
    <w:rsid w:val="005142B5"/>
    <w:rsid w:val="00514F49"/>
    <w:rsid w:val="00516218"/>
    <w:rsid w:val="005167BE"/>
    <w:rsid w:val="005172F8"/>
    <w:rsid w:val="00517638"/>
    <w:rsid w:val="0051784C"/>
    <w:rsid w:val="005207FB"/>
    <w:rsid w:val="0052134A"/>
    <w:rsid w:val="00522635"/>
    <w:rsid w:val="0052284D"/>
    <w:rsid w:val="00523904"/>
    <w:rsid w:val="00523A92"/>
    <w:rsid w:val="00523C42"/>
    <w:rsid w:val="00524413"/>
    <w:rsid w:val="005244D1"/>
    <w:rsid w:val="0052492A"/>
    <w:rsid w:val="00524A31"/>
    <w:rsid w:val="00525516"/>
    <w:rsid w:val="00525749"/>
    <w:rsid w:val="005261BE"/>
    <w:rsid w:val="0052665B"/>
    <w:rsid w:val="00526B0D"/>
    <w:rsid w:val="00527370"/>
    <w:rsid w:val="00527457"/>
    <w:rsid w:val="00527A0B"/>
    <w:rsid w:val="005300D9"/>
    <w:rsid w:val="00531A6A"/>
    <w:rsid w:val="00531C5A"/>
    <w:rsid w:val="00533084"/>
    <w:rsid w:val="0053338F"/>
    <w:rsid w:val="00533EBC"/>
    <w:rsid w:val="00533FFC"/>
    <w:rsid w:val="005342D6"/>
    <w:rsid w:val="00534BBF"/>
    <w:rsid w:val="00535B06"/>
    <w:rsid w:val="00536284"/>
    <w:rsid w:val="005364D9"/>
    <w:rsid w:val="00536636"/>
    <w:rsid w:val="0053669D"/>
    <w:rsid w:val="0053699B"/>
    <w:rsid w:val="00536E8B"/>
    <w:rsid w:val="00540F97"/>
    <w:rsid w:val="0054187B"/>
    <w:rsid w:val="00541F1B"/>
    <w:rsid w:val="005422FE"/>
    <w:rsid w:val="0054386D"/>
    <w:rsid w:val="005438AF"/>
    <w:rsid w:val="00543CFD"/>
    <w:rsid w:val="005442AD"/>
    <w:rsid w:val="0054430B"/>
    <w:rsid w:val="005445D6"/>
    <w:rsid w:val="00544DED"/>
    <w:rsid w:val="005457BA"/>
    <w:rsid w:val="0054583E"/>
    <w:rsid w:val="00545DC5"/>
    <w:rsid w:val="00545E95"/>
    <w:rsid w:val="0054616D"/>
    <w:rsid w:val="00546477"/>
    <w:rsid w:val="00546551"/>
    <w:rsid w:val="00546A6A"/>
    <w:rsid w:val="005471E1"/>
    <w:rsid w:val="005472C2"/>
    <w:rsid w:val="005477ED"/>
    <w:rsid w:val="00547B84"/>
    <w:rsid w:val="00547E4D"/>
    <w:rsid w:val="0055004C"/>
    <w:rsid w:val="00550162"/>
    <w:rsid w:val="00550202"/>
    <w:rsid w:val="00550743"/>
    <w:rsid w:val="00552596"/>
    <w:rsid w:val="00552C92"/>
    <w:rsid w:val="00552F93"/>
    <w:rsid w:val="005534D9"/>
    <w:rsid w:val="00553B81"/>
    <w:rsid w:val="00554027"/>
    <w:rsid w:val="00554130"/>
    <w:rsid w:val="00554541"/>
    <w:rsid w:val="00554669"/>
    <w:rsid w:val="0055467A"/>
    <w:rsid w:val="00554B81"/>
    <w:rsid w:val="00555028"/>
    <w:rsid w:val="005552FA"/>
    <w:rsid w:val="005553CE"/>
    <w:rsid w:val="00555594"/>
    <w:rsid w:val="00555B97"/>
    <w:rsid w:val="00555EB3"/>
    <w:rsid w:val="00556219"/>
    <w:rsid w:val="0055667F"/>
    <w:rsid w:val="00556938"/>
    <w:rsid w:val="00556E04"/>
    <w:rsid w:val="00556E7C"/>
    <w:rsid w:val="00557A1B"/>
    <w:rsid w:val="0056003C"/>
    <w:rsid w:val="00561088"/>
    <w:rsid w:val="00561D0E"/>
    <w:rsid w:val="00562ADC"/>
    <w:rsid w:val="00563164"/>
    <w:rsid w:val="0056450D"/>
    <w:rsid w:val="00564972"/>
    <w:rsid w:val="00564A6F"/>
    <w:rsid w:val="0056537D"/>
    <w:rsid w:val="005660CA"/>
    <w:rsid w:val="005661A8"/>
    <w:rsid w:val="00566364"/>
    <w:rsid w:val="00566506"/>
    <w:rsid w:val="005679AC"/>
    <w:rsid w:val="00567B6E"/>
    <w:rsid w:val="005701C5"/>
    <w:rsid w:val="00570705"/>
    <w:rsid w:val="00570813"/>
    <w:rsid w:val="00571B00"/>
    <w:rsid w:val="00571FF5"/>
    <w:rsid w:val="005730CA"/>
    <w:rsid w:val="00573496"/>
    <w:rsid w:val="00573AC7"/>
    <w:rsid w:val="00573D6C"/>
    <w:rsid w:val="00574480"/>
    <w:rsid w:val="0057459E"/>
    <w:rsid w:val="005752BC"/>
    <w:rsid w:val="00575627"/>
    <w:rsid w:val="00575810"/>
    <w:rsid w:val="00575917"/>
    <w:rsid w:val="00575B34"/>
    <w:rsid w:val="005762A3"/>
    <w:rsid w:val="005767D6"/>
    <w:rsid w:val="005802F1"/>
    <w:rsid w:val="00580E80"/>
    <w:rsid w:val="00580F3E"/>
    <w:rsid w:val="0058113A"/>
    <w:rsid w:val="00581467"/>
    <w:rsid w:val="005819A2"/>
    <w:rsid w:val="00581FC0"/>
    <w:rsid w:val="0058228B"/>
    <w:rsid w:val="00582658"/>
    <w:rsid w:val="00583A37"/>
    <w:rsid w:val="00583A65"/>
    <w:rsid w:val="00583E43"/>
    <w:rsid w:val="00583E73"/>
    <w:rsid w:val="00583F33"/>
    <w:rsid w:val="00584427"/>
    <w:rsid w:val="00584AF6"/>
    <w:rsid w:val="00585257"/>
    <w:rsid w:val="00586213"/>
    <w:rsid w:val="0058703B"/>
    <w:rsid w:val="0058767D"/>
    <w:rsid w:val="00587832"/>
    <w:rsid w:val="00590439"/>
    <w:rsid w:val="00590BBF"/>
    <w:rsid w:val="005924BB"/>
    <w:rsid w:val="00592A40"/>
    <w:rsid w:val="00592C23"/>
    <w:rsid w:val="00592FCA"/>
    <w:rsid w:val="00593B95"/>
    <w:rsid w:val="00593DDE"/>
    <w:rsid w:val="00594B6A"/>
    <w:rsid w:val="00594C70"/>
    <w:rsid w:val="00594C9B"/>
    <w:rsid w:val="00594D72"/>
    <w:rsid w:val="00594E17"/>
    <w:rsid w:val="00594E1A"/>
    <w:rsid w:val="00595257"/>
    <w:rsid w:val="0059566F"/>
    <w:rsid w:val="00595679"/>
    <w:rsid w:val="00595756"/>
    <w:rsid w:val="00595C47"/>
    <w:rsid w:val="00596BDA"/>
    <w:rsid w:val="00596C92"/>
    <w:rsid w:val="00596E01"/>
    <w:rsid w:val="00596E3D"/>
    <w:rsid w:val="00597155"/>
    <w:rsid w:val="0059717C"/>
    <w:rsid w:val="00597B9B"/>
    <w:rsid w:val="00597FAF"/>
    <w:rsid w:val="005A0675"/>
    <w:rsid w:val="005A08B0"/>
    <w:rsid w:val="005A0A0D"/>
    <w:rsid w:val="005A0CF9"/>
    <w:rsid w:val="005A1146"/>
    <w:rsid w:val="005A15D4"/>
    <w:rsid w:val="005A174B"/>
    <w:rsid w:val="005A1D5E"/>
    <w:rsid w:val="005A23DC"/>
    <w:rsid w:val="005A2479"/>
    <w:rsid w:val="005A28B2"/>
    <w:rsid w:val="005A2E7E"/>
    <w:rsid w:val="005A318B"/>
    <w:rsid w:val="005A324C"/>
    <w:rsid w:val="005A33B2"/>
    <w:rsid w:val="005A39C7"/>
    <w:rsid w:val="005A3C97"/>
    <w:rsid w:val="005A4391"/>
    <w:rsid w:val="005A4B49"/>
    <w:rsid w:val="005A5598"/>
    <w:rsid w:val="005A5736"/>
    <w:rsid w:val="005A5F8A"/>
    <w:rsid w:val="005A6887"/>
    <w:rsid w:val="005A6A4C"/>
    <w:rsid w:val="005A70BF"/>
    <w:rsid w:val="005A78ED"/>
    <w:rsid w:val="005A7BDA"/>
    <w:rsid w:val="005B09A5"/>
    <w:rsid w:val="005B0E80"/>
    <w:rsid w:val="005B1304"/>
    <w:rsid w:val="005B157F"/>
    <w:rsid w:val="005B21B1"/>
    <w:rsid w:val="005B24E3"/>
    <w:rsid w:val="005B365B"/>
    <w:rsid w:val="005B440C"/>
    <w:rsid w:val="005B4B2A"/>
    <w:rsid w:val="005B554E"/>
    <w:rsid w:val="005B5BF9"/>
    <w:rsid w:val="005B6093"/>
    <w:rsid w:val="005B6929"/>
    <w:rsid w:val="005B7204"/>
    <w:rsid w:val="005B7767"/>
    <w:rsid w:val="005C041A"/>
    <w:rsid w:val="005C05D2"/>
    <w:rsid w:val="005C06EF"/>
    <w:rsid w:val="005C0F27"/>
    <w:rsid w:val="005C144F"/>
    <w:rsid w:val="005C1AD6"/>
    <w:rsid w:val="005C1CB4"/>
    <w:rsid w:val="005C1E8C"/>
    <w:rsid w:val="005C1F87"/>
    <w:rsid w:val="005C2D0D"/>
    <w:rsid w:val="005C34A5"/>
    <w:rsid w:val="005C439D"/>
    <w:rsid w:val="005C475F"/>
    <w:rsid w:val="005C476E"/>
    <w:rsid w:val="005C4820"/>
    <w:rsid w:val="005C4BAD"/>
    <w:rsid w:val="005C5033"/>
    <w:rsid w:val="005C686F"/>
    <w:rsid w:val="005C6DC6"/>
    <w:rsid w:val="005C71F1"/>
    <w:rsid w:val="005C7501"/>
    <w:rsid w:val="005C7638"/>
    <w:rsid w:val="005D002A"/>
    <w:rsid w:val="005D13E9"/>
    <w:rsid w:val="005D188E"/>
    <w:rsid w:val="005D20FC"/>
    <w:rsid w:val="005D329F"/>
    <w:rsid w:val="005D361E"/>
    <w:rsid w:val="005D3847"/>
    <w:rsid w:val="005D3C75"/>
    <w:rsid w:val="005D410C"/>
    <w:rsid w:val="005D432B"/>
    <w:rsid w:val="005D468E"/>
    <w:rsid w:val="005D4AF1"/>
    <w:rsid w:val="005D4F8E"/>
    <w:rsid w:val="005D57CC"/>
    <w:rsid w:val="005D6FBB"/>
    <w:rsid w:val="005D7C68"/>
    <w:rsid w:val="005D7C91"/>
    <w:rsid w:val="005E036D"/>
    <w:rsid w:val="005E05C9"/>
    <w:rsid w:val="005E1F9A"/>
    <w:rsid w:val="005E1FFC"/>
    <w:rsid w:val="005E2D55"/>
    <w:rsid w:val="005E398E"/>
    <w:rsid w:val="005E470E"/>
    <w:rsid w:val="005E498F"/>
    <w:rsid w:val="005E4AF1"/>
    <w:rsid w:val="005E5363"/>
    <w:rsid w:val="005E56DC"/>
    <w:rsid w:val="005E5874"/>
    <w:rsid w:val="005E587A"/>
    <w:rsid w:val="005E5C83"/>
    <w:rsid w:val="005E6275"/>
    <w:rsid w:val="005E688F"/>
    <w:rsid w:val="005E6DAE"/>
    <w:rsid w:val="005E772A"/>
    <w:rsid w:val="005F033C"/>
    <w:rsid w:val="005F0417"/>
    <w:rsid w:val="005F04F1"/>
    <w:rsid w:val="005F064E"/>
    <w:rsid w:val="005F09D5"/>
    <w:rsid w:val="005F0F41"/>
    <w:rsid w:val="005F162A"/>
    <w:rsid w:val="005F1780"/>
    <w:rsid w:val="005F1BCE"/>
    <w:rsid w:val="005F1CF0"/>
    <w:rsid w:val="005F3229"/>
    <w:rsid w:val="005F3233"/>
    <w:rsid w:val="005F355F"/>
    <w:rsid w:val="005F4771"/>
    <w:rsid w:val="005F56DA"/>
    <w:rsid w:val="005F6515"/>
    <w:rsid w:val="005F6A4E"/>
    <w:rsid w:val="005F6CF3"/>
    <w:rsid w:val="005F6D32"/>
    <w:rsid w:val="005F6EBE"/>
    <w:rsid w:val="00600107"/>
    <w:rsid w:val="00600615"/>
    <w:rsid w:val="00600D1B"/>
    <w:rsid w:val="00600FF9"/>
    <w:rsid w:val="00602D65"/>
    <w:rsid w:val="00602E63"/>
    <w:rsid w:val="00603170"/>
    <w:rsid w:val="00603305"/>
    <w:rsid w:val="006034D2"/>
    <w:rsid w:val="006036FA"/>
    <w:rsid w:val="00604F30"/>
    <w:rsid w:val="00605684"/>
    <w:rsid w:val="00605AD1"/>
    <w:rsid w:val="00606FD9"/>
    <w:rsid w:val="00607563"/>
    <w:rsid w:val="006104BD"/>
    <w:rsid w:val="006108A4"/>
    <w:rsid w:val="006110D3"/>
    <w:rsid w:val="00611717"/>
    <w:rsid w:val="00612472"/>
    <w:rsid w:val="006129E2"/>
    <w:rsid w:val="00612D4B"/>
    <w:rsid w:val="00613528"/>
    <w:rsid w:val="00614146"/>
    <w:rsid w:val="006148CC"/>
    <w:rsid w:val="006148FC"/>
    <w:rsid w:val="00614D36"/>
    <w:rsid w:val="00614F57"/>
    <w:rsid w:val="00615B6A"/>
    <w:rsid w:val="00615CBF"/>
    <w:rsid w:val="006165C7"/>
    <w:rsid w:val="00616606"/>
    <w:rsid w:val="00616839"/>
    <w:rsid w:val="00616EA6"/>
    <w:rsid w:val="00616F2E"/>
    <w:rsid w:val="006170BB"/>
    <w:rsid w:val="00617310"/>
    <w:rsid w:val="00617975"/>
    <w:rsid w:val="006203FE"/>
    <w:rsid w:val="00620D9E"/>
    <w:rsid w:val="00621CC0"/>
    <w:rsid w:val="0062255E"/>
    <w:rsid w:val="00623181"/>
    <w:rsid w:val="00623552"/>
    <w:rsid w:val="00623D22"/>
    <w:rsid w:val="00623E48"/>
    <w:rsid w:val="00624219"/>
    <w:rsid w:val="00624623"/>
    <w:rsid w:val="0062544D"/>
    <w:rsid w:val="00625CB4"/>
    <w:rsid w:val="00627313"/>
    <w:rsid w:val="00627AD7"/>
    <w:rsid w:val="00627B50"/>
    <w:rsid w:val="00627E70"/>
    <w:rsid w:val="00627FA3"/>
    <w:rsid w:val="00630129"/>
    <w:rsid w:val="0063098C"/>
    <w:rsid w:val="00630DB6"/>
    <w:rsid w:val="00631880"/>
    <w:rsid w:val="006318B7"/>
    <w:rsid w:val="0063295B"/>
    <w:rsid w:val="0063313F"/>
    <w:rsid w:val="00633FA4"/>
    <w:rsid w:val="00634028"/>
    <w:rsid w:val="00634C4E"/>
    <w:rsid w:val="0063502D"/>
    <w:rsid w:val="0063511D"/>
    <w:rsid w:val="00636FAE"/>
    <w:rsid w:val="00637457"/>
    <w:rsid w:val="006376F7"/>
    <w:rsid w:val="00637B7C"/>
    <w:rsid w:val="00637BEB"/>
    <w:rsid w:val="00637F3B"/>
    <w:rsid w:val="00640046"/>
    <w:rsid w:val="00640C3C"/>
    <w:rsid w:val="006418C8"/>
    <w:rsid w:val="006418FC"/>
    <w:rsid w:val="00643CDF"/>
    <w:rsid w:val="006441AC"/>
    <w:rsid w:val="0064479B"/>
    <w:rsid w:val="0064498F"/>
    <w:rsid w:val="0064571E"/>
    <w:rsid w:val="006458AE"/>
    <w:rsid w:val="00645EF8"/>
    <w:rsid w:val="006460D6"/>
    <w:rsid w:val="0064634F"/>
    <w:rsid w:val="00646847"/>
    <w:rsid w:val="00646EA7"/>
    <w:rsid w:val="00647171"/>
    <w:rsid w:val="0064767B"/>
    <w:rsid w:val="00647C93"/>
    <w:rsid w:val="006508E0"/>
    <w:rsid w:val="00650951"/>
    <w:rsid w:val="00650959"/>
    <w:rsid w:val="006516C1"/>
    <w:rsid w:val="00652093"/>
    <w:rsid w:val="006525F3"/>
    <w:rsid w:val="006527E2"/>
    <w:rsid w:val="00652A1B"/>
    <w:rsid w:val="00652FB9"/>
    <w:rsid w:val="006532E2"/>
    <w:rsid w:val="00653342"/>
    <w:rsid w:val="006535AD"/>
    <w:rsid w:val="006538E8"/>
    <w:rsid w:val="00656E43"/>
    <w:rsid w:val="006574A8"/>
    <w:rsid w:val="00657629"/>
    <w:rsid w:val="00657A57"/>
    <w:rsid w:val="00657F03"/>
    <w:rsid w:val="006603AF"/>
    <w:rsid w:val="00660711"/>
    <w:rsid w:val="00661220"/>
    <w:rsid w:val="006617B1"/>
    <w:rsid w:val="00661CB3"/>
    <w:rsid w:val="0066256C"/>
    <w:rsid w:val="0066290D"/>
    <w:rsid w:val="00662EEA"/>
    <w:rsid w:val="006635BC"/>
    <w:rsid w:val="00663819"/>
    <w:rsid w:val="00663A64"/>
    <w:rsid w:val="00663B31"/>
    <w:rsid w:val="00664009"/>
    <w:rsid w:val="006646D9"/>
    <w:rsid w:val="006648CD"/>
    <w:rsid w:val="00664B9E"/>
    <w:rsid w:val="006654A2"/>
    <w:rsid w:val="00665B75"/>
    <w:rsid w:val="00665C3D"/>
    <w:rsid w:val="0066670C"/>
    <w:rsid w:val="00666A21"/>
    <w:rsid w:val="00666AE1"/>
    <w:rsid w:val="00666E49"/>
    <w:rsid w:val="006675D3"/>
    <w:rsid w:val="0066767E"/>
    <w:rsid w:val="00670033"/>
    <w:rsid w:val="0067097C"/>
    <w:rsid w:val="00670D78"/>
    <w:rsid w:val="00671143"/>
    <w:rsid w:val="00671480"/>
    <w:rsid w:val="00671733"/>
    <w:rsid w:val="0067196E"/>
    <w:rsid w:val="00671C62"/>
    <w:rsid w:val="00671EC9"/>
    <w:rsid w:val="00672014"/>
    <w:rsid w:val="00672DCC"/>
    <w:rsid w:val="00674407"/>
    <w:rsid w:val="00674419"/>
    <w:rsid w:val="00674B26"/>
    <w:rsid w:val="00675E96"/>
    <w:rsid w:val="006768AA"/>
    <w:rsid w:val="00676AA7"/>
    <w:rsid w:val="00677978"/>
    <w:rsid w:val="006802CD"/>
    <w:rsid w:val="00680BFB"/>
    <w:rsid w:val="00680CA1"/>
    <w:rsid w:val="00680D75"/>
    <w:rsid w:val="006814E8"/>
    <w:rsid w:val="0068189F"/>
    <w:rsid w:val="00681B71"/>
    <w:rsid w:val="00682BCB"/>
    <w:rsid w:val="00682E01"/>
    <w:rsid w:val="00683018"/>
    <w:rsid w:val="00683163"/>
    <w:rsid w:val="00683346"/>
    <w:rsid w:val="00683748"/>
    <w:rsid w:val="00683ACD"/>
    <w:rsid w:val="00683F08"/>
    <w:rsid w:val="006848B7"/>
    <w:rsid w:val="00684C02"/>
    <w:rsid w:val="006852C1"/>
    <w:rsid w:val="006854DB"/>
    <w:rsid w:val="00685644"/>
    <w:rsid w:val="00685CAD"/>
    <w:rsid w:val="00685D61"/>
    <w:rsid w:val="00685EFC"/>
    <w:rsid w:val="00686E8E"/>
    <w:rsid w:val="006873E9"/>
    <w:rsid w:val="00687D89"/>
    <w:rsid w:val="00690145"/>
    <w:rsid w:val="00690AAD"/>
    <w:rsid w:val="00691005"/>
    <w:rsid w:val="0069245E"/>
    <w:rsid w:val="0069248D"/>
    <w:rsid w:val="006926A6"/>
    <w:rsid w:val="006926F6"/>
    <w:rsid w:val="00692781"/>
    <w:rsid w:val="00692C95"/>
    <w:rsid w:val="00693FEC"/>
    <w:rsid w:val="006943ED"/>
    <w:rsid w:val="00694647"/>
    <w:rsid w:val="00694C70"/>
    <w:rsid w:val="00694CF3"/>
    <w:rsid w:val="00694E14"/>
    <w:rsid w:val="006952C0"/>
    <w:rsid w:val="00695ABB"/>
    <w:rsid w:val="00695EE6"/>
    <w:rsid w:val="006961B6"/>
    <w:rsid w:val="006961CF"/>
    <w:rsid w:val="0069684F"/>
    <w:rsid w:val="00696B69"/>
    <w:rsid w:val="00696FC1"/>
    <w:rsid w:val="0069727D"/>
    <w:rsid w:val="00697458"/>
    <w:rsid w:val="0069766C"/>
    <w:rsid w:val="0069772C"/>
    <w:rsid w:val="006A0CC0"/>
    <w:rsid w:val="006A1407"/>
    <w:rsid w:val="006A1946"/>
    <w:rsid w:val="006A1982"/>
    <w:rsid w:val="006A1994"/>
    <w:rsid w:val="006A1CA5"/>
    <w:rsid w:val="006A1F06"/>
    <w:rsid w:val="006A22FB"/>
    <w:rsid w:val="006A26DB"/>
    <w:rsid w:val="006A2986"/>
    <w:rsid w:val="006A3A3B"/>
    <w:rsid w:val="006A4737"/>
    <w:rsid w:val="006A4A4B"/>
    <w:rsid w:val="006A4F13"/>
    <w:rsid w:val="006A610A"/>
    <w:rsid w:val="006A6D7B"/>
    <w:rsid w:val="006A709E"/>
    <w:rsid w:val="006A78AD"/>
    <w:rsid w:val="006A7E70"/>
    <w:rsid w:val="006B12D2"/>
    <w:rsid w:val="006B1D79"/>
    <w:rsid w:val="006B218A"/>
    <w:rsid w:val="006B2B68"/>
    <w:rsid w:val="006B2FDD"/>
    <w:rsid w:val="006B30BC"/>
    <w:rsid w:val="006B3B59"/>
    <w:rsid w:val="006B3BFE"/>
    <w:rsid w:val="006B40E1"/>
    <w:rsid w:val="006B4593"/>
    <w:rsid w:val="006B4D6B"/>
    <w:rsid w:val="006B4F89"/>
    <w:rsid w:val="006B55A4"/>
    <w:rsid w:val="006B574E"/>
    <w:rsid w:val="006B6137"/>
    <w:rsid w:val="006B674A"/>
    <w:rsid w:val="006B67EC"/>
    <w:rsid w:val="006B69BA"/>
    <w:rsid w:val="006B6DE8"/>
    <w:rsid w:val="006B7464"/>
    <w:rsid w:val="006B7558"/>
    <w:rsid w:val="006B758C"/>
    <w:rsid w:val="006B7DAD"/>
    <w:rsid w:val="006C0709"/>
    <w:rsid w:val="006C10F6"/>
    <w:rsid w:val="006C1CFF"/>
    <w:rsid w:val="006C1E7C"/>
    <w:rsid w:val="006C227E"/>
    <w:rsid w:val="006C355D"/>
    <w:rsid w:val="006C36F4"/>
    <w:rsid w:val="006C3B6C"/>
    <w:rsid w:val="006C3D92"/>
    <w:rsid w:val="006C48A0"/>
    <w:rsid w:val="006C50BC"/>
    <w:rsid w:val="006C51D7"/>
    <w:rsid w:val="006C58CC"/>
    <w:rsid w:val="006C5D88"/>
    <w:rsid w:val="006C61A8"/>
    <w:rsid w:val="006C6B30"/>
    <w:rsid w:val="006C6B86"/>
    <w:rsid w:val="006C73D1"/>
    <w:rsid w:val="006C7AF2"/>
    <w:rsid w:val="006C7F57"/>
    <w:rsid w:val="006D03B1"/>
    <w:rsid w:val="006D03F2"/>
    <w:rsid w:val="006D0506"/>
    <w:rsid w:val="006D0C3B"/>
    <w:rsid w:val="006D0DCF"/>
    <w:rsid w:val="006D118B"/>
    <w:rsid w:val="006D122D"/>
    <w:rsid w:val="006D205D"/>
    <w:rsid w:val="006D286A"/>
    <w:rsid w:val="006D4066"/>
    <w:rsid w:val="006D5C8B"/>
    <w:rsid w:val="006D5D2F"/>
    <w:rsid w:val="006D6A6E"/>
    <w:rsid w:val="006D71C4"/>
    <w:rsid w:val="006D7A78"/>
    <w:rsid w:val="006D7F71"/>
    <w:rsid w:val="006E010E"/>
    <w:rsid w:val="006E0152"/>
    <w:rsid w:val="006E0507"/>
    <w:rsid w:val="006E0C59"/>
    <w:rsid w:val="006E1000"/>
    <w:rsid w:val="006E1382"/>
    <w:rsid w:val="006E13D0"/>
    <w:rsid w:val="006E156B"/>
    <w:rsid w:val="006E1E14"/>
    <w:rsid w:val="006E2F96"/>
    <w:rsid w:val="006E3274"/>
    <w:rsid w:val="006E334B"/>
    <w:rsid w:val="006E391A"/>
    <w:rsid w:val="006E3EC2"/>
    <w:rsid w:val="006E4354"/>
    <w:rsid w:val="006E4C84"/>
    <w:rsid w:val="006E4FEE"/>
    <w:rsid w:val="006E5A47"/>
    <w:rsid w:val="006E6705"/>
    <w:rsid w:val="006E777D"/>
    <w:rsid w:val="006E77B7"/>
    <w:rsid w:val="006E7A3D"/>
    <w:rsid w:val="006E7A60"/>
    <w:rsid w:val="006F09F9"/>
    <w:rsid w:val="006F0CF6"/>
    <w:rsid w:val="006F0E43"/>
    <w:rsid w:val="006F0ECB"/>
    <w:rsid w:val="006F17E1"/>
    <w:rsid w:val="006F22C3"/>
    <w:rsid w:val="006F2D44"/>
    <w:rsid w:val="006F39F0"/>
    <w:rsid w:val="006F3DDD"/>
    <w:rsid w:val="006F4390"/>
    <w:rsid w:val="006F478A"/>
    <w:rsid w:val="006F4857"/>
    <w:rsid w:val="006F48A1"/>
    <w:rsid w:val="006F4B11"/>
    <w:rsid w:val="006F50F2"/>
    <w:rsid w:val="006F5222"/>
    <w:rsid w:val="006F5305"/>
    <w:rsid w:val="006F547E"/>
    <w:rsid w:val="006F6081"/>
    <w:rsid w:val="006F65DD"/>
    <w:rsid w:val="006F6781"/>
    <w:rsid w:val="0070033E"/>
    <w:rsid w:val="0070138D"/>
    <w:rsid w:val="0070242D"/>
    <w:rsid w:val="0070264A"/>
    <w:rsid w:val="007026C0"/>
    <w:rsid w:val="007026D5"/>
    <w:rsid w:val="0070302A"/>
    <w:rsid w:val="00703484"/>
    <w:rsid w:val="00703679"/>
    <w:rsid w:val="007039A3"/>
    <w:rsid w:val="0070417D"/>
    <w:rsid w:val="007042D5"/>
    <w:rsid w:val="00704305"/>
    <w:rsid w:val="007043F0"/>
    <w:rsid w:val="007046CF"/>
    <w:rsid w:val="00704906"/>
    <w:rsid w:val="00704B2E"/>
    <w:rsid w:val="0070536A"/>
    <w:rsid w:val="007054F2"/>
    <w:rsid w:val="00705704"/>
    <w:rsid w:val="00705C40"/>
    <w:rsid w:val="00705D12"/>
    <w:rsid w:val="00705EA4"/>
    <w:rsid w:val="00706454"/>
    <w:rsid w:val="00706C76"/>
    <w:rsid w:val="00706D93"/>
    <w:rsid w:val="0070764D"/>
    <w:rsid w:val="00707B94"/>
    <w:rsid w:val="00707BEE"/>
    <w:rsid w:val="00710B62"/>
    <w:rsid w:val="00710BBC"/>
    <w:rsid w:val="00710E95"/>
    <w:rsid w:val="00710EE6"/>
    <w:rsid w:val="00710F47"/>
    <w:rsid w:val="00711671"/>
    <w:rsid w:val="00711D05"/>
    <w:rsid w:val="00711F40"/>
    <w:rsid w:val="00712623"/>
    <w:rsid w:val="007131D7"/>
    <w:rsid w:val="0071336A"/>
    <w:rsid w:val="00714E15"/>
    <w:rsid w:val="007159AC"/>
    <w:rsid w:val="00715E4A"/>
    <w:rsid w:val="00717DAE"/>
    <w:rsid w:val="007202E3"/>
    <w:rsid w:val="00720392"/>
    <w:rsid w:val="007203B9"/>
    <w:rsid w:val="007203DD"/>
    <w:rsid w:val="007214D4"/>
    <w:rsid w:val="00721F95"/>
    <w:rsid w:val="00721FCF"/>
    <w:rsid w:val="00722830"/>
    <w:rsid w:val="007233CB"/>
    <w:rsid w:val="00723D71"/>
    <w:rsid w:val="00724600"/>
    <w:rsid w:val="007246C0"/>
    <w:rsid w:val="00724D93"/>
    <w:rsid w:val="00724EBE"/>
    <w:rsid w:val="00725A49"/>
    <w:rsid w:val="007266DE"/>
    <w:rsid w:val="007267FA"/>
    <w:rsid w:val="00727163"/>
    <w:rsid w:val="0072718C"/>
    <w:rsid w:val="007278F5"/>
    <w:rsid w:val="00730F29"/>
    <w:rsid w:val="00732562"/>
    <w:rsid w:val="00732AC3"/>
    <w:rsid w:val="007333F6"/>
    <w:rsid w:val="0073443E"/>
    <w:rsid w:val="00734A2D"/>
    <w:rsid w:val="0073526F"/>
    <w:rsid w:val="00736465"/>
    <w:rsid w:val="00736BDE"/>
    <w:rsid w:val="007371EE"/>
    <w:rsid w:val="007373A0"/>
    <w:rsid w:val="0074019C"/>
    <w:rsid w:val="00740442"/>
    <w:rsid w:val="007409DC"/>
    <w:rsid w:val="00740FA6"/>
    <w:rsid w:val="00741063"/>
    <w:rsid w:val="00741C30"/>
    <w:rsid w:val="00743199"/>
    <w:rsid w:val="0074340B"/>
    <w:rsid w:val="007442CE"/>
    <w:rsid w:val="00744F21"/>
    <w:rsid w:val="007455B1"/>
    <w:rsid w:val="00745A32"/>
    <w:rsid w:val="00745DD0"/>
    <w:rsid w:val="007463AC"/>
    <w:rsid w:val="00746736"/>
    <w:rsid w:val="007468E9"/>
    <w:rsid w:val="00746DA5"/>
    <w:rsid w:val="00746E9D"/>
    <w:rsid w:val="007474C1"/>
    <w:rsid w:val="00747903"/>
    <w:rsid w:val="00750068"/>
    <w:rsid w:val="007524F3"/>
    <w:rsid w:val="00753486"/>
    <w:rsid w:val="00753925"/>
    <w:rsid w:val="00753BDA"/>
    <w:rsid w:val="0075419A"/>
    <w:rsid w:val="00754A89"/>
    <w:rsid w:val="00754BAD"/>
    <w:rsid w:val="00755057"/>
    <w:rsid w:val="007552B0"/>
    <w:rsid w:val="00755656"/>
    <w:rsid w:val="007559C6"/>
    <w:rsid w:val="00755B3C"/>
    <w:rsid w:val="00755F4D"/>
    <w:rsid w:val="007560BC"/>
    <w:rsid w:val="007560FA"/>
    <w:rsid w:val="00756D8F"/>
    <w:rsid w:val="007570DB"/>
    <w:rsid w:val="007572CD"/>
    <w:rsid w:val="00757490"/>
    <w:rsid w:val="007577B2"/>
    <w:rsid w:val="0076018C"/>
    <w:rsid w:val="00760DB0"/>
    <w:rsid w:val="0076112E"/>
    <w:rsid w:val="00761682"/>
    <w:rsid w:val="007623BC"/>
    <w:rsid w:val="007623E7"/>
    <w:rsid w:val="007624EF"/>
    <w:rsid w:val="0076253E"/>
    <w:rsid w:val="00762D47"/>
    <w:rsid w:val="0076344D"/>
    <w:rsid w:val="007636BA"/>
    <w:rsid w:val="007637FA"/>
    <w:rsid w:val="007639E1"/>
    <w:rsid w:val="00763D61"/>
    <w:rsid w:val="0076470B"/>
    <w:rsid w:val="00764B3D"/>
    <w:rsid w:val="00764E1B"/>
    <w:rsid w:val="00765490"/>
    <w:rsid w:val="00765801"/>
    <w:rsid w:val="00766562"/>
    <w:rsid w:val="0076671B"/>
    <w:rsid w:val="0076777C"/>
    <w:rsid w:val="00767CBA"/>
    <w:rsid w:val="007702DD"/>
    <w:rsid w:val="0077051D"/>
    <w:rsid w:val="00771746"/>
    <w:rsid w:val="00771960"/>
    <w:rsid w:val="00771DA1"/>
    <w:rsid w:val="007721A5"/>
    <w:rsid w:val="0077284B"/>
    <w:rsid w:val="007730DF"/>
    <w:rsid w:val="00773656"/>
    <w:rsid w:val="00775753"/>
    <w:rsid w:val="00776876"/>
    <w:rsid w:val="00777403"/>
    <w:rsid w:val="00777790"/>
    <w:rsid w:val="00780067"/>
    <w:rsid w:val="007809A0"/>
    <w:rsid w:val="00781647"/>
    <w:rsid w:val="0078177E"/>
    <w:rsid w:val="00781B70"/>
    <w:rsid w:val="00781B7C"/>
    <w:rsid w:val="00781C6E"/>
    <w:rsid w:val="007826E0"/>
    <w:rsid w:val="00782A7C"/>
    <w:rsid w:val="00782B16"/>
    <w:rsid w:val="0078355B"/>
    <w:rsid w:val="00783CA7"/>
    <w:rsid w:val="007844A7"/>
    <w:rsid w:val="00785AE0"/>
    <w:rsid w:val="00785FE1"/>
    <w:rsid w:val="007864CF"/>
    <w:rsid w:val="00786C0A"/>
    <w:rsid w:val="00786F62"/>
    <w:rsid w:val="00786F92"/>
    <w:rsid w:val="00787440"/>
    <w:rsid w:val="00787C69"/>
    <w:rsid w:val="00790705"/>
    <w:rsid w:val="00790B89"/>
    <w:rsid w:val="0079145A"/>
    <w:rsid w:val="007920DA"/>
    <w:rsid w:val="00792295"/>
    <w:rsid w:val="007941C0"/>
    <w:rsid w:val="00794858"/>
    <w:rsid w:val="00794907"/>
    <w:rsid w:val="00796596"/>
    <w:rsid w:val="007967AF"/>
    <w:rsid w:val="00796A7D"/>
    <w:rsid w:val="00796CE7"/>
    <w:rsid w:val="0079797A"/>
    <w:rsid w:val="00797F4E"/>
    <w:rsid w:val="007A009E"/>
    <w:rsid w:val="007A01DC"/>
    <w:rsid w:val="007A23D6"/>
    <w:rsid w:val="007A266C"/>
    <w:rsid w:val="007A2696"/>
    <w:rsid w:val="007A3E82"/>
    <w:rsid w:val="007A3EB0"/>
    <w:rsid w:val="007A4221"/>
    <w:rsid w:val="007A494C"/>
    <w:rsid w:val="007A5299"/>
    <w:rsid w:val="007A5EEB"/>
    <w:rsid w:val="007A69C9"/>
    <w:rsid w:val="007A6C06"/>
    <w:rsid w:val="007A6F83"/>
    <w:rsid w:val="007A7307"/>
    <w:rsid w:val="007A743A"/>
    <w:rsid w:val="007A7499"/>
    <w:rsid w:val="007A78BB"/>
    <w:rsid w:val="007B09E9"/>
    <w:rsid w:val="007B0D91"/>
    <w:rsid w:val="007B1283"/>
    <w:rsid w:val="007B128B"/>
    <w:rsid w:val="007B16DB"/>
    <w:rsid w:val="007B2840"/>
    <w:rsid w:val="007B2F1B"/>
    <w:rsid w:val="007B347C"/>
    <w:rsid w:val="007B4209"/>
    <w:rsid w:val="007B46FE"/>
    <w:rsid w:val="007B5547"/>
    <w:rsid w:val="007B5C49"/>
    <w:rsid w:val="007B5D62"/>
    <w:rsid w:val="007B5F35"/>
    <w:rsid w:val="007B5FA3"/>
    <w:rsid w:val="007B6BEB"/>
    <w:rsid w:val="007B6E3F"/>
    <w:rsid w:val="007B6FDD"/>
    <w:rsid w:val="007B74AC"/>
    <w:rsid w:val="007B7579"/>
    <w:rsid w:val="007B76C4"/>
    <w:rsid w:val="007B7771"/>
    <w:rsid w:val="007B77C8"/>
    <w:rsid w:val="007B7DFA"/>
    <w:rsid w:val="007C009C"/>
    <w:rsid w:val="007C0C48"/>
    <w:rsid w:val="007C11FF"/>
    <w:rsid w:val="007C1751"/>
    <w:rsid w:val="007C21C4"/>
    <w:rsid w:val="007C30E5"/>
    <w:rsid w:val="007C381F"/>
    <w:rsid w:val="007C39E1"/>
    <w:rsid w:val="007C4433"/>
    <w:rsid w:val="007C45B9"/>
    <w:rsid w:val="007C4EA5"/>
    <w:rsid w:val="007C5279"/>
    <w:rsid w:val="007C5667"/>
    <w:rsid w:val="007C5E58"/>
    <w:rsid w:val="007C5E73"/>
    <w:rsid w:val="007C6216"/>
    <w:rsid w:val="007C6493"/>
    <w:rsid w:val="007C68BE"/>
    <w:rsid w:val="007C6C48"/>
    <w:rsid w:val="007C6E67"/>
    <w:rsid w:val="007C743B"/>
    <w:rsid w:val="007C78C6"/>
    <w:rsid w:val="007C7F69"/>
    <w:rsid w:val="007C7F77"/>
    <w:rsid w:val="007C7F9F"/>
    <w:rsid w:val="007D039D"/>
    <w:rsid w:val="007D04A4"/>
    <w:rsid w:val="007D0A9F"/>
    <w:rsid w:val="007D0D73"/>
    <w:rsid w:val="007D214E"/>
    <w:rsid w:val="007D21FF"/>
    <w:rsid w:val="007D24A3"/>
    <w:rsid w:val="007D3936"/>
    <w:rsid w:val="007D3FC0"/>
    <w:rsid w:val="007D4908"/>
    <w:rsid w:val="007D4F1C"/>
    <w:rsid w:val="007D565D"/>
    <w:rsid w:val="007D5904"/>
    <w:rsid w:val="007D5CF2"/>
    <w:rsid w:val="007D5D94"/>
    <w:rsid w:val="007D5DDA"/>
    <w:rsid w:val="007D6ECE"/>
    <w:rsid w:val="007D7EFF"/>
    <w:rsid w:val="007D7F57"/>
    <w:rsid w:val="007E0281"/>
    <w:rsid w:val="007E03ED"/>
    <w:rsid w:val="007E046B"/>
    <w:rsid w:val="007E0FE9"/>
    <w:rsid w:val="007E1126"/>
    <w:rsid w:val="007E1D6F"/>
    <w:rsid w:val="007E2159"/>
    <w:rsid w:val="007E4465"/>
    <w:rsid w:val="007E4481"/>
    <w:rsid w:val="007E46BD"/>
    <w:rsid w:val="007E4AF0"/>
    <w:rsid w:val="007E4C79"/>
    <w:rsid w:val="007E50F3"/>
    <w:rsid w:val="007E6270"/>
    <w:rsid w:val="007E71A0"/>
    <w:rsid w:val="007E775C"/>
    <w:rsid w:val="007E7F75"/>
    <w:rsid w:val="007F038D"/>
    <w:rsid w:val="007F189C"/>
    <w:rsid w:val="007F2043"/>
    <w:rsid w:val="007F2CB3"/>
    <w:rsid w:val="007F3CB0"/>
    <w:rsid w:val="007F4355"/>
    <w:rsid w:val="007F476B"/>
    <w:rsid w:val="007F488D"/>
    <w:rsid w:val="007F4E3A"/>
    <w:rsid w:val="007F512E"/>
    <w:rsid w:val="007F519B"/>
    <w:rsid w:val="007F5A03"/>
    <w:rsid w:val="007F6386"/>
    <w:rsid w:val="007F7794"/>
    <w:rsid w:val="007F78F5"/>
    <w:rsid w:val="007F7947"/>
    <w:rsid w:val="007F7B5A"/>
    <w:rsid w:val="00800483"/>
    <w:rsid w:val="008008F1"/>
    <w:rsid w:val="00800A43"/>
    <w:rsid w:val="00801389"/>
    <w:rsid w:val="00801656"/>
    <w:rsid w:val="008017B4"/>
    <w:rsid w:val="00801D9C"/>
    <w:rsid w:val="008021FB"/>
    <w:rsid w:val="00802AD2"/>
    <w:rsid w:val="008034FF"/>
    <w:rsid w:val="0080480F"/>
    <w:rsid w:val="008049C6"/>
    <w:rsid w:val="00804E9A"/>
    <w:rsid w:val="008059B1"/>
    <w:rsid w:val="00805E98"/>
    <w:rsid w:val="0080606E"/>
    <w:rsid w:val="0080626B"/>
    <w:rsid w:val="0080628C"/>
    <w:rsid w:val="00806BAE"/>
    <w:rsid w:val="0080763C"/>
    <w:rsid w:val="00807EA9"/>
    <w:rsid w:val="00807F38"/>
    <w:rsid w:val="00810024"/>
    <w:rsid w:val="008101EF"/>
    <w:rsid w:val="008105B3"/>
    <w:rsid w:val="00810E5A"/>
    <w:rsid w:val="00811624"/>
    <w:rsid w:val="00811ED2"/>
    <w:rsid w:val="00812A76"/>
    <w:rsid w:val="00812C4F"/>
    <w:rsid w:val="00813548"/>
    <w:rsid w:val="008139C5"/>
    <w:rsid w:val="00814037"/>
    <w:rsid w:val="0081424B"/>
    <w:rsid w:val="00814FDC"/>
    <w:rsid w:val="0081517A"/>
    <w:rsid w:val="0081572F"/>
    <w:rsid w:val="00815971"/>
    <w:rsid w:val="00815F61"/>
    <w:rsid w:val="00816410"/>
    <w:rsid w:val="0081692C"/>
    <w:rsid w:val="00816EFE"/>
    <w:rsid w:val="00817865"/>
    <w:rsid w:val="008202E1"/>
    <w:rsid w:val="00820382"/>
    <w:rsid w:val="00820DDA"/>
    <w:rsid w:val="00820FE2"/>
    <w:rsid w:val="00821043"/>
    <w:rsid w:val="0082135D"/>
    <w:rsid w:val="00821E67"/>
    <w:rsid w:val="00822B5D"/>
    <w:rsid w:val="00822DD3"/>
    <w:rsid w:val="00822FE8"/>
    <w:rsid w:val="00823A23"/>
    <w:rsid w:val="00823B94"/>
    <w:rsid w:val="00824584"/>
    <w:rsid w:val="0082591A"/>
    <w:rsid w:val="00825B27"/>
    <w:rsid w:val="00827A38"/>
    <w:rsid w:val="0083086D"/>
    <w:rsid w:val="00830D50"/>
    <w:rsid w:val="00831327"/>
    <w:rsid w:val="00831D15"/>
    <w:rsid w:val="0083268B"/>
    <w:rsid w:val="00832FFC"/>
    <w:rsid w:val="008334F4"/>
    <w:rsid w:val="008346EA"/>
    <w:rsid w:val="00834A86"/>
    <w:rsid w:val="00834CDC"/>
    <w:rsid w:val="0083506D"/>
    <w:rsid w:val="0083512F"/>
    <w:rsid w:val="0083514D"/>
    <w:rsid w:val="008352D7"/>
    <w:rsid w:val="0083576D"/>
    <w:rsid w:val="00835A1A"/>
    <w:rsid w:val="00836761"/>
    <w:rsid w:val="00836CD3"/>
    <w:rsid w:val="00837614"/>
    <w:rsid w:val="00837E70"/>
    <w:rsid w:val="00837ECC"/>
    <w:rsid w:val="008409A2"/>
    <w:rsid w:val="0084144C"/>
    <w:rsid w:val="008422A1"/>
    <w:rsid w:val="0084248D"/>
    <w:rsid w:val="0084267B"/>
    <w:rsid w:val="00842D78"/>
    <w:rsid w:val="00842DB9"/>
    <w:rsid w:val="00843AFF"/>
    <w:rsid w:val="00843F0D"/>
    <w:rsid w:val="00844340"/>
    <w:rsid w:val="008448E3"/>
    <w:rsid w:val="00845239"/>
    <w:rsid w:val="00845404"/>
    <w:rsid w:val="008458A4"/>
    <w:rsid w:val="00845B3D"/>
    <w:rsid w:val="0084677D"/>
    <w:rsid w:val="00846918"/>
    <w:rsid w:val="00847483"/>
    <w:rsid w:val="008476F2"/>
    <w:rsid w:val="00847829"/>
    <w:rsid w:val="00850186"/>
    <w:rsid w:val="0085026E"/>
    <w:rsid w:val="00850AC7"/>
    <w:rsid w:val="00851010"/>
    <w:rsid w:val="00851530"/>
    <w:rsid w:val="00851767"/>
    <w:rsid w:val="00851A28"/>
    <w:rsid w:val="00851B1B"/>
    <w:rsid w:val="00851B2F"/>
    <w:rsid w:val="00851B40"/>
    <w:rsid w:val="00851BB3"/>
    <w:rsid w:val="00851FC8"/>
    <w:rsid w:val="008521C8"/>
    <w:rsid w:val="008524C1"/>
    <w:rsid w:val="00852A88"/>
    <w:rsid w:val="00852B1F"/>
    <w:rsid w:val="008539A4"/>
    <w:rsid w:val="00854243"/>
    <w:rsid w:val="008558CA"/>
    <w:rsid w:val="00855AE3"/>
    <w:rsid w:val="00855E5A"/>
    <w:rsid w:val="00856C9C"/>
    <w:rsid w:val="00856E39"/>
    <w:rsid w:val="008570EE"/>
    <w:rsid w:val="00857446"/>
    <w:rsid w:val="00857ED4"/>
    <w:rsid w:val="0086039F"/>
    <w:rsid w:val="00860574"/>
    <w:rsid w:val="00860626"/>
    <w:rsid w:val="00860CD8"/>
    <w:rsid w:val="008614A8"/>
    <w:rsid w:val="00861AC4"/>
    <w:rsid w:val="0086286A"/>
    <w:rsid w:val="00863847"/>
    <w:rsid w:val="00864853"/>
    <w:rsid w:val="008652BE"/>
    <w:rsid w:val="00865665"/>
    <w:rsid w:val="00865E0B"/>
    <w:rsid w:val="00865F86"/>
    <w:rsid w:val="00865FCD"/>
    <w:rsid w:val="00866098"/>
    <w:rsid w:val="0086662C"/>
    <w:rsid w:val="008678DF"/>
    <w:rsid w:val="00867C2E"/>
    <w:rsid w:val="008705E9"/>
    <w:rsid w:val="008706D8"/>
    <w:rsid w:val="00870CA4"/>
    <w:rsid w:val="00871046"/>
    <w:rsid w:val="00871061"/>
    <w:rsid w:val="0087117E"/>
    <w:rsid w:val="0087135F"/>
    <w:rsid w:val="00872AAE"/>
    <w:rsid w:val="0087301F"/>
    <w:rsid w:val="0087331A"/>
    <w:rsid w:val="008753F0"/>
    <w:rsid w:val="00875772"/>
    <w:rsid w:val="00876573"/>
    <w:rsid w:val="00876B66"/>
    <w:rsid w:val="00877500"/>
    <w:rsid w:val="00877C70"/>
    <w:rsid w:val="00877E62"/>
    <w:rsid w:val="00880CFB"/>
    <w:rsid w:val="00880EAB"/>
    <w:rsid w:val="00880F51"/>
    <w:rsid w:val="008812D6"/>
    <w:rsid w:val="0088133C"/>
    <w:rsid w:val="00881633"/>
    <w:rsid w:val="00881777"/>
    <w:rsid w:val="00882846"/>
    <w:rsid w:val="00882B9B"/>
    <w:rsid w:val="00882F93"/>
    <w:rsid w:val="008838A8"/>
    <w:rsid w:val="00883C4F"/>
    <w:rsid w:val="00885619"/>
    <w:rsid w:val="00885B44"/>
    <w:rsid w:val="00885D48"/>
    <w:rsid w:val="008863C0"/>
    <w:rsid w:val="008868C4"/>
    <w:rsid w:val="00886CA8"/>
    <w:rsid w:val="00886E9A"/>
    <w:rsid w:val="00886FAC"/>
    <w:rsid w:val="0088752F"/>
    <w:rsid w:val="008904DE"/>
    <w:rsid w:val="00890B1D"/>
    <w:rsid w:val="00891499"/>
    <w:rsid w:val="0089165B"/>
    <w:rsid w:val="008918C5"/>
    <w:rsid w:val="008928FD"/>
    <w:rsid w:val="00893EAB"/>
    <w:rsid w:val="00894795"/>
    <w:rsid w:val="008953A7"/>
    <w:rsid w:val="00895D12"/>
    <w:rsid w:val="008960DA"/>
    <w:rsid w:val="00896878"/>
    <w:rsid w:val="00896A28"/>
    <w:rsid w:val="00896F62"/>
    <w:rsid w:val="008978B7"/>
    <w:rsid w:val="008A0128"/>
    <w:rsid w:val="008A0F71"/>
    <w:rsid w:val="008A1714"/>
    <w:rsid w:val="008A1BE3"/>
    <w:rsid w:val="008A20CF"/>
    <w:rsid w:val="008A21F6"/>
    <w:rsid w:val="008A26D4"/>
    <w:rsid w:val="008A28CC"/>
    <w:rsid w:val="008A2A3F"/>
    <w:rsid w:val="008A2B66"/>
    <w:rsid w:val="008A2D71"/>
    <w:rsid w:val="008A357D"/>
    <w:rsid w:val="008A3B7F"/>
    <w:rsid w:val="008A411A"/>
    <w:rsid w:val="008A5465"/>
    <w:rsid w:val="008A5841"/>
    <w:rsid w:val="008A5CDF"/>
    <w:rsid w:val="008A60D0"/>
    <w:rsid w:val="008A6534"/>
    <w:rsid w:val="008A7BF1"/>
    <w:rsid w:val="008B0897"/>
    <w:rsid w:val="008B0CE8"/>
    <w:rsid w:val="008B342D"/>
    <w:rsid w:val="008B35BD"/>
    <w:rsid w:val="008B3E5D"/>
    <w:rsid w:val="008B3EF8"/>
    <w:rsid w:val="008B468A"/>
    <w:rsid w:val="008B4724"/>
    <w:rsid w:val="008B53A8"/>
    <w:rsid w:val="008B5CC4"/>
    <w:rsid w:val="008B651A"/>
    <w:rsid w:val="008B6865"/>
    <w:rsid w:val="008B733A"/>
    <w:rsid w:val="008B7E32"/>
    <w:rsid w:val="008B7E45"/>
    <w:rsid w:val="008C0103"/>
    <w:rsid w:val="008C050F"/>
    <w:rsid w:val="008C1F8A"/>
    <w:rsid w:val="008C2CB4"/>
    <w:rsid w:val="008C39A6"/>
    <w:rsid w:val="008C3C3F"/>
    <w:rsid w:val="008C4507"/>
    <w:rsid w:val="008C50D4"/>
    <w:rsid w:val="008C53B6"/>
    <w:rsid w:val="008C547C"/>
    <w:rsid w:val="008C5C07"/>
    <w:rsid w:val="008C5EB0"/>
    <w:rsid w:val="008C6350"/>
    <w:rsid w:val="008C756D"/>
    <w:rsid w:val="008C7818"/>
    <w:rsid w:val="008C7D22"/>
    <w:rsid w:val="008D001D"/>
    <w:rsid w:val="008D0AD2"/>
    <w:rsid w:val="008D0CE5"/>
    <w:rsid w:val="008D1040"/>
    <w:rsid w:val="008D14FD"/>
    <w:rsid w:val="008D1BC1"/>
    <w:rsid w:val="008D2309"/>
    <w:rsid w:val="008D2396"/>
    <w:rsid w:val="008D2D9E"/>
    <w:rsid w:val="008D358A"/>
    <w:rsid w:val="008D3593"/>
    <w:rsid w:val="008D3767"/>
    <w:rsid w:val="008D3FEB"/>
    <w:rsid w:val="008D4D73"/>
    <w:rsid w:val="008D52D8"/>
    <w:rsid w:val="008D5492"/>
    <w:rsid w:val="008D6778"/>
    <w:rsid w:val="008D6791"/>
    <w:rsid w:val="008D734D"/>
    <w:rsid w:val="008E0429"/>
    <w:rsid w:val="008E0677"/>
    <w:rsid w:val="008E132B"/>
    <w:rsid w:val="008E1B22"/>
    <w:rsid w:val="008E2917"/>
    <w:rsid w:val="008E3818"/>
    <w:rsid w:val="008E3909"/>
    <w:rsid w:val="008E397B"/>
    <w:rsid w:val="008E3C29"/>
    <w:rsid w:val="008E3E64"/>
    <w:rsid w:val="008E3F7C"/>
    <w:rsid w:val="008E4320"/>
    <w:rsid w:val="008E4351"/>
    <w:rsid w:val="008E4790"/>
    <w:rsid w:val="008E4D01"/>
    <w:rsid w:val="008E4EF3"/>
    <w:rsid w:val="008E56E2"/>
    <w:rsid w:val="008E622F"/>
    <w:rsid w:val="008E6317"/>
    <w:rsid w:val="008E63B4"/>
    <w:rsid w:val="008E6601"/>
    <w:rsid w:val="008E6635"/>
    <w:rsid w:val="008E6811"/>
    <w:rsid w:val="008E71DD"/>
    <w:rsid w:val="008F09A1"/>
    <w:rsid w:val="008F0AA5"/>
    <w:rsid w:val="008F0F7C"/>
    <w:rsid w:val="008F205F"/>
    <w:rsid w:val="008F2170"/>
    <w:rsid w:val="008F2190"/>
    <w:rsid w:val="008F2324"/>
    <w:rsid w:val="008F2AB5"/>
    <w:rsid w:val="008F2E0D"/>
    <w:rsid w:val="008F3135"/>
    <w:rsid w:val="008F3677"/>
    <w:rsid w:val="008F435D"/>
    <w:rsid w:val="008F4DF4"/>
    <w:rsid w:val="008F5A75"/>
    <w:rsid w:val="008F6D10"/>
    <w:rsid w:val="008F6E8A"/>
    <w:rsid w:val="008F71FD"/>
    <w:rsid w:val="008F7AAA"/>
    <w:rsid w:val="008F7AFA"/>
    <w:rsid w:val="008F7D03"/>
    <w:rsid w:val="009002F0"/>
    <w:rsid w:val="00900C1E"/>
    <w:rsid w:val="00900EB6"/>
    <w:rsid w:val="00901CF1"/>
    <w:rsid w:val="00901F49"/>
    <w:rsid w:val="009021B6"/>
    <w:rsid w:val="00902227"/>
    <w:rsid w:val="009026AD"/>
    <w:rsid w:val="00902A59"/>
    <w:rsid w:val="0090322A"/>
    <w:rsid w:val="00903315"/>
    <w:rsid w:val="0090338F"/>
    <w:rsid w:val="00903664"/>
    <w:rsid w:val="00903E00"/>
    <w:rsid w:val="00903E4E"/>
    <w:rsid w:val="009041DA"/>
    <w:rsid w:val="0090499A"/>
    <w:rsid w:val="009049DE"/>
    <w:rsid w:val="00904CB4"/>
    <w:rsid w:val="0090560B"/>
    <w:rsid w:val="00906E57"/>
    <w:rsid w:val="00907151"/>
    <w:rsid w:val="00907158"/>
    <w:rsid w:val="00910EB3"/>
    <w:rsid w:val="00912DB6"/>
    <w:rsid w:val="00912DDC"/>
    <w:rsid w:val="00913E2C"/>
    <w:rsid w:val="00913F1C"/>
    <w:rsid w:val="00913F3C"/>
    <w:rsid w:val="00914234"/>
    <w:rsid w:val="00914287"/>
    <w:rsid w:val="00914496"/>
    <w:rsid w:val="0091459C"/>
    <w:rsid w:val="00914B95"/>
    <w:rsid w:val="00916337"/>
    <w:rsid w:val="009164C9"/>
    <w:rsid w:val="00916F0B"/>
    <w:rsid w:val="00917379"/>
    <w:rsid w:val="0091755E"/>
    <w:rsid w:val="00917766"/>
    <w:rsid w:val="00917960"/>
    <w:rsid w:val="0092008A"/>
    <w:rsid w:val="00920355"/>
    <w:rsid w:val="00920627"/>
    <w:rsid w:val="00920E33"/>
    <w:rsid w:val="00921A86"/>
    <w:rsid w:val="00921B3D"/>
    <w:rsid w:val="00921DB3"/>
    <w:rsid w:val="00921E6E"/>
    <w:rsid w:val="009228C1"/>
    <w:rsid w:val="00922BF2"/>
    <w:rsid w:val="009231F7"/>
    <w:rsid w:val="00923974"/>
    <w:rsid w:val="0092470F"/>
    <w:rsid w:val="009249CE"/>
    <w:rsid w:val="009255C2"/>
    <w:rsid w:val="00925617"/>
    <w:rsid w:val="00926082"/>
    <w:rsid w:val="009278D7"/>
    <w:rsid w:val="0092792A"/>
    <w:rsid w:val="00927FDE"/>
    <w:rsid w:val="00930120"/>
    <w:rsid w:val="00930526"/>
    <w:rsid w:val="00930AC7"/>
    <w:rsid w:val="00930D25"/>
    <w:rsid w:val="00931026"/>
    <w:rsid w:val="0093115D"/>
    <w:rsid w:val="0093121D"/>
    <w:rsid w:val="0093134C"/>
    <w:rsid w:val="0093152E"/>
    <w:rsid w:val="00931910"/>
    <w:rsid w:val="009323F7"/>
    <w:rsid w:val="00932681"/>
    <w:rsid w:val="00933CA6"/>
    <w:rsid w:val="00933D17"/>
    <w:rsid w:val="009345E2"/>
    <w:rsid w:val="00935CC0"/>
    <w:rsid w:val="00935E45"/>
    <w:rsid w:val="00936787"/>
    <w:rsid w:val="0093681A"/>
    <w:rsid w:val="00936FAD"/>
    <w:rsid w:val="0093707B"/>
    <w:rsid w:val="00937749"/>
    <w:rsid w:val="009404AF"/>
    <w:rsid w:val="009408E8"/>
    <w:rsid w:val="00940FFC"/>
    <w:rsid w:val="009412DA"/>
    <w:rsid w:val="009419A9"/>
    <w:rsid w:val="0094326E"/>
    <w:rsid w:val="009434AF"/>
    <w:rsid w:val="009434B2"/>
    <w:rsid w:val="00944CCC"/>
    <w:rsid w:val="00944E8E"/>
    <w:rsid w:val="00945336"/>
    <w:rsid w:val="00945863"/>
    <w:rsid w:val="009458DC"/>
    <w:rsid w:val="00946776"/>
    <w:rsid w:val="00946BEE"/>
    <w:rsid w:val="00946C5A"/>
    <w:rsid w:val="00947152"/>
    <w:rsid w:val="00947196"/>
    <w:rsid w:val="00947EAB"/>
    <w:rsid w:val="00950037"/>
    <w:rsid w:val="009501EA"/>
    <w:rsid w:val="0095032D"/>
    <w:rsid w:val="009516B3"/>
    <w:rsid w:val="00951722"/>
    <w:rsid w:val="00951962"/>
    <w:rsid w:val="009519CB"/>
    <w:rsid w:val="00951D07"/>
    <w:rsid w:val="00951DAF"/>
    <w:rsid w:val="00952072"/>
    <w:rsid w:val="00952357"/>
    <w:rsid w:val="009524A1"/>
    <w:rsid w:val="0095260A"/>
    <w:rsid w:val="0095268E"/>
    <w:rsid w:val="00952A88"/>
    <w:rsid w:val="00952D0D"/>
    <w:rsid w:val="00953429"/>
    <w:rsid w:val="00953505"/>
    <w:rsid w:val="00954097"/>
    <w:rsid w:val="009544A0"/>
    <w:rsid w:val="00954749"/>
    <w:rsid w:val="0095537E"/>
    <w:rsid w:val="00955ABD"/>
    <w:rsid w:val="009561C7"/>
    <w:rsid w:val="0095632D"/>
    <w:rsid w:val="009569E0"/>
    <w:rsid w:val="00956BAA"/>
    <w:rsid w:val="0096044E"/>
    <w:rsid w:val="00961542"/>
    <w:rsid w:val="009619E6"/>
    <w:rsid w:val="00961D95"/>
    <w:rsid w:val="00962AF8"/>
    <w:rsid w:val="009633B7"/>
    <w:rsid w:val="00963B5B"/>
    <w:rsid w:val="00963F95"/>
    <w:rsid w:val="009647F3"/>
    <w:rsid w:val="00964CAD"/>
    <w:rsid w:val="00965538"/>
    <w:rsid w:val="00965C49"/>
    <w:rsid w:val="00966576"/>
    <w:rsid w:val="00966F9E"/>
    <w:rsid w:val="009670A5"/>
    <w:rsid w:val="0096718C"/>
    <w:rsid w:val="009672C7"/>
    <w:rsid w:val="00967BB0"/>
    <w:rsid w:val="009701DB"/>
    <w:rsid w:val="009704A2"/>
    <w:rsid w:val="00970C7D"/>
    <w:rsid w:val="00970FD3"/>
    <w:rsid w:val="009715CC"/>
    <w:rsid w:val="00971A55"/>
    <w:rsid w:val="00971D09"/>
    <w:rsid w:val="009725CC"/>
    <w:rsid w:val="0097267F"/>
    <w:rsid w:val="00972748"/>
    <w:rsid w:val="00972982"/>
    <w:rsid w:val="00972BDB"/>
    <w:rsid w:val="009731A7"/>
    <w:rsid w:val="00973319"/>
    <w:rsid w:val="009744DC"/>
    <w:rsid w:val="00974F05"/>
    <w:rsid w:val="00975076"/>
    <w:rsid w:val="00976614"/>
    <w:rsid w:val="00977BDB"/>
    <w:rsid w:val="009808DD"/>
    <w:rsid w:val="00980F78"/>
    <w:rsid w:val="0098125F"/>
    <w:rsid w:val="009816B2"/>
    <w:rsid w:val="00981ACC"/>
    <w:rsid w:val="00981E43"/>
    <w:rsid w:val="009825C2"/>
    <w:rsid w:val="00982614"/>
    <w:rsid w:val="00983287"/>
    <w:rsid w:val="009835C0"/>
    <w:rsid w:val="00983631"/>
    <w:rsid w:val="0098384F"/>
    <w:rsid w:val="00983BFB"/>
    <w:rsid w:val="009843BD"/>
    <w:rsid w:val="00984A07"/>
    <w:rsid w:val="00984DC5"/>
    <w:rsid w:val="0098551E"/>
    <w:rsid w:val="00986321"/>
    <w:rsid w:val="009864ED"/>
    <w:rsid w:val="00986A51"/>
    <w:rsid w:val="00986A64"/>
    <w:rsid w:val="00986A94"/>
    <w:rsid w:val="00987AA7"/>
    <w:rsid w:val="00987B5C"/>
    <w:rsid w:val="00987B78"/>
    <w:rsid w:val="009908E1"/>
    <w:rsid w:val="0099091F"/>
    <w:rsid w:val="00991E91"/>
    <w:rsid w:val="00992096"/>
    <w:rsid w:val="00992354"/>
    <w:rsid w:val="00992972"/>
    <w:rsid w:val="00993A46"/>
    <w:rsid w:val="00994330"/>
    <w:rsid w:val="0099453B"/>
    <w:rsid w:val="009945CA"/>
    <w:rsid w:val="00994E57"/>
    <w:rsid w:val="009955C0"/>
    <w:rsid w:val="009955D0"/>
    <w:rsid w:val="00995710"/>
    <w:rsid w:val="00995EF1"/>
    <w:rsid w:val="00996273"/>
    <w:rsid w:val="009962CB"/>
    <w:rsid w:val="009962E1"/>
    <w:rsid w:val="0099640C"/>
    <w:rsid w:val="0099681A"/>
    <w:rsid w:val="00997274"/>
    <w:rsid w:val="00997319"/>
    <w:rsid w:val="009977C7"/>
    <w:rsid w:val="00997E9B"/>
    <w:rsid w:val="009A03E5"/>
    <w:rsid w:val="009A073C"/>
    <w:rsid w:val="009A0D90"/>
    <w:rsid w:val="009A26B8"/>
    <w:rsid w:val="009A29B1"/>
    <w:rsid w:val="009A3345"/>
    <w:rsid w:val="009A337B"/>
    <w:rsid w:val="009A4D25"/>
    <w:rsid w:val="009A575B"/>
    <w:rsid w:val="009A5A1F"/>
    <w:rsid w:val="009A5CBF"/>
    <w:rsid w:val="009A5CE9"/>
    <w:rsid w:val="009A5F7D"/>
    <w:rsid w:val="009A645E"/>
    <w:rsid w:val="009A6620"/>
    <w:rsid w:val="009A6809"/>
    <w:rsid w:val="009A6961"/>
    <w:rsid w:val="009A7A8C"/>
    <w:rsid w:val="009B001C"/>
    <w:rsid w:val="009B02C0"/>
    <w:rsid w:val="009B04BA"/>
    <w:rsid w:val="009B0A52"/>
    <w:rsid w:val="009B0E4E"/>
    <w:rsid w:val="009B13BF"/>
    <w:rsid w:val="009B13D2"/>
    <w:rsid w:val="009B18D3"/>
    <w:rsid w:val="009B19A4"/>
    <w:rsid w:val="009B235D"/>
    <w:rsid w:val="009B2363"/>
    <w:rsid w:val="009B37E8"/>
    <w:rsid w:val="009B3CBD"/>
    <w:rsid w:val="009B3CBF"/>
    <w:rsid w:val="009B3E5F"/>
    <w:rsid w:val="009B42FE"/>
    <w:rsid w:val="009B4AFE"/>
    <w:rsid w:val="009B4B6E"/>
    <w:rsid w:val="009B5511"/>
    <w:rsid w:val="009B56BE"/>
    <w:rsid w:val="009B5722"/>
    <w:rsid w:val="009B6014"/>
    <w:rsid w:val="009B6F13"/>
    <w:rsid w:val="009B745A"/>
    <w:rsid w:val="009B7DC1"/>
    <w:rsid w:val="009C0075"/>
    <w:rsid w:val="009C008A"/>
    <w:rsid w:val="009C0525"/>
    <w:rsid w:val="009C0C44"/>
    <w:rsid w:val="009C0DAE"/>
    <w:rsid w:val="009C0DF8"/>
    <w:rsid w:val="009C15D0"/>
    <w:rsid w:val="009C19DB"/>
    <w:rsid w:val="009C1B13"/>
    <w:rsid w:val="009C228C"/>
    <w:rsid w:val="009C2DEA"/>
    <w:rsid w:val="009C2F31"/>
    <w:rsid w:val="009C3754"/>
    <w:rsid w:val="009C3D85"/>
    <w:rsid w:val="009C4E55"/>
    <w:rsid w:val="009C5532"/>
    <w:rsid w:val="009C5737"/>
    <w:rsid w:val="009C6880"/>
    <w:rsid w:val="009C6FA9"/>
    <w:rsid w:val="009C7654"/>
    <w:rsid w:val="009C792F"/>
    <w:rsid w:val="009C7E2A"/>
    <w:rsid w:val="009D0250"/>
    <w:rsid w:val="009D06BC"/>
    <w:rsid w:val="009D110E"/>
    <w:rsid w:val="009D162C"/>
    <w:rsid w:val="009D1A93"/>
    <w:rsid w:val="009D1C80"/>
    <w:rsid w:val="009D2C0B"/>
    <w:rsid w:val="009D31A8"/>
    <w:rsid w:val="009D3676"/>
    <w:rsid w:val="009D3687"/>
    <w:rsid w:val="009D3C8A"/>
    <w:rsid w:val="009D3CE9"/>
    <w:rsid w:val="009D3F07"/>
    <w:rsid w:val="009D3F30"/>
    <w:rsid w:val="009D4605"/>
    <w:rsid w:val="009D49F8"/>
    <w:rsid w:val="009D6027"/>
    <w:rsid w:val="009D63D7"/>
    <w:rsid w:val="009D6A97"/>
    <w:rsid w:val="009D7E42"/>
    <w:rsid w:val="009E1502"/>
    <w:rsid w:val="009E190E"/>
    <w:rsid w:val="009E1D97"/>
    <w:rsid w:val="009E216D"/>
    <w:rsid w:val="009E2F43"/>
    <w:rsid w:val="009E3D6F"/>
    <w:rsid w:val="009E4E7C"/>
    <w:rsid w:val="009E5A28"/>
    <w:rsid w:val="009E5F1E"/>
    <w:rsid w:val="009E696B"/>
    <w:rsid w:val="009E6C64"/>
    <w:rsid w:val="009E6D1E"/>
    <w:rsid w:val="009E6EEF"/>
    <w:rsid w:val="009E7F51"/>
    <w:rsid w:val="009F01CC"/>
    <w:rsid w:val="009F0BD2"/>
    <w:rsid w:val="009F0D85"/>
    <w:rsid w:val="009F14E0"/>
    <w:rsid w:val="009F3809"/>
    <w:rsid w:val="009F46F9"/>
    <w:rsid w:val="009F4E30"/>
    <w:rsid w:val="009F54CA"/>
    <w:rsid w:val="009F591D"/>
    <w:rsid w:val="009F5C1D"/>
    <w:rsid w:val="009F5E8E"/>
    <w:rsid w:val="009F6724"/>
    <w:rsid w:val="009F6BFF"/>
    <w:rsid w:val="009F7E8C"/>
    <w:rsid w:val="00A00101"/>
    <w:rsid w:val="00A00B87"/>
    <w:rsid w:val="00A00FE8"/>
    <w:rsid w:val="00A012AB"/>
    <w:rsid w:val="00A016D0"/>
    <w:rsid w:val="00A016FB"/>
    <w:rsid w:val="00A018AA"/>
    <w:rsid w:val="00A01A72"/>
    <w:rsid w:val="00A01D9A"/>
    <w:rsid w:val="00A023CF"/>
    <w:rsid w:val="00A03B7E"/>
    <w:rsid w:val="00A04903"/>
    <w:rsid w:val="00A049A9"/>
    <w:rsid w:val="00A04C7C"/>
    <w:rsid w:val="00A05310"/>
    <w:rsid w:val="00A0595E"/>
    <w:rsid w:val="00A05C46"/>
    <w:rsid w:val="00A068B6"/>
    <w:rsid w:val="00A068CE"/>
    <w:rsid w:val="00A06A9D"/>
    <w:rsid w:val="00A06F90"/>
    <w:rsid w:val="00A072F1"/>
    <w:rsid w:val="00A07344"/>
    <w:rsid w:val="00A10DDD"/>
    <w:rsid w:val="00A1143D"/>
    <w:rsid w:val="00A1147E"/>
    <w:rsid w:val="00A11D77"/>
    <w:rsid w:val="00A12353"/>
    <w:rsid w:val="00A12760"/>
    <w:rsid w:val="00A128B0"/>
    <w:rsid w:val="00A13950"/>
    <w:rsid w:val="00A1494E"/>
    <w:rsid w:val="00A14FD5"/>
    <w:rsid w:val="00A15A02"/>
    <w:rsid w:val="00A15C6C"/>
    <w:rsid w:val="00A15CED"/>
    <w:rsid w:val="00A165D9"/>
    <w:rsid w:val="00A1665F"/>
    <w:rsid w:val="00A16B44"/>
    <w:rsid w:val="00A16E2F"/>
    <w:rsid w:val="00A1772B"/>
    <w:rsid w:val="00A17D29"/>
    <w:rsid w:val="00A17DCF"/>
    <w:rsid w:val="00A20AAB"/>
    <w:rsid w:val="00A212F7"/>
    <w:rsid w:val="00A2149F"/>
    <w:rsid w:val="00A2156E"/>
    <w:rsid w:val="00A21DC8"/>
    <w:rsid w:val="00A21E7B"/>
    <w:rsid w:val="00A22A51"/>
    <w:rsid w:val="00A22F86"/>
    <w:rsid w:val="00A2344D"/>
    <w:rsid w:val="00A23FEB"/>
    <w:rsid w:val="00A24351"/>
    <w:rsid w:val="00A24582"/>
    <w:rsid w:val="00A248AF"/>
    <w:rsid w:val="00A24A88"/>
    <w:rsid w:val="00A24EFA"/>
    <w:rsid w:val="00A25AF7"/>
    <w:rsid w:val="00A26399"/>
    <w:rsid w:val="00A264E5"/>
    <w:rsid w:val="00A265DB"/>
    <w:rsid w:val="00A2697E"/>
    <w:rsid w:val="00A26BF6"/>
    <w:rsid w:val="00A26E89"/>
    <w:rsid w:val="00A275D7"/>
    <w:rsid w:val="00A27F30"/>
    <w:rsid w:val="00A30A19"/>
    <w:rsid w:val="00A30C30"/>
    <w:rsid w:val="00A30FB4"/>
    <w:rsid w:val="00A312FE"/>
    <w:rsid w:val="00A31B42"/>
    <w:rsid w:val="00A3224E"/>
    <w:rsid w:val="00A322C4"/>
    <w:rsid w:val="00A32344"/>
    <w:rsid w:val="00A32F43"/>
    <w:rsid w:val="00A332E9"/>
    <w:rsid w:val="00A336AD"/>
    <w:rsid w:val="00A33882"/>
    <w:rsid w:val="00A341C9"/>
    <w:rsid w:val="00A34F1D"/>
    <w:rsid w:val="00A363E6"/>
    <w:rsid w:val="00A36AA3"/>
    <w:rsid w:val="00A37058"/>
    <w:rsid w:val="00A37403"/>
    <w:rsid w:val="00A40E72"/>
    <w:rsid w:val="00A40F67"/>
    <w:rsid w:val="00A4168F"/>
    <w:rsid w:val="00A4182C"/>
    <w:rsid w:val="00A432A4"/>
    <w:rsid w:val="00A4399D"/>
    <w:rsid w:val="00A44434"/>
    <w:rsid w:val="00A44778"/>
    <w:rsid w:val="00A453C2"/>
    <w:rsid w:val="00A45713"/>
    <w:rsid w:val="00A47228"/>
    <w:rsid w:val="00A47C32"/>
    <w:rsid w:val="00A47E98"/>
    <w:rsid w:val="00A500BF"/>
    <w:rsid w:val="00A506B4"/>
    <w:rsid w:val="00A50963"/>
    <w:rsid w:val="00A51B43"/>
    <w:rsid w:val="00A51E3D"/>
    <w:rsid w:val="00A52BB1"/>
    <w:rsid w:val="00A52FD7"/>
    <w:rsid w:val="00A5328A"/>
    <w:rsid w:val="00A533C4"/>
    <w:rsid w:val="00A533F1"/>
    <w:rsid w:val="00A53EAA"/>
    <w:rsid w:val="00A547B9"/>
    <w:rsid w:val="00A54B1B"/>
    <w:rsid w:val="00A54DA2"/>
    <w:rsid w:val="00A5543F"/>
    <w:rsid w:val="00A55447"/>
    <w:rsid w:val="00A55B77"/>
    <w:rsid w:val="00A560A7"/>
    <w:rsid w:val="00A56FAD"/>
    <w:rsid w:val="00A571E4"/>
    <w:rsid w:val="00A57E65"/>
    <w:rsid w:val="00A6067F"/>
    <w:rsid w:val="00A60722"/>
    <w:rsid w:val="00A60E5C"/>
    <w:rsid w:val="00A613A2"/>
    <w:rsid w:val="00A617F2"/>
    <w:rsid w:val="00A6192D"/>
    <w:rsid w:val="00A6205B"/>
    <w:rsid w:val="00A62062"/>
    <w:rsid w:val="00A621F7"/>
    <w:rsid w:val="00A62D68"/>
    <w:rsid w:val="00A62E7A"/>
    <w:rsid w:val="00A63DE6"/>
    <w:rsid w:val="00A63E82"/>
    <w:rsid w:val="00A64BD1"/>
    <w:rsid w:val="00A64CC5"/>
    <w:rsid w:val="00A6565B"/>
    <w:rsid w:val="00A65741"/>
    <w:rsid w:val="00A660BA"/>
    <w:rsid w:val="00A660C7"/>
    <w:rsid w:val="00A6651F"/>
    <w:rsid w:val="00A6662B"/>
    <w:rsid w:val="00A675A6"/>
    <w:rsid w:val="00A675AB"/>
    <w:rsid w:val="00A67F31"/>
    <w:rsid w:val="00A703CE"/>
    <w:rsid w:val="00A7040F"/>
    <w:rsid w:val="00A70518"/>
    <w:rsid w:val="00A7059F"/>
    <w:rsid w:val="00A70988"/>
    <w:rsid w:val="00A70C96"/>
    <w:rsid w:val="00A71066"/>
    <w:rsid w:val="00A71569"/>
    <w:rsid w:val="00A71FED"/>
    <w:rsid w:val="00A724E5"/>
    <w:rsid w:val="00A733CE"/>
    <w:rsid w:val="00A7348F"/>
    <w:rsid w:val="00A73AA9"/>
    <w:rsid w:val="00A7401A"/>
    <w:rsid w:val="00A745AD"/>
    <w:rsid w:val="00A747E8"/>
    <w:rsid w:val="00A74E8A"/>
    <w:rsid w:val="00A75280"/>
    <w:rsid w:val="00A75B7D"/>
    <w:rsid w:val="00A763DC"/>
    <w:rsid w:val="00A7695A"/>
    <w:rsid w:val="00A76FBD"/>
    <w:rsid w:val="00A7782C"/>
    <w:rsid w:val="00A8033B"/>
    <w:rsid w:val="00A809F5"/>
    <w:rsid w:val="00A80BCC"/>
    <w:rsid w:val="00A80DD5"/>
    <w:rsid w:val="00A823D4"/>
    <w:rsid w:val="00A824CC"/>
    <w:rsid w:val="00A83A14"/>
    <w:rsid w:val="00A84075"/>
    <w:rsid w:val="00A841A5"/>
    <w:rsid w:val="00A84A0C"/>
    <w:rsid w:val="00A84A79"/>
    <w:rsid w:val="00A84E24"/>
    <w:rsid w:val="00A85E9F"/>
    <w:rsid w:val="00A86029"/>
    <w:rsid w:val="00A86827"/>
    <w:rsid w:val="00A86E76"/>
    <w:rsid w:val="00A87AA6"/>
    <w:rsid w:val="00A87B8E"/>
    <w:rsid w:val="00A90103"/>
    <w:rsid w:val="00A90731"/>
    <w:rsid w:val="00A907BC"/>
    <w:rsid w:val="00A9162D"/>
    <w:rsid w:val="00A91C1F"/>
    <w:rsid w:val="00A91DFA"/>
    <w:rsid w:val="00A930EB"/>
    <w:rsid w:val="00A93114"/>
    <w:rsid w:val="00A94400"/>
    <w:rsid w:val="00A9481C"/>
    <w:rsid w:val="00A94E71"/>
    <w:rsid w:val="00A96DA7"/>
    <w:rsid w:val="00A97ED2"/>
    <w:rsid w:val="00AA0070"/>
    <w:rsid w:val="00AA02CD"/>
    <w:rsid w:val="00AA066E"/>
    <w:rsid w:val="00AA0760"/>
    <w:rsid w:val="00AA1A3E"/>
    <w:rsid w:val="00AA1CBA"/>
    <w:rsid w:val="00AA24AD"/>
    <w:rsid w:val="00AA24B6"/>
    <w:rsid w:val="00AA3306"/>
    <w:rsid w:val="00AA3316"/>
    <w:rsid w:val="00AA44A0"/>
    <w:rsid w:val="00AA501F"/>
    <w:rsid w:val="00AA54D8"/>
    <w:rsid w:val="00AA5C1C"/>
    <w:rsid w:val="00AA5CF2"/>
    <w:rsid w:val="00AA6239"/>
    <w:rsid w:val="00AA6697"/>
    <w:rsid w:val="00AA6E9B"/>
    <w:rsid w:val="00AA72DC"/>
    <w:rsid w:val="00AB0117"/>
    <w:rsid w:val="00AB04F2"/>
    <w:rsid w:val="00AB075A"/>
    <w:rsid w:val="00AB1653"/>
    <w:rsid w:val="00AB17C4"/>
    <w:rsid w:val="00AB2089"/>
    <w:rsid w:val="00AB29E1"/>
    <w:rsid w:val="00AB3243"/>
    <w:rsid w:val="00AB3B47"/>
    <w:rsid w:val="00AB3D4A"/>
    <w:rsid w:val="00AB470A"/>
    <w:rsid w:val="00AB494A"/>
    <w:rsid w:val="00AB553A"/>
    <w:rsid w:val="00AB55DE"/>
    <w:rsid w:val="00AB59E5"/>
    <w:rsid w:val="00AB66AA"/>
    <w:rsid w:val="00AB6ADB"/>
    <w:rsid w:val="00AB6F35"/>
    <w:rsid w:val="00AB7351"/>
    <w:rsid w:val="00AB7764"/>
    <w:rsid w:val="00AB778A"/>
    <w:rsid w:val="00AB7B92"/>
    <w:rsid w:val="00AC0940"/>
    <w:rsid w:val="00AC24F9"/>
    <w:rsid w:val="00AC251C"/>
    <w:rsid w:val="00AC378A"/>
    <w:rsid w:val="00AC40AF"/>
    <w:rsid w:val="00AC40E6"/>
    <w:rsid w:val="00AC437D"/>
    <w:rsid w:val="00AC4F6A"/>
    <w:rsid w:val="00AC530D"/>
    <w:rsid w:val="00AC5350"/>
    <w:rsid w:val="00AC6AF1"/>
    <w:rsid w:val="00AC7227"/>
    <w:rsid w:val="00AC7A55"/>
    <w:rsid w:val="00AC7B98"/>
    <w:rsid w:val="00AD00BF"/>
    <w:rsid w:val="00AD0AE7"/>
    <w:rsid w:val="00AD1C07"/>
    <w:rsid w:val="00AD23F9"/>
    <w:rsid w:val="00AD3636"/>
    <w:rsid w:val="00AD36E7"/>
    <w:rsid w:val="00AD41DD"/>
    <w:rsid w:val="00AD4348"/>
    <w:rsid w:val="00AD4898"/>
    <w:rsid w:val="00AD4D51"/>
    <w:rsid w:val="00AD53C2"/>
    <w:rsid w:val="00AD6D21"/>
    <w:rsid w:val="00AE02A4"/>
    <w:rsid w:val="00AE0DC4"/>
    <w:rsid w:val="00AE10DA"/>
    <w:rsid w:val="00AE10EE"/>
    <w:rsid w:val="00AE1626"/>
    <w:rsid w:val="00AE2AA1"/>
    <w:rsid w:val="00AE2DC0"/>
    <w:rsid w:val="00AE3369"/>
    <w:rsid w:val="00AE33F5"/>
    <w:rsid w:val="00AE354D"/>
    <w:rsid w:val="00AE3C9C"/>
    <w:rsid w:val="00AE40C8"/>
    <w:rsid w:val="00AE466B"/>
    <w:rsid w:val="00AE4A45"/>
    <w:rsid w:val="00AE4DF2"/>
    <w:rsid w:val="00AE51DD"/>
    <w:rsid w:val="00AE5D51"/>
    <w:rsid w:val="00AE6A5F"/>
    <w:rsid w:val="00AE744F"/>
    <w:rsid w:val="00AE790E"/>
    <w:rsid w:val="00AE7FF4"/>
    <w:rsid w:val="00AF0420"/>
    <w:rsid w:val="00AF045D"/>
    <w:rsid w:val="00AF086B"/>
    <w:rsid w:val="00AF0C85"/>
    <w:rsid w:val="00AF0C8E"/>
    <w:rsid w:val="00AF1087"/>
    <w:rsid w:val="00AF1752"/>
    <w:rsid w:val="00AF19E8"/>
    <w:rsid w:val="00AF1B88"/>
    <w:rsid w:val="00AF201D"/>
    <w:rsid w:val="00AF2116"/>
    <w:rsid w:val="00AF25BA"/>
    <w:rsid w:val="00AF2763"/>
    <w:rsid w:val="00AF3397"/>
    <w:rsid w:val="00AF4179"/>
    <w:rsid w:val="00AF534D"/>
    <w:rsid w:val="00AF57F8"/>
    <w:rsid w:val="00AF5F19"/>
    <w:rsid w:val="00AF65FB"/>
    <w:rsid w:val="00AF6B74"/>
    <w:rsid w:val="00AF6F14"/>
    <w:rsid w:val="00B00A40"/>
    <w:rsid w:val="00B0118E"/>
    <w:rsid w:val="00B01694"/>
    <w:rsid w:val="00B02446"/>
    <w:rsid w:val="00B04603"/>
    <w:rsid w:val="00B05A7E"/>
    <w:rsid w:val="00B05BA5"/>
    <w:rsid w:val="00B065E8"/>
    <w:rsid w:val="00B06A3F"/>
    <w:rsid w:val="00B06C98"/>
    <w:rsid w:val="00B06E69"/>
    <w:rsid w:val="00B07573"/>
    <w:rsid w:val="00B07837"/>
    <w:rsid w:val="00B07FDC"/>
    <w:rsid w:val="00B102AD"/>
    <w:rsid w:val="00B10DB1"/>
    <w:rsid w:val="00B1115C"/>
    <w:rsid w:val="00B119DA"/>
    <w:rsid w:val="00B11FE8"/>
    <w:rsid w:val="00B12557"/>
    <w:rsid w:val="00B126C3"/>
    <w:rsid w:val="00B1371E"/>
    <w:rsid w:val="00B1407B"/>
    <w:rsid w:val="00B14259"/>
    <w:rsid w:val="00B145D6"/>
    <w:rsid w:val="00B14C4E"/>
    <w:rsid w:val="00B14E58"/>
    <w:rsid w:val="00B150A5"/>
    <w:rsid w:val="00B15735"/>
    <w:rsid w:val="00B15C6C"/>
    <w:rsid w:val="00B16595"/>
    <w:rsid w:val="00B17F53"/>
    <w:rsid w:val="00B224F5"/>
    <w:rsid w:val="00B23300"/>
    <w:rsid w:val="00B23450"/>
    <w:rsid w:val="00B23851"/>
    <w:rsid w:val="00B23A24"/>
    <w:rsid w:val="00B23B9F"/>
    <w:rsid w:val="00B23BBE"/>
    <w:rsid w:val="00B23E7D"/>
    <w:rsid w:val="00B246A6"/>
    <w:rsid w:val="00B24B9A"/>
    <w:rsid w:val="00B25B1E"/>
    <w:rsid w:val="00B26882"/>
    <w:rsid w:val="00B27495"/>
    <w:rsid w:val="00B2765B"/>
    <w:rsid w:val="00B27CF0"/>
    <w:rsid w:val="00B27DAF"/>
    <w:rsid w:val="00B301C2"/>
    <w:rsid w:val="00B3180C"/>
    <w:rsid w:val="00B323E2"/>
    <w:rsid w:val="00B32E36"/>
    <w:rsid w:val="00B3354D"/>
    <w:rsid w:val="00B33E1F"/>
    <w:rsid w:val="00B33E5E"/>
    <w:rsid w:val="00B34062"/>
    <w:rsid w:val="00B35180"/>
    <w:rsid w:val="00B35562"/>
    <w:rsid w:val="00B35CBA"/>
    <w:rsid w:val="00B369EF"/>
    <w:rsid w:val="00B36BEF"/>
    <w:rsid w:val="00B36EC4"/>
    <w:rsid w:val="00B3729C"/>
    <w:rsid w:val="00B374D5"/>
    <w:rsid w:val="00B3787E"/>
    <w:rsid w:val="00B37B36"/>
    <w:rsid w:val="00B40A73"/>
    <w:rsid w:val="00B41134"/>
    <w:rsid w:val="00B414EC"/>
    <w:rsid w:val="00B424D6"/>
    <w:rsid w:val="00B42595"/>
    <w:rsid w:val="00B42D4A"/>
    <w:rsid w:val="00B43269"/>
    <w:rsid w:val="00B43708"/>
    <w:rsid w:val="00B43B54"/>
    <w:rsid w:val="00B443DB"/>
    <w:rsid w:val="00B44981"/>
    <w:rsid w:val="00B44BD5"/>
    <w:rsid w:val="00B452E8"/>
    <w:rsid w:val="00B456A9"/>
    <w:rsid w:val="00B456DB"/>
    <w:rsid w:val="00B45B1F"/>
    <w:rsid w:val="00B4645E"/>
    <w:rsid w:val="00B46679"/>
    <w:rsid w:val="00B46B9F"/>
    <w:rsid w:val="00B46ECE"/>
    <w:rsid w:val="00B47012"/>
    <w:rsid w:val="00B474F1"/>
    <w:rsid w:val="00B47893"/>
    <w:rsid w:val="00B47AD9"/>
    <w:rsid w:val="00B47D47"/>
    <w:rsid w:val="00B51035"/>
    <w:rsid w:val="00B51C50"/>
    <w:rsid w:val="00B51D5F"/>
    <w:rsid w:val="00B521D8"/>
    <w:rsid w:val="00B52413"/>
    <w:rsid w:val="00B52CBF"/>
    <w:rsid w:val="00B52F76"/>
    <w:rsid w:val="00B538E4"/>
    <w:rsid w:val="00B54468"/>
    <w:rsid w:val="00B54A2C"/>
    <w:rsid w:val="00B55086"/>
    <w:rsid w:val="00B55863"/>
    <w:rsid w:val="00B55EF0"/>
    <w:rsid w:val="00B56596"/>
    <w:rsid w:val="00B568D8"/>
    <w:rsid w:val="00B574E4"/>
    <w:rsid w:val="00B57F56"/>
    <w:rsid w:val="00B61375"/>
    <w:rsid w:val="00B61708"/>
    <w:rsid w:val="00B61B41"/>
    <w:rsid w:val="00B621F0"/>
    <w:rsid w:val="00B62225"/>
    <w:rsid w:val="00B63223"/>
    <w:rsid w:val="00B639B2"/>
    <w:rsid w:val="00B639F2"/>
    <w:rsid w:val="00B63DFE"/>
    <w:rsid w:val="00B63F81"/>
    <w:rsid w:val="00B64916"/>
    <w:rsid w:val="00B6540D"/>
    <w:rsid w:val="00B65493"/>
    <w:rsid w:val="00B655D9"/>
    <w:rsid w:val="00B65FE0"/>
    <w:rsid w:val="00B6699F"/>
    <w:rsid w:val="00B66C81"/>
    <w:rsid w:val="00B66CCD"/>
    <w:rsid w:val="00B6727E"/>
    <w:rsid w:val="00B672CD"/>
    <w:rsid w:val="00B678E1"/>
    <w:rsid w:val="00B67A08"/>
    <w:rsid w:val="00B704F7"/>
    <w:rsid w:val="00B71441"/>
    <w:rsid w:val="00B71BA3"/>
    <w:rsid w:val="00B722C4"/>
    <w:rsid w:val="00B722FA"/>
    <w:rsid w:val="00B725F4"/>
    <w:rsid w:val="00B72A9A"/>
    <w:rsid w:val="00B72DEB"/>
    <w:rsid w:val="00B73991"/>
    <w:rsid w:val="00B73ABD"/>
    <w:rsid w:val="00B746E5"/>
    <w:rsid w:val="00B74A79"/>
    <w:rsid w:val="00B7504D"/>
    <w:rsid w:val="00B75073"/>
    <w:rsid w:val="00B75286"/>
    <w:rsid w:val="00B754A1"/>
    <w:rsid w:val="00B75E83"/>
    <w:rsid w:val="00B76075"/>
    <w:rsid w:val="00B764B2"/>
    <w:rsid w:val="00B767F7"/>
    <w:rsid w:val="00B76EA8"/>
    <w:rsid w:val="00B779E7"/>
    <w:rsid w:val="00B802EF"/>
    <w:rsid w:val="00B80DAF"/>
    <w:rsid w:val="00B80E84"/>
    <w:rsid w:val="00B810F3"/>
    <w:rsid w:val="00B81479"/>
    <w:rsid w:val="00B82CBF"/>
    <w:rsid w:val="00B83291"/>
    <w:rsid w:val="00B83590"/>
    <w:rsid w:val="00B837D7"/>
    <w:rsid w:val="00B8415B"/>
    <w:rsid w:val="00B843A7"/>
    <w:rsid w:val="00B84CDB"/>
    <w:rsid w:val="00B855CD"/>
    <w:rsid w:val="00B85698"/>
    <w:rsid w:val="00B85738"/>
    <w:rsid w:val="00B8690B"/>
    <w:rsid w:val="00B86BB0"/>
    <w:rsid w:val="00B8742C"/>
    <w:rsid w:val="00B8742F"/>
    <w:rsid w:val="00B875E9"/>
    <w:rsid w:val="00B87B76"/>
    <w:rsid w:val="00B87FDE"/>
    <w:rsid w:val="00B9049D"/>
    <w:rsid w:val="00B9062C"/>
    <w:rsid w:val="00B90813"/>
    <w:rsid w:val="00B911B2"/>
    <w:rsid w:val="00B913D1"/>
    <w:rsid w:val="00B918B6"/>
    <w:rsid w:val="00B92172"/>
    <w:rsid w:val="00B9273F"/>
    <w:rsid w:val="00B93434"/>
    <w:rsid w:val="00B93498"/>
    <w:rsid w:val="00B93511"/>
    <w:rsid w:val="00B93B3E"/>
    <w:rsid w:val="00B94BC6"/>
    <w:rsid w:val="00B95F08"/>
    <w:rsid w:val="00B96576"/>
    <w:rsid w:val="00B97388"/>
    <w:rsid w:val="00B9774F"/>
    <w:rsid w:val="00B97D54"/>
    <w:rsid w:val="00BA016B"/>
    <w:rsid w:val="00BA0BA1"/>
    <w:rsid w:val="00BA0C71"/>
    <w:rsid w:val="00BA11A1"/>
    <w:rsid w:val="00BA138C"/>
    <w:rsid w:val="00BA14DB"/>
    <w:rsid w:val="00BA234B"/>
    <w:rsid w:val="00BA37A3"/>
    <w:rsid w:val="00BA3D90"/>
    <w:rsid w:val="00BA4348"/>
    <w:rsid w:val="00BA6CA2"/>
    <w:rsid w:val="00BA74E2"/>
    <w:rsid w:val="00BA7C44"/>
    <w:rsid w:val="00BB0009"/>
    <w:rsid w:val="00BB0502"/>
    <w:rsid w:val="00BB18F0"/>
    <w:rsid w:val="00BB190D"/>
    <w:rsid w:val="00BB1C94"/>
    <w:rsid w:val="00BB1E57"/>
    <w:rsid w:val="00BB25EC"/>
    <w:rsid w:val="00BB2898"/>
    <w:rsid w:val="00BB3B53"/>
    <w:rsid w:val="00BB3EF4"/>
    <w:rsid w:val="00BB480C"/>
    <w:rsid w:val="00BB4843"/>
    <w:rsid w:val="00BB4B07"/>
    <w:rsid w:val="00BB5EAD"/>
    <w:rsid w:val="00BB6489"/>
    <w:rsid w:val="00BB71FF"/>
    <w:rsid w:val="00BB75D0"/>
    <w:rsid w:val="00BC0082"/>
    <w:rsid w:val="00BC029D"/>
    <w:rsid w:val="00BC09BA"/>
    <w:rsid w:val="00BC1655"/>
    <w:rsid w:val="00BC1834"/>
    <w:rsid w:val="00BC19FF"/>
    <w:rsid w:val="00BC28A5"/>
    <w:rsid w:val="00BC3365"/>
    <w:rsid w:val="00BC4590"/>
    <w:rsid w:val="00BC47AE"/>
    <w:rsid w:val="00BC4EF0"/>
    <w:rsid w:val="00BC523D"/>
    <w:rsid w:val="00BC56E7"/>
    <w:rsid w:val="00BC5D69"/>
    <w:rsid w:val="00BC63DB"/>
    <w:rsid w:val="00BC69C6"/>
    <w:rsid w:val="00BC7757"/>
    <w:rsid w:val="00BD0276"/>
    <w:rsid w:val="00BD12EA"/>
    <w:rsid w:val="00BD139F"/>
    <w:rsid w:val="00BD13A3"/>
    <w:rsid w:val="00BD2010"/>
    <w:rsid w:val="00BD20B2"/>
    <w:rsid w:val="00BD2450"/>
    <w:rsid w:val="00BD2826"/>
    <w:rsid w:val="00BD30FC"/>
    <w:rsid w:val="00BD31DC"/>
    <w:rsid w:val="00BD3FEA"/>
    <w:rsid w:val="00BD4382"/>
    <w:rsid w:val="00BD56C0"/>
    <w:rsid w:val="00BD58B3"/>
    <w:rsid w:val="00BD644C"/>
    <w:rsid w:val="00BD6B88"/>
    <w:rsid w:val="00BD71EC"/>
    <w:rsid w:val="00BD753A"/>
    <w:rsid w:val="00BD76B7"/>
    <w:rsid w:val="00BD7993"/>
    <w:rsid w:val="00BD7B4A"/>
    <w:rsid w:val="00BE058C"/>
    <w:rsid w:val="00BE1448"/>
    <w:rsid w:val="00BE1A1B"/>
    <w:rsid w:val="00BE1C42"/>
    <w:rsid w:val="00BE2429"/>
    <w:rsid w:val="00BE29D1"/>
    <w:rsid w:val="00BE2E04"/>
    <w:rsid w:val="00BE2E4C"/>
    <w:rsid w:val="00BE345C"/>
    <w:rsid w:val="00BE34ED"/>
    <w:rsid w:val="00BE3BD7"/>
    <w:rsid w:val="00BE3E0F"/>
    <w:rsid w:val="00BE4AA6"/>
    <w:rsid w:val="00BE4D7B"/>
    <w:rsid w:val="00BE4FAE"/>
    <w:rsid w:val="00BE6E35"/>
    <w:rsid w:val="00BE6E5A"/>
    <w:rsid w:val="00BE7196"/>
    <w:rsid w:val="00BE719A"/>
    <w:rsid w:val="00BE77F2"/>
    <w:rsid w:val="00BF0488"/>
    <w:rsid w:val="00BF0EE0"/>
    <w:rsid w:val="00BF0FD4"/>
    <w:rsid w:val="00BF10DD"/>
    <w:rsid w:val="00BF13CE"/>
    <w:rsid w:val="00BF1668"/>
    <w:rsid w:val="00BF2620"/>
    <w:rsid w:val="00BF2862"/>
    <w:rsid w:val="00BF2C81"/>
    <w:rsid w:val="00BF3BF9"/>
    <w:rsid w:val="00BF4536"/>
    <w:rsid w:val="00BF4F42"/>
    <w:rsid w:val="00BF5618"/>
    <w:rsid w:val="00BF597B"/>
    <w:rsid w:val="00BF6068"/>
    <w:rsid w:val="00BF68C9"/>
    <w:rsid w:val="00BF6DE4"/>
    <w:rsid w:val="00C0082D"/>
    <w:rsid w:val="00C00CB2"/>
    <w:rsid w:val="00C00DFA"/>
    <w:rsid w:val="00C012FE"/>
    <w:rsid w:val="00C0167B"/>
    <w:rsid w:val="00C01E51"/>
    <w:rsid w:val="00C023F4"/>
    <w:rsid w:val="00C02D5F"/>
    <w:rsid w:val="00C030E8"/>
    <w:rsid w:val="00C03424"/>
    <w:rsid w:val="00C03483"/>
    <w:rsid w:val="00C03A12"/>
    <w:rsid w:val="00C03C09"/>
    <w:rsid w:val="00C057F5"/>
    <w:rsid w:val="00C0581B"/>
    <w:rsid w:val="00C05D98"/>
    <w:rsid w:val="00C069FE"/>
    <w:rsid w:val="00C07298"/>
    <w:rsid w:val="00C074D2"/>
    <w:rsid w:val="00C07836"/>
    <w:rsid w:val="00C0792B"/>
    <w:rsid w:val="00C07DDC"/>
    <w:rsid w:val="00C1043D"/>
    <w:rsid w:val="00C10AB0"/>
    <w:rsid w:val="00C10C11"/>
    <w:rsid w:val="00C10C66"/>
    <w:rsid w:val="00C10EEA"/>
    <w:rsid w:val="00C10F71"/>
    <w:rsid w:val="00C11E33"/>
    <w:rsid w:val="00C120D0"/>
    <w:rsid w:val="00C12801"/>
    <w:rsid w:val="00C12ED6"/>
    <w:rsid w:val="00C13385"/>
    <w:rsid w:val="00C13DDA"/>
    <w:rsid w:val="00C1407C"/>
    <w:rsid w:val="00C14309"/>
    <w:rsid w:val="00C143B1"/>
    <w:rsid w:val="00C14832"/>
    <w:rsid w:val="00C14883"/>
    <w:rsid w:val="00C149E5"/>
    <w:rsid w:val="00C14C48"/>
    <w:rsid w:val="00C150C5"/>
    <w:rsid w:val="00C15213"/>
    <w:rsid w:val="00C162EC"/>
    <w:rsid w:val="00C1715F"/>
    <w:rsid w:val="00C17580"/>
    <w:rsid w:val="00C17658"/>
    <w:rsid w:val="00C177BB"/>
    <w:rsid w:val="00C20389"/>
    <w:rsid w:val="00C206C2"/>
    <w:rsid w:val="00C211DB"/>
    <w:rsid w:val="00C21999"/>
    <w:rsid w:val="00C21E8D"/>
    <w:rsid w:val="00C22996"/>
    <w:rsid w:val="00C22CB4"/>
    <w:rsid w:val="00C2362A"/>
    <w:rsid w:val="00C2403E"/>
    <w:rsid w:val="00C242D5"/>
    <w:rsid w:val="00C24479"/>
    <w:rsid w:val="00C24728"/>
    <w:rsid w:val="00C247A0"/>
    <w:rsid w:val="00C248BF"/>
    <w:rsid w:val="00C253AC"/>
    <w:rsid w:val="00C25D05"/>
    <w:rsid w:val="00C263D1"/>
    <w:rsid w:val="00C2668B"/>
    <w:rsid w:val="00C266FA"/>
    <w:rsid w:val="00C26FA9"/>
    <w:rsid w:val="00C27241"/>
    <w:rsid w:val="00C27B87"/>
    <w:rsid w:val="00C27CDB"/>
    <w:rsid w:val="00C304BF"/>
    <w:rsid w:val="00C304EC"/>
    <w:rsid w:val="00C3086D"/>
    <w:rsid w:val="00C30D1F"/>
    <w:rsid w:val="00C3103B"/>
    <w:rsid w:val="00C312DD"/>
    <w:rsid w:val="00C31796"/>
    <w:rsid w:val="00C3182C"/>
    <w:rsid w:val="00C32A85"/>
    <w:rsid w:val="00C32C69"/>
    <w:rsid w:val="00C32F57"/>
    <w:rsid w:val="00C32F7D"/>
    <w:rsid w:val="00C33724"/>
    <w:rsid w:val="00C3372D"/>
    <w:rsid w:val="00C33AE3"/>
    <w:rsid w:val="00C33D33"/>
    <w:rsid w:val="00C340CD"/>
    <w:rsid w:val="00C34130"/>
    <w:rsid w:val="00C342D8"/>
    <w:rsid w:val="00C34B5A"/>
    <w:rsid w:val="00C35891"/>
    <w:rsid w:val="00C36149"/>
    <w:rsid w:val="00C36357"/>
    <w:rsid w:val="00C3745B"/>
    <w:rsid w:val="00C407FA"/>
    <w:rsid w:val="00C40F42"/>
    <w:rsid w:val="00C422B0"/>
    <w:rsid w:val="00C424DB"/>
    <w:rsid w:val="00C43443"/>
    <w:rsid w:val="00C43767"/>
    <w:rsid w:val="00C439F6"/>
    <w:rsid w:val="00C43BF0"/>
    <w:rsid w:val="00C43DBE"/>
    <w:rsid w:val="00C441C1"/>
    <w:rsid w:val="00C44949"/>
    <w:rsid w:val="00C455F4"/>
    <w:rsid w:val="00C45B05"/>
    <w:rsid w:val="00C46470"/>
    <w:rsid w:val="00C46582"/>
    <w:rsid w:val="00C468EA"/>
    <w:rsid w:val="00C46A62"/>
    <w:rsid w:val="00C46C27"/>
    <w:rsid w:val="00C46D05"/>
    <w:rsid w:val="00C473C3"/>
    <w:rsid w:val="00C47536"/>
    <w:rsid w:val="00C47FEC"/>
    <w:rsid w:val="00C50336"/>
    <w:rsid w:val="00C5062E"/>
    <w:rsid w:val="00C50E2D"/>
    <w:rsid w:val="00C516BC"/>
    <w:rsid w:val="00C5187E"/>
    <w:rsid w:val="00C51FEA"/>
    <w:rsid w:val="00C52115"/>
    <w:rsid w:val="00C526E6"/>
    <w:rsid w:val="00C52E25"/>
    <w:rsid w:val="00C53F0A"/>
    <w:rsid w:val="00C5401D"/>
    <w:rsid w:val="00C543BE"/>
    <w:rsid w:val="00C54809"/>
    <w:rsid w:val="00C54C74"/>
    <w:rsid w:val="00C54CBB"/>
    <w:rsid w:val="00C5581C"/>
    <w:rsid w:val="00C55A5F"/>
    <w:rsid w:val="00C56750"/>
    <w:rsid w:val="00C56F67"/>
    <w:rsid w:val="00C57280"/>
    <w:rsid w:val="00C57895"/>
    <w:rsid w:val="00C57D0C"/>
    <w:rsid w:val="00C602AA"/>
    <w:rsid w:val="00C60D10"/>
    <w:rsid w:val="00C60E15"/>
    <w:rsid w:val="00C613A7"/>
    <w:rsid w:val="00C61810"/>
    <w:rsid w:val="00C61912"/>
    <w:rsid w:val="00C63234"/>
    <w:rsid w:val="00C63472"/>
    <w:rsid w:val="00C63518"/>
    <w:rsid w:val="00C640D2"/>
    <w:rsid w:val="00C640E0"/>
    <w:rsid w:val="00C643F4"/>
    <w:rsid w:val="00C64B6E"/>
    <w:rsid w:val="00C64C15"/>
    <w:rsid w:val="00C653F6"/>
    <w:rsid w:val="00C65734"/>
    <w:rsid w:val="00C66AB0"/>
    <w:rsid w:val="00C66AD4"/>
    <w:rsid w:val="00C66FDB"/>
    <w:rsid w:val="00C6762E"/>
    <w:rsid w:val="00C67C1C"/>
    <w:rsid w:val="00C70AA6"/>
    <w:rsid w:val="00C70E3F"/>
    <w:rsid w:val="00C7110F"/>
    <w:rsid w:val="00C71705"/>
    <w:rsid w:val="00C71A05"/>
    <w:rsid w:val="00C71DC2"/>
    <w:rsid w:val="00C7251B"/>
    <w:rsid w:val="00C72714"/>
    <w:rsid w:val="00C72FF7"/>
    <w:rsid w:val="00C7318F"/>
    <w:rsid w:val="00C73226"/>
    <w:rsid w:val="00C73D4C"/>
    <w:rsid w:val="00C73DA9"/>
    <w:rsid w:val="00C745FC"/>
    <w:rsid w:val="00C7507E"/>
    <w:rsid w:val="00C7552C"/>
    <w:rsid w:val="00C76B58"/>
    <w:rsid w:val="00C77201"/>
    <w:rsid w:val="00C774C0"/>
    <w:rsid w:val="00C77A79"/>
    <w:rsid w:val="00C77AE9"/>
    <w:rsid w:val="00C77E69"/>
    <w:rsid w:val="00C77EB7"/>
    <w:rsid w:val="00C806B3"/>
    <w:rsid w:val="00C80D73"/>
    <w:rsid w:val="00C813F8"/>
    <w:rsid w:val="00C814C4"/>
    <w:rsid w:val="00C81A7C"/>
    <w:rsid w:val="00C81E02"/>
    <w:rsid w:val="00C81E80"/>
    <w:rsid w:val="00C8213D"/>
    <w:rsid w:val="00C82722"/>
    <w:rsid w:val="00C841B5"/>
    <w:rsid w:val="00C84959"/>
    <w:rsid w:val="00C84EB4"/>
    <w:rsid w:val="00C84ED5"/>
    <w:rsid w:val="00C8568F"/>
    <w:rsid w:val="00C85727"/>
    <w:rsid w:val="00C863A8"/>
    <w:rsid w:val="00C86974"/>
    <w:rsid w:val="00C86FD2"/>
    <w:rsid w:val="00C878F2"/>
    <w:rsid w:val="00C87AB5"/>
    <w:rsid w:val="00C87FB6"/>
    <w:rsid w:val="00C9008C"/>
    <w:rsid w:val="00C9031F"/>
    <w:rsid w:val="00C90DB6"/>
    <w:rsid w:val="00C9153C"/>
    <w:rsid w:val="00C91F88"/>
    <w:rsid w:val="00C92432"/>
    <w:rsid w:val="00C9299C"/>
    <w:rsid w:val="00C933DB"/>
    <w:rsid w:val="00C93A1C"/>
    <w:rsid w:val="00C93A5C"/>
    <w:rsid w:val="00C93AA8"/>
    <w:rsid w:val="00C949FF"/>
    <w:rsid w:val="00C94A07"/>
    <w:rsid w:val="00C94A89"/>
    <w:rsid w:val="00C94D5A"/>
    <w:rsid w:val="00C9522F"/>
    <w:rsid w:val="00C95871"/>
    <w:rsid w:val="00C95941"/>
    <w:rsid w:val="00C965BA"/>
    <w:rsid w:val="00CA04CD"/>
    <w:rsid w:val="00CA0D03"/>
    <w:rsid w:val="00CA1A7A"/>
    <w:rsid w:val="00CA1F1F"/>
    <w:rsid w:val="00CA210B"/>
    <w:rsid w:val="00CA2569"/>
    <w:rsid w:val="00CA2909"/>
    <w:rsid w:val="00CA2C41"/>
    <w:rsid w:val="00CA32A6"/>
    <w:rsid w:val="00CA35E0"/>
    <w:rsid w:val="00CA37E8"/>
    <w:rsid w:val="00CA3881"/>
    <w:rsid w:val="00CA3BA4"/>
    <w:rsid w:val="00CA3C85"/>
    <w:rsid w:val="00CA3F22"/>
    <w:rsid w:val="00CA41BD"/>
    <w:rsid w:val="00CA4300"/>
    <w:rsid w:val="00CA50FD"/>
    <w:rsid w:val="00CA575C"/>
    <w:rsid w:val="00CA59AB"/>
    <w:rsid w:val="00CA5DC7"/>
    <w:rsid w:val="00CA6620"/>
    <w:rsid w:val="00CA7940"/>
    <w:rsid w:val="00CB0982"/>
    <w:rsid w:val="00CB1507"/>
    <w:rsid w:val="00CB168F"/>
    <w:rsid w:val="00CB3379"/>
    <w:rsid w:val="00CB3D1B"/>
    <w:rsid w:val="00CB41B9"/>
    <w:rsid w:val="00CB4644"/>
    <w:rsid w:val="00CB48D2"/>
    <w:rsid w:val="00CB4F4B"/>
    <w:rsid w:val="00CB596C"/>
    <w:rsid w:val="00CB6063"/>
    <w:rsid w:val="00CB6AC2"/>
    <w:rsid w:val="00CB73B7"/>
    <w:rsid w:val="00CB77EB"/>
    <w:rsid w:val="00CC0B71"/>
    <w:rsid w:val="00CC0F0C"/>
    <w:rsid w:val="00CC12B9"/>
    <w:rsid w:val="00CC1595"/>
    <w:rsid w:val="00CC1EBC"/>
    <w:rsid w:val="00CC1F09"/>
    <w:rsid w:val="00CC2B04"/>
    <w:rsid w:val="00CC2C3D"/>
    <w:rsid w:val="00CC2F70"/>
    <w:rsid w:val="00CC2FAE"/>
    <w:rsid w:val="00CC3D1E"/>
    <w:rsid w:val="00CC4322"/>
    <w:rsid w:val="00CC45DC"/>
    <w:rsid w:val="00CC4FF9"/>
    <w:rsid w:val="00CC5819"/>
    <w:rsid w:val="00CC59EB"/>
    <w:rsid w:val="00CC61B3"/>
    <w:rsid w:val="00CC64D1"/>
    <w:rsid w:val="00CC6816"/>
    <w:rsid w:val="00CC7159"/>
    <w:rsid w:val="00CC7F19"/>
    <w:rsid w:val="00CD0F00"/>
    <w:rsid w:val="00CD1305"/>
    <w:rsid w:val="00CD4042"/>
    <w:rsid w:val="00CD449C"/>
    <w:rsid w:val="00CD45D2"/>
    <w:rsid w:val="00CD4798"/>
    <w:rsid w:val="00CD5837"/>
    <w:rsid w:val="00CD61D7"/>
    <w:rsid w:val="00CD6332"/>
    <w:rsid w:val="00CD6B62"/>
    <w:rsid w:val="00CD76CF"/>
    <w:rsid w:val="00CD7DA1"/>
    <w:rsid w:val="00CE06C8"/>
    <w:rsid w:val="00CE11A0"/>
    <w:rsid w:val="00CE125E"/>
    <w:rsid w:val="00CE1AF1"/>
    <w:rsid w:val="00CE1B0B"/>
    <w:rsid w:val="00CE2282"/>
    <w:rsid w:val="00CE2410"/>
    <w:rsid w:val="00CE253C"/>
    <w:rsid w:val="00CE28CE"/>
    <w:rsid w:val="00CE2E57"/>
    <w:rsid w:val="00CE309F"/>
    <w:rsid w:val="00CE4D80"/>
    <w:rsid w:val="00CE4E71"/>
    <w:rsid w:val="00CE58D9"/>
    <w:rsid w:val="00CE5A79"/>
    <w:rsid w:val="00CE6406"/>
    <w:rsid w:val="00CE6B74"/>
    <w:rsid w:val="00CE6F65"/>
    <w:rsid w:val="00CE7573"/>
    <w:rsid w:val="00CE7669"/>
    <w:rsid w:val="00CE7715"/>
    <w:rsid w:val="00CE79A5"/>
    <w:rsid w:val="00CF0109"/>
    <w:rsid w:val="00CF0347"/>
    <w:rsid w:val="00CF0745"/>
    <w:rsid w:val="00CF0C58"/>
    <w:rsid w:val="00CF0CCB"/>
    <w:rsid w:val="00CF0FCA"/>
    <w:rsid w:val="00CF1055"/>
    <w:rsid w:val="00CF108B"/>
    <w:rsid w:val="00CF17D4"/>
    <w:rsid w:val="00CF1E9A"/>
    <w:rsid w:val="00CF2090"/>
    <w:rsid w:val="00CF215E"/>
    <w:rsid w:val="00CF2965"/>
    <w:rsid w:val="00CF3497"/>
    <w:rsid w:val="00CF3B4D"/>
    <w:rsid w:val="00CF3B94"/>
    <w:rsid w:val="00CF3FF9"/>
    <w:rsid w:val="00CF4240"/>
    <w:rsid w:val="00CF5386"/>
    <w:rsid w:val="00CF5534"/>
    <w:rsid w:val="00CF678C"/>
    <w:rsid w:val="00CF7056"/>
    <w:rsid w:val="00CF7252"/>
    <w:rsid w:val="00CF753D"/>
    <w:rsid w:val="00D00384"/>
    <w:rsid w:val="00D00879"/>
    <w:rsid w:val="00D01277"/>
    <w:rsid w:val="00D0162C"/>
    <w:rsid w:val="00D0206C"/>
    <w:rsid w:val="00D02541"/>
    <w:rsid w:val="00D02A51"/>
    <w:rsid w:val="00D02D80"/>
    <w:rsid w:val="00D0353B"/>
    <w:rsid w:val="00D037FA"/>
    <w:rsid w:val="00D03C1C"/>
    <w:rsid w:val="00D0433F"/>
    <w:rsid w:val="00D0454F"/>
    <w:rsid w:val="00D04CD9"/>
    <w:rsid w:val="00D06DA8"/>
    <w:rsid w:val="00D06F77"/>
    <w:rsid w:val="00D1081F"/>
    <w:rsid w:val="00D10B25"/>
    <w:rsid w:val="00D10BD5"/>
    <w:rsid w:val="00D10C37"/>
    <w:rsid w:val="00D1204B"/>
    <w:rsid w:val="00D12CFC"/>
    <w:rsid w:val="00D13F50"/>
    <w:rsid w:val="00D1502E"/>
    <w:rsid w:val="00D15416"/>
    <w:rsid w:val="00D16826"/>
    <w:rsid w:val="00D16941"/>
    <w:rsid w:val="00D16D8D"/>
    <w:rsid w:val="00D16DAD"/>
    <w:rsid w:val="00D16DC5"/>
    <w:rsid w:val="00D1710C"/>
    <w:rsid w:val="00D179D2"/>
    <w:rsid w:val="00D20AFA"/>
    <w:rsid w:val="00D20B62"/>
    <w:rsid w:val="00D20D8F"/>
    <w:rsid w:val="00D219E9"/>
    <w:rsid w:val="00D22A32"/>
    <w:rsid w:val="00D230E5"/>
    <w:rsid w:val="00D23470"/>
    <w:rsid w:val="00D2420A"/>
    <w:rsid w:val="00D26B46"/>
    <w:rsid w:val="00D26BDC"/>
    <w:rsid w:val="00D26F2B"/>
    <w:rsid w:val="00D26FBB"/>
    <w:rsid w:val="00D271A7"/>
    <w:rsid w:val="00D300E1"/>
    <w:rsid w:val="00D30EF9"/>
    <w:rsid w:val="00D316A6"/>
    <w:rsid w:val="00D31C21"/>
    <w:rsid w:val="00D33A7F"/>
    <w:rsid w:val="00D33BF8"/>
    <w:rsid w:val="00D34777"/>
    <w:rsid w:val="00D34FA0"/>
    <w:rsid w:val="00D359CD"/>
    <w:rsid w:val="00D35C10"/>
    <w:rsid w:val="00D360A4"/>
    <w:rsid w:val="00D36A28"/>
    <w:rsid w:val="00D4058C"/>
    <w:rsid w:val="00D40A0F"/>
    <w:rsid w:val="00D411B9"/>
    <w:rsid w:val="00D41308"/>
    <w:rsid w:val="00D418BF"/>
    <w:rsid w:val="00D427D5"/>
    <w:rsid w:val="00D42B31"/>
    <w:rsid w:val="00D43E03"/>
    <w:rsid w:val="00D44155"/>
    <w:rsid w:val="00D44811"/>
    <w:rsid w:val="00D44F73"/>
    <w:rsid w:val="00D4513E"/>
    <w:rsid w:val="00D451BA"/>
    <w:rsid w:val="00D45E04"/>
    <w:rsid w:val="00D45E7E"/>
    <w:rsid w:val="00D46668"/>
    <w:rsid w:val="00D46DFB"/>
    <w:rsid w:val="00D470B3"/>
    <w:rsid w:val="00D4760D"/>
    <w:rsid w:val="00D47BDD"/>
    <w:rsid w:val="00D47BF6"/>
    <w:rsid w:val="00D50092"/>
    <w:rsid w:val="00D50987"/>
    <w:rsid w:val="00D5115F"/>
    <w:rsid w:val="00D514BB"/>
    <w:rsid w:val="00D52B81"/>
    <w:rsid w:val="00D52C02"/>
    <w:rsid w:val="00D52F39"/>
    <w:rsid w:val="00D52FFA"/>
    <w:rsid w:val="00D5313A"/>
    <w:rsid w:val="00D531CA"/>
    <w:rsid w:val="00D533AE"/>
    <w:rsid w:val="00D535E4"/>
    <w:rsid w:val="00D53A52"/>
    <w:rsid w:val="00D53B30"/>
    <w:rsid w:val="00D5434E"/>
    <w:rsid w:val="00D549DF"/>
    <w:rsid w:val="00D54F96"/>
    <w:rsid w:val="00D552E7"/>
    <w:rsid w:val="00D556EC"/>
    <w:rsid w:val="00D55881"/>
    <w:rsid w:val="00D55F08"/>
    <w:rsid w:val="00D56120"/>
    <w:rsid w:val="00D5622C"/>
    <w:rsid w:val="00D56944"/>
    <w:rsid w:val="00D56CC5"/>
    <w:rsid w:val="00D57350"/>
    <w:rsid w:val="00D601B8"/>
    <w:rsid w:val="00D60BB8"/>
    <w:rsid w:val="00D616A9"/>
    <w:rsid w:val="00D61A02"/>
    <w:rsid w:val="00D620A4"/>
    <w:rsid w:val="00D6335D"/>
    <w:rsid w:val="00D6371C"/>
    <w:rsid w:val="00D640A3"/>
    <w:rsid w:val="00D64422"/>
    <w:rsid w:val="00D647A9"/>
    <w:rsid w:val="00D64B7D"/>
    <w:rsid w:val="00D64CA5"/>
    <w:rsid w:val="00D64CAC"/>
    <w:rsid w:val="00D64E87"/>
    <w:rsid w:val="00D64EE8"/>
    <w:rsid w:val="00D655A8"/>
    <w:rsid w:val="00D66A4D"/>
    <w:rsid w:val="00D66AC0"/>
    <w:rsid w:val="00D66AE5"/>
    <w:rsid w:val="00D66B47"/>
    <w:rsid w:val="00D66CA0"/>
    <w:rsid w:val="00D66FF3"/>
    <w:rsid w:val="00D70275"/>
    <w:rsid w:val="00D7036C"/>
    <w:rsid w:val="00D70493"/>
    <w:rsid w:val="00D71929"/>
    <w:rsid w:val="00D71A1C"/>
    <w:rsid w:val="00D7217B"/>
    <w:rsid w:val="00D724AD"/>
    <w:rsid w:val="00D72861"/>
    <w:rsid w:val="00D72A12"/>
    <w:rsid w:val="00D72FBF"/>
    <w:rsid w:val="00D731D6"/>
    <w:rsid w:val="00D73766"/>
    <w:rsid w:val="00D740BC"/>
    <w:rsid w:val="00D745A6"/>
    <w:rsid w:val="00D74A41"/>
    <w:rsid w:val="00D751AF"/>
    <w:rsid w:val="00D756A8"/>
    <w:rsid w:val="00D75E64"/>
    <w:rsid w:val="00D76AAA"/>
    <w:rsid w:val="00D77627"/>
    <w:rsid w:val="00D77A14"/>
    <w:rsid w:val="00D81396"/>
    <w:rsid w:val="00D81DB8"/>
    <w:rsid w:val="00D81F5C"/>
    <w:rsid w:val="00D8219B"/>
    <w:rsid w:val="00D82FAE"/>
    <w:rsid w:val="00D83674"/>
    <w:rsid w:val="00D839E8"/>
    <w:rsid w:val="00D839F4"/>
    <w:rsid w:val="00D83C4C"/>
    <w:rsid w:val="00D83E5F"/>
    <w:rsid w:val="00D842D8"/>
    <w:rsid w:val="00D847A8"/>
    <w:rsid w:val="00D85CB2"/>
    <w:rsid w:val="00D86BE2"/>
    <w:rsid w:val="00D87B55"/>
    <w:rsid w:val="00D90563"/>
    <w:rsid w:val="00D906DC"/>
    <w:rsid w:val="00D90C50"/>
    <w:rsid w:val="00D9123C"/>
    <w:rsid w:val="00D91658"/>
    <w:rsid w:val="00D9199A"/>
    <w:rsid w:val="00D91E90"/>
    <w:rsid w:val="00D9206B"/>
    <w:rsid w:val="00D92835"/>
    <w:rsid w:val="00D9321C"/>
    <w:rsid w:val="00D93545"/>
    <w:rsid w:val="00D935D0"/>
    <w:rsid w:val="00D93CB6"/>
    <w:rsid w:val="00D942CB"/>
    <w:rsid w:val="00D94481"/>
    <w:rsid w:val="00D94E66"/>
    <w:rsid w:val="00D9501C"/>
    <w:rsid w:val="00D965BE"/>
    <w:rsid w:val="00D97789"/>
    <w:rsid w:val="00D97ABA"/>
    <w:rsid w:val="00D97CCC"/>
    <w:rsid w:val="00DA0492"/>
    <w:rsid w:val="00DA09B9"/>
    <w:rsid w:val="00DA0F2B"/>
    <w:rsid w:val="00DA172B"/>
    <w:rsid w:val="00DA1E39"/>
    <w:rsid w:val="00DA204B"/>
    <w:rsid w:val="00DA2415"/>
    <w:rsid w:val="00DA2E3A"/>
    <w:rsid w:val="00DA4B80"/>
    <w:rsid w:val="00DA5006"/>
    <w:rsid w:val="00DA530F"/>
    <w:rsid w:val="00DA54F5"/>
    <w:rsid w:val="00DA57D1"/>
    <w:rsid w:val="00DA58E7"/>
    <w:rsid w:val="00DA609E"/>
    <w:rsid w:val="00DA61BD"/>
    <w:rsid w:val="00DA6493"/>
    <w:rsid w:val="00DA6804"/>
    <w:rsid w:val="00DA6982"/>
    <w:rsid w:val="00DA6C76"/>
    <w:rsid w:val="00DA7A05"/>
    <w:rsid w:val="00DA7A0F"/>
    <w:rsid w:val="00DA7A9E"/>
    <w:rsid w:val="00DB0418"/>
    <w:rsid w:val="00DB0E10"/>
    <w:rsid w:val="00DB298F"/>
    <w:rsid w:val="00DB4044"/>
    <w:rsid w:val="00DB4351"/>
    <w:rsid w:val="00DB49C7"/>
    <w:rsid w:val="00DB4B8A"/>
    <w:rsid w:val="00DB537C"/>
    <w:rsid w:val="00DB564B"/>
    <w:rsid w:val="00DB6798"/>
    <w:rsid w:val="00DB6863"/>
    <w:rsid w:val="00DB7DEB"/>
    <w:rsid w:val="00DC00A5"/>
    <w:rsid w:val="00DC051B"/>
    <w:rsid w:val="00DC0693"/>
    <w:rsid w:val="00DC1439"/>
    <w:rsid w:val="00DC2107"/>
    <w:rsid w:val="00DC3B89"/>
    <w:rsid w:val="00DC41FA"/>
    <w:rsid w:val="00DC4C97"/>
    <w:rsid w:val="00DC5074"/>
    <w:rsid w:val="00DC51E2"/>
    <w:rsid w:val="00DC5331"/>
    <w:rsid w:val="00DC53C4"/>
    <w:rsid w:val="00DC6B1C"/>
    <w:rsid w:val="00DC6CA7"/>
    <w:rsid w:val="00DC7883"/>
    <w:rsid w:val="00DC7AA6"/>
    <w:rsid w:val="00DD0934"/>
    <w:rsid w:val="00DD10C0"/>
    <w:rsid w:val="00DD148A"/>
    <w:rsid w:val="00DD18B8"/>
    <w:rsid w:val="00DD2414"/>
    <w:rsid w:val="00DD2895"/>
    <w:rsid w:val="00DD2EF2"/>
    <w:rsid w:val="00DD3647"/>
    <w:rsid w:val="00DD3D51"/>
    <w:rsid w:val="00DD3E32"/>
    <w:rsid w:val="00DD5138"/>
    <w:rsid w:val="00DD54A5"/>
    <w:rsid w:val="00DD55EE"/>
    <w:rsid w:val="00DD57A8"/>
    <w:rsid w:val="00DD5B24"/>
    <w:rsid w:val="00DD5BCD"/>
    <w:rsid w:val="00DD5CCA"/>
    <w:rsid w:val="00DD6984"/>
    <w:rsid w:val="00DD6E63"/>
    <w:rsid w:val="00DD72F1"/>
    <w:rsid w:val="00DD766D"/>
    <w:rsid w:val="00DD7A03"/>
    <w:rsid w:val="00DE000C"/>
    <w:rsid w:val="00DE0283"/>
    <w:rsid w:val="00DE0429"/>
    <w:rsid w:val="00DE052C"/>
    <w:rsid w:val="00DE0AFA"/>
    <w:rsid w:val="00DE0C2E"/>
    <w:rsid w:val="00DE0D05"/>
    <w:rsid w:val="00DE1548"/>
    <w:rsid w:val="00DE185B"/>
    <w:rsid w:val="00DE1DFD"/>
    <w:rsid w:val="00DE280E"/>
    <w:rsid w:val="00DE2861"/>
    <w:rsid w:val="00DE290E"/>
    <w:rsid w:val="00DE2A44"/>
    <w:rsid w:val="00DE2E05"/>
    <w:rsid w:val="00DE32EE"/>
    <w:rsid w:val="00DE3F50"/>
    <w:rsid w:val="00DE5D6F"/>
    <w:rsid w:val="00DE5FB9"/>
    <w:rsid w:val="00DE5FCC"/>
    <w:rsid w:val="00DE64B2"/>
    <w:rsid w:val="00DE7653"/>
    <w:rsid w:val="00DE7945"/>
    <w:rsid w:val="00DF0050"/>
    <w:rsid w:val="00DF07E3"/>
    <w:rsid w:val="00DF0A9C"/>
    <w:rsid w:val="00DF0D91"/>
    <w:rsid w:val="00DF1037"/>
    <w:rsid w:val="00DF1592"/>
    <w:rsid w:val="00DF171A"/>
    <w:rsid w:val="00DF1CE3"/>
    <w:rsid w:val="00DF203B"/>
    <w:rsid w:val="00DF218E"/>
    <w:rsid w:val="00DF2B29"/>
    <w:rsid w:val="00DF2B63"/>
    <w:rsid w:val="00DF32F0"/>
    <w:rsid w:val="00DF33CC"/>
    <w:rsid w:val="00DF3ECA"/>
    <w:rsid w:val="00DF3FF7"/>
    <w:rsid w:val="00DF4241"/>
    <w:rsid w:val="00DF4E97"/>
    <w:rsid w:val="00DF55C9"/>
    <w:rsid w:val="00DF5A3E"/>
    <w:rsid w:val="00DF5DCB"/>
    <w:rsid w:val="00DF6365"/>
    <w:rsid w:val="00DF63B5"/>
    <w:rsid w:val="00DF63F8"/>
    <w:rsid w:val="00DF6EA4"/>
    <w:rsid w:val="00DF72D2"/>
    <w:rsid w:val="00DF762A"/>
    <w:rsid w:val="00DF7675"/>
    <w:rsid w:val="00E01D6F"/>
    <w:rsid w:val="00E02055"/>
    <w:rsid w:val="00E021AD"/>
    <w:rsid w:val="00E0254F"/>
    <w:rsid w:val="00E026CF"/>
    <w:rsid w:val="00E02847"/>
    <w:rsid w:val="00E03713"/>
    <w:rsid w:val="00E0481C"/>
    <w:rsid w:val="00E04861"/>
    <w:rsid w:val="00E04E0D"/>
    <w:rsid w:val="00E055EE"/>
    <w:rsid w:val="00E05F66"/>
    <w:rsid w:val="00E06305"/>
    <w:rsid w:val="00E06B41"/>
    <w:rsid w:val="00E07F7B"/>
    <w:rsid w:val="00E10BF8"/>
    <w:rsid w:val="00E1126F"/>
    <w:rsid w:val="00E11AAA"/>
    <w:rsid w:val="00E12346"/>
    <w:rsid w:val="00E12376"/>
    <w:rsid w:val="00E128F8"/>
    <w:rsid w:val="00E12976"/>
    <w:rsid w:val="00E13046"/>
    <w:rsid w:val="00E133BE"/>
    <w:rsid w:val="00E13614"/>
    <w:rsid w:val="00E1569D"/>
    <w:rsid w:val="00E15CFE"/>
    <w:rsid w:val="00E16499"/>
    <w:rsid w:val="00E1655C"/>
    <w:rsid w:val="00E16AD7"/>
    <w:rsid w:val="00E209A8"/>
    <w:rsid w:val="00E20E42"/>
    <w:rsid w:val="00E21050"/>
    <w:rsid w:val="00E215D8"/>
    <w:rsid w:val="00E21837"/>
    <w:rsid w:val="00E24350"/>
    <w:rsid w:val="00E254AE"/>
    <w:rsid w:val="00E25DCD"/>
    <w:rsid w:val="00E2622B"/>
    <w:rsid w:val="00E26259"/>
    <w:rsid w:val="00E26C49"/>
    <w:rsid w:val="00E26CE5"/>
    <w:rsid w:val="00E26D7D"/>
    <w:rsid w:val="00E27E86"/>
    <w:rsid w:val="00E307AD"/>
    <w:rsid w:val="00E30F23"/>
    <w:rsid w:val="00E321EE"/>
    <w:rsid w:val="00E3263D"/>
    <w:rsid w:val="00E333F3"/>
    <w:rsid w:val="00E33C75"/>
    <w:rsid w:val="00E33E66"/>
    <w:rsid w:val="00E358AA"/>
    <w:rsid w:val="00E365C8"/>
    <w:rsid w:val="00E36A51"/>
    <w:rsid w:val="00E37537"/>
    <w:rsid w:val="00E4035C"/>
    <w:rsid w:val="00E40AF8"/>
    <w:rsid w:val="00E40D70"/>
    <w:rsid w:val="00E41449"/>
    <w:rsid w:val="00E42B14"/>
    <w:rsid w:val="00E42F85"/>
    <w:rsid w:val="00E43612"/>
    <w:rsid w:val="00E43808"/>
    <w:rsid w:val="00E43AA3"/>
    <w:rsid w:val="00E43B82"/>
    <w:rsid w:val="00E44606"/>
    <w:rsid w:val="00E44D37"/>
    <w:rsid w:val="00E45301"/>
    <w:rsid w:val="00E4570F"/>
    <w:rsid w:val="00E45753"/>
    <w:rsid w:val="00E45E72"/>
    <w:rsid w:val="00E45EAA"/>
    <w:rsid w:val="00E46011"/>
    <w:rsid w:val="00E460D5"/>
    <w:rsid w:val="00E464A8"/>
    <w:rsid w:val="00E468D4"/>
    <w:rsid w:val="00E46C36"/>
    <w:rsid w:val="00E471B5"/>
    <w:rsid w:val="00E47653"/>
    <w:rsid w:val="00E47DD4"/>
    <w:rsid w:val="00E501BC"/>
    <w:rsid w:val="00E50723"/>
    <w:rsid w:val="00E508F4"/>
    <w:rsid w:val="00E50E0B"/>
    <w:rsid w:val="00E50FD5"/>
    <w:rsid w:val="00E51044"/>
    <w:rsid w:val="00E51CBE"/>
    <w:rsid w:val="00E52F47"/>
    <w:rsid w:val="00E53147"/>
    <w:rsid w:val="00E5486F"/>
    <w:rsid w:val="00E54887"/>
    <w:rsid w:val="00E54F86"/>
    <w:rsid w:val="00E55187"/>
    <w:rsid w:val="00E5522E"/>
    <w:rsid w:val="00E55B8F"/>
    <w:rsid w:val="00E5601E"/>
    <w:rsid w:val="00E5661C"/>
    <w:rsid w:val="00E56B0B"/>
    <w:rsid w:val="00E56FF5"/>
    <w:rsid w:val="00E57045"/>
    <w:rsid w:val="00E570A2"/>
    <w:rsid w:val="00E570AF"/>
    <w:rsid w:val="00E5753A"/>
    <w:rsid w:val="00E576B2"/>
    <w:rsid w:val="00E57F13"/>
    <w:rsid w:val="00E602F3"/>
    <w:rsid w:val="00E6030A"/>
    <w:rsid w:val="00E608EF"/>
    <w:rsid w:val="00E61B59"/>
    <w:rsid w:val="00E62878"/>
    <w:rsid w:val="00E6366F"/>
    <w:rsid w:val="00E636C0"/>
    <w:rsid w:val="00E63F9C"/>
    <w:rsid w:val="00E64B83"/>
    <w:rsid w:val="00E65984"/>
    <w:rsid w:val="00E65EA1"/>
    <w:rsid w:val="00E6641F"/>
    <w:rsid w:val="00E66FCD"/>
    <w:rsid w:val="00E6710F"/>
    <w:rsid w:val="00E67A26"/>
    <w:rsid w:val="00E67DB9"/>
    <w:rsid w:val="00E700D5"/>
    <w:rsid w:val="00E700DB"/>
    <w:rsid w:val="00E704B5"/>
    <w:rsid w:val="00E7098A"/>
    <w:rsid w:val="00E70BED"/>
    <w:rsid w:val="00E70F98"/>
    <w:rsid w:val="00E71128"/>
    <w:rsid w:val="00E715EF"/>
    <w:rsid w:val="00E716BF"/>
    <w:rsid w:val="00E72226"/>
    <w:rsid w:val="00E72307"/>
    <w:rsid w:val="00E72809"/>
    <w:rsid w:val="00E73077"/>
    <w:rsid w:val="00E73248"/>
    <w:rsid w:val="00E74416"/>
    <w:rsid w:val="00E74628"/>
    <w:rsid w:val="00E746DF"/>
    <w:rsid w:val="00E749AE"/>
    <w:rsid w:val="00E75BA8"/>
    <w:rsid w:val="00E75DF4"/>
    <w:rsid w:val="00E76C5F"/>
    <w:rsid w:val="00E76CA3"/>
    <w:rsid w:val="00E7702C"/>
    <w:rsid w:val="00E80204"/>
    <w:rsid w:val="00E809CD"/>
    <w:rsid w:val="00E80D59"/>
    <w:rsid w:val="00E8199D"/>
    <w:rsid w:val="00E8283F"/>
    <w:rsid w:val="00E82EA4"/>
    <w:rsid w:val="00E8398C"/>
    <w:rsid w:val="00E84446"/>
    <w:rsid w:val="00E847B1"/>
    <w:rsid w:val="00E84AD8"/>
    <w:rsid w:val="00E85A54"/>
    <w:rsid w:val="00E8615D"/>
    <w:rsid w:val="00E86460"/>
    <w:rsid w:val="00E864FB"/>
    <w:rsid w:val="00E8686D"/>
    <w:rsid w:val="00E86A42"/>
    <w:rsid w:val="00E86C4F"/>
    <w:rsid w:val="00E8750F"/>
    <w:rsid w:val="00E90645"/>
    <w:rsid w:val="00E90753"/>
    <w:rsid w:val="00E911A7"/>
    <w:rsid w:val="00E91204"/>
    <w:rsid w:val="00E9184E"/>
    <w:rsid w:val="00E918D3"/>
    <w:rsid w:val="00E91A49"/>
    <w:rsid w:val="00E91DEC"/>
    <w:rsid w:val="00E92012"/>
    <w:rsid w:val="00E921E8"/>
    <w:rsid w:val="00E931D1"/>
    <w:rsid w:val="00E932C6"/>
    <w:rsid w:val="00E9360F"/>
    <w:rsid w:val="00E945E3"/>
    <w:rsid w:val="00E948B4"/>
    <w:rsid w:val="00E9527D"/>
    <w:rsid w:val="00E95291"/>
    <w:rsid w:val="00E9568E"/>
    <w:rsid w:val="00E956B4"/>
    <w:rsid w:val="00E956FB"/>
    <w:rsid w:val="00E95890"/>
    <w:rsid w:val="00E95E7A"/>
    <w:rsid w:val="00E96123"/>
    <w:rsid w:val="00E9696C"/>
    <w:rsid w:val="00E97702"/>
    <w:rsid w:val="00E97D08"/>
    <w:rsid w:val="00EA0006"/>
    <w:rsid w:val="00EA0291"/>
    <w:rsid w:val="00EA0B1C"/>
    <w:rsid w:val="00EA0E49"/>
    <w:rsid w:val="00EA0E8E"/>
    <w:rsid w:val="00EA10B3"/>
    <w:rsid w:val="00EA11D7"/>
    <w:rsid w:val="00EA1384"/>
    <w:rsid w:val="00EA1563"/>
    <w:rsid w:val="00EA19FB"/>
    <w:rsid w:val="00EA1BB0"/>
    <w:rsid w:val="00EA28AA"/>
    <w:rsid w:val="00EA3D7C"/>
    <w:rsid w:val="00EA3D8A"/>
    <w:rsid w:val="00EA418D"/>
    <w:rsid w:val="00EA48C1"/>
    <w:rsid w:val="00EA5347"/>
    <w:rsid w:val="00EA564A"/>
    <w:rsid w:val="00EA5AE2"/>
    <w:rsid w:val="00EA5B09"/>
    <w:rsid w:val="00EA6D35"/>
    <w:rsid w:val="00EA6F97"/>
    <w:rsid w:val="00EA72F0"/>
    <w:rsid w:val="00EA7673"/>
    <w:rsid w:val="00EA76D1"/>
    <w:rsid w:val="00EA780F"/>
    <w:rsid w:val="00EA7CF7"/>
    <w:rsid w:val="00EA7E90"/>
    <w:rsid w:val="00EB0A27"/>
    <w:rsid w:val="00EB1619"/>
    <w:rsid w:val="00EB2070"/>
    <w:rsid w:val="00EB28F7"/>
    <w:rsid w:val="00EB2A4C"/>
    <w:rsid w:val="00EB314A"/>
    <w:rsid w:val="00EB4128"/>
    <w:rsid w:val="00EB44CD"/>
    <w:rsid w:val="00EB49B8"/>
    <w:rsid w:val="00EB5C44"/>
    <w:rsid w:val="00EB7595"/>
    <w:rsid w:val="00EC09AD"/>
    <w:rsid w:val="00EC141D"/>
    <w:rsid w:val="00EC1901"/>
    <w:rsid w:val="00EC1D32"/>
    <w:rsid w:val="00EC1EFF"/>
    <w:rsid w:val="00EC22CA"/>
    <w:rsid w:val="00EC27CC"/>
    <w:rsid w:val="00EC2847"/>
    <w:rsid w:val="00EC296A"/>
    <w:rsid w:val="00EC2C3A"/>
    <w:rsid w:val="00EC33E1"/>
    <w:rsid w:val="00EC468F"/>
    <w:rsid w:val="00EC4D40"/>
    <w:rsid w:val="00EC4EC0"/>
    <w:rsid w:val="00EC50A3"/>
    <w:rsid w:val="00EC559D"/>
    <w:rsid w:val="00EC5845"/>
    <w:rsid w:val="00EC58A3"/>
    <w:rsid w:val="00EC5DAB"/>
    <w:rsid w:val="00EC5F42"/>
    <w:rsid w:val="00EC6C6F"/>
    <w:rsid w:val="00EC6E1A"/>
    <w:rsid w:val="00EC7C30"/>
    <w:rsid w:val="00ED0309"/>
    <w:rsid w:val="00ED0EFE"/>
    <w:rsid w:val="00ED229D"/>
    <w:rsid w:val="00ED241A"/>
    <w:rsid w:val="00ED27E1"/>
    <w:rsid w:val="00ED2AF6"/>
    <w:rsid w:val="00ED2B2D"/>
    <w:rsid w:val="00ED2DF6"/>
    <w:rsid w:val="00ED355C"/>
    <w:rsid w:val="00ED366D"/>
    <w:rsid w:val="00ED3EED"/>
    <w:rsid w:val="00ED5197"/>
    <w:rsid w:val="00ED5354"/>
    <w:rsid w:val="00ED5706"/>
    <w:rsid w:val="00ED5E0D"/>
    <w:rsid w:val="00ED741A"/>
    <w:rsid w:val="00ED759D"/>
    <w:rsid w:val="00EE0DA7"/>
    <w:rsid w:val="00EE103A"/>
    <w:rsid w:val="00EE1553"/>
    <w:rsid w:val="00EE182A"/>
    <w:rsid w:val="00EE1837"/>
    <w:rsid w:val="00EE253C"/>
    <w:rsid w:val="00EE2E1D"/>
    <w:rsid w:val="00EE30FA"/>
    <w:rsid w:val="00EE3F67"/>
    <w:rsid w:val="00EE44E7"/>
    <w:rsid w:val="00EE4627"/>
    <w:rsid w:val="00EE4B85"/>
    <w:rsid w:val="00EE592E"/>
    <w:rsid w:val="00EE5FEA"/>
    <w:rsid w:val="00EE6163"/>
    <w:rsid w:val="00EE6A69"/>
    <w:rsid w:val="00EE6FB7"/>
    <w:rsid w:val="00EE70FB"/>
    <w:rsid w:val="00EE7551"/>
    <w:rsid w:val="00EE7586"/>
    <w:rsid w:val="00EE78FA"/>
    <w:rsid w:val="00EE7AF7"/>
    <w:rsid w:val="00EE7EED"/>
    <w:rsid w:val="00EF043F"/>
    <w:rsid w:val="00EF04F8"/>
    <w:rsid w:val="00EF05BB"/>
    <w:rsid w:val="00EF0965"/>
    <w:rsid w:val="00EF129C"/>
    <w:rsid w:val="00EF12FF"/>
    <w:rsid w:val="00EF14B6"/>
    <w:rsid w:val="00EF176B"/>
    <w:rsid w:val="00EF2108"/>
    <w:rsid w:val="00EF25D3"/>
    <w:rsid w:val="00EF2ABB"/>
    <w:rsid w:val="00EF2BDF"/>
    <w:rsid w:val="00EF2BEA"/>
    <w:rsid w:val="00EF2FDA"/>
    <w:rsid w:val="00EF350D"/>
    <w:rsid w:val="00EF38FB"/>
    <w:rsid w:val="00EF3A81"/>
    <w:rsid w:val="00EF3C46"/>
    <w:rsid w:val="00EF4C88"/>
    <w:rsid w:val="00EF4FDB"/>
    <w:rsid w:val="00EF50AF"/>
    <w:rsid w:val="00EF50C0"/>
    <w:rsid w:val="00EF53AF"/>
    <w:rsid w:val="00EF5C3B"/>
    <w:rsid w:val="00EF67B7"/>
    <w:rsid w:val="00EF70D8"/>
    <w:rsid w:val="00EF773E"/>
    <w:rsid w:val="00EF7791"/>
    <w:rsid w:val="00F0024E"/>
    <w:rsid w:val="00F007CB"/>
    <w:rsid w:val="00F00E81"/>
    <w:rsid w:val="00F01B9B"/>
    <w:rsid w:val="00F01E11"/>
    <w:rsid w:val="00F02309"/>
    <w:rsid w:val="00F0260C"/>
    <w:rsid w:val="00F02B36"/>
    <w:rsid w:val="00F03111"/>
    <w:rsid w:val="00F035B6"/>
    <w:rsid w:val="00F041BD"/>
    <w:rsid w:val="00F044EF"/>
    <w:rsid w:val="00F0462F"/>
    <w:rsid w:val="00F0497A"/>
    <w:rsid w:val="00F04E9B"/>
    <w:rsid w:val="00F0652D"/>
    <w:rsid w:val="00F06FF8"/>
    <w:rsid w:val="00F0797A"/>
    <w:rsid w:val="00F10215"/>
    <w:rsid w:val="00F10368"/>
    <w:rsid w:val="00F10702"/>
    <w:rsid w:val="00F11243"/>
    <w:rsid w:val="00F114BB"/>
    <w:rsid w:val="00F11C5D"/>
    <w:rsid w:val="00F12246"/>
    <w:rsid w:val="00F133EB"/>
    <w:rsid w:val="00F136B5"/>
    <w:rsid w:val="00F1572A"/>
    <w:rsid w:val="00F15E40"/>
    <w:rsid w:val="00F15F3F"/>
    <w:rsid w:val="00F1644F"/>
    <w:rsid w:val="00F16CD8"/>
    <w:rsid w:val="00F17446"/>
    <w:rsid w:val="00F17B68"/>
    <w:rsid w:val="00F17C62"/>
    <w:rsid w:val="00F205E9"/>
    <w:rsid w:val="00F21B07"/>
    <w:rsid w:val="00F21EC0"/>
    <w:rsid w:val="00F22099"/>
    <w:rsid w:val="00F2279C"/>
    <w:rsid w:val="00F22B46"/>
    <w:rsid w:val="00F232A8"/>
    <w:rsid w:val="00F23677"/>
    <w:rsid w:val="00F238EF"/>
    <w:rsid w:val="00F239EF"/>
    <w:rsid w:val="00F24556"/>
    <w:rsid w:val="00F2468C"/>
    <w:rsid w:val="00F24DFC"/>
    <w:rsid w:val="00F24EF3"/>
    <w:rsid w:val="00F25106"/>
    <w:rsid w:val="00F258B9"/>
    <w:rsid w:val="00F259B9"/>
    <w:rsid w:val="00F25AE3"/>
    <w:rsid w:val="00F25D2A"/>
    <w:rsid w:val="00F25EDF"/>
    <w:rsid w:val="00F26217"/>
    <w:rsid w:val="00F26BAB"/>
    <w:rsid w:val="00F27389"/>
    <w:rsid w:val="00F3003B"/>
    <w:rsid w:val="00F3080A"/>
    <w:rsid w:val="00F30C0D"/>
    <w:rsid w:val="00F310CF"/>
    <w:rsid w:val="00F31100"/>
    <w:rsid w:val="00F3151C"/>
    <w:rsid w:val="00F3155E"/>
    <w:rsid w:val="00F31914"/>
    <w:rsid w:val="00F31A45"/>
    <w:rsid w:val="00F32A2F"/>
    <w:rsid w:val="00F32A54"/>
    <w:rsid w:val="00F32B3C"/>
    <w:rsid w:val="00F32E86"/>
    <w:rsid w:val="00F33812"/>
    <w:rsid w:val="00F3493E"/>
    <w:rsid w:val="00F3530D"/>
    <w:rsid w:val="00F35477"/>
    <w:rsid w:val="00F364E0"/>
    <w:rsid w:val="00F36A84"/>
    <w:rsid w:val="00F36D13"/>
    <w:rsid w:val="00F37023"/>
    <w:rsid w:val="00F370EB"/>
    <w:rsid w:val="00F379FB"/>
    <w:rsid w:val="00F400CE"/>
    <w:rsid w:val="00F40243"/>
    <w:rsid w:val="00F40C56"/>
    <w:rsid w:val="00F4181C"/>
    <w:rsid w:val="00F42276"/>
    <w:rsid w:val="00F4252A"/>
    <w:rsid w:val="00F42722"/>
    <w:rsid w:val="00F42B0E"/>
    <w:rsid w:val="00F42B95"/>
    <w:rsid w:val="00F42C44"/>
    <w:rsid w:val="00F431F9"/>
    <w:rsid w:val="00F43252"/>
    <w:rsid w:val="00F43267"/>
    <w:rsid w:val="00F436DB"/>
    <w:rsid w:val="00F438C3"/>
    <w:rsid w:val="00F43B39"/>
    <w:rsid w:val="00F4422E"/>
    <w:rsid w:val="00F444FE"/>
    <w:rsid w:val="00F44A49"/>
    <w:rsid w:val="00F44DE9"/>
    <w:rsid w:val="00F4519A"/>
    <w:rsid w:val="00F45201"/>
    <w:rsid w:val="00F45802"/>
    <w:rsid w:val="00F45FF8"/>
    <w:rsid w:val="00F468F3"/>
    <w:rsid w:val="00F468F6"/>
    <w:rsid w:val="00F473A0"/>
    <w:rsid w:val="00F476F2"/>
    <w:rsid w:val="00F5051E"/>
    <w:rsid w:val="00F509B3"/>
    <w:rsid w:val="00F50C44"/>
    <w:rsid w:val="00F51F7B"/>
    <w:rsid w:val="00F53B04"/>
    <w:rsid w:val="00F54028"/>
    <w:rsid w:val="00F5408B"/>
    <w:rsid w:val="00F543F7"/>
    <w:rsid w:val="00F54B78"/>
    <w:rsid w:val="00F54C7D"/>
    <w:rsid w:val="00F550B4"/>
    <w:rsid w:val="00F55A13"/>
    <w:rsid w:val="00F567AC"/>
    <w:rsid w:val="00F5727A"/>
    <w:rsid w:val="00F573FD"/>
    <w:rsid w:val="00F57B23"/>
    <w:rsid w:val="00F606EF"/>
    <w:rsid w:val="00F60E48"/>
    <w:rsid w:val="00F6238F"/>
    <w:rsid w:val="00F626B1"/>
    <w:rsid w:val="00F63027"/>
    <w:rsid w:val="00F6321D"/>
    <w:rsid w:val="00F636C6"/>
    <w:rsid w:val="00F63A7E"/>
    <w:rsid w:val="00F63C4A"/>
    <w:rsid w:val="00F64203"/>
    <w:rsid w:val="00F6425B"/>
    <w:rsid w:val="00F64449"/>
    <w:rsid w:val="00F64567"/>
    <w:rsid w:val="00F6552C"/>
    <w:rsid w:val="00F65D35"/>
    <w:rsid w:val="00F663E1"/>
    <w:rsid w:val="00F668A8"/>
    <w:rsid w:val="00F671B1"/>
    <w:rsid w:val="00F7064C"/>
    <w:rsid w:val="00F7093E"/>
    <w:rsid w:val="00F70BC6"/>
    <w:rsid w:val="00F70C32"/>
    <w:rsid w:val="00F70DB7"/>
    <w:rsid w:val="00F7122C"/>
    <w:rsid w:val="00F71F1B"/>
    <w:rsid w:val="00F7205E"/>
    <w:rsid w:val="00F725AA"/>
    <w:rsid w:val="00F727CC"/>
    <w:rsid w:val="00F72901"/>
    <w:rsid w:val="00F73564"/>
    <w:rsid w:val="00F7391A"/>
    <w:rsid w:val="00F7398B"/>
    <w:rsid w:val="00F73A12"/>
    <w:rsid w:val="00F73BAA"/>
    <w:rsid w:val="00F73F15"/>
    <w:rsid w:val="00F74053"/>
    <w:rsid w:val="00F74761"/>
    <w:rsid w:val="00F756CE"/>
    <w:rsid w:val="00F75A45"/>
    <w:rsid w:val="00F75BCA"/>
    <w:rsid w:val="00F7679B"/>
    <w:rsid w:val="00F767F5"/>
    <w:rsid w:val="00F768E8"/>
    <w:rsid w:val="00F7757B"/>
    <w:rsid w:val="00F801C4"/>
    <w:rsid w:val="00F80298"/>
    <w:rsid w:val="00F812D4"/>
    <w:rsid w:val="00F81730"/>
    <w:rsid w:val="00F822D1"/>
    <w:rsid w:val="00F82843"/>
    <w:rsid w:val="00F82B4D"/>
    <w:rsid w:val="00F82C74"/>
    <w:rsid w:val="00F82E7E"/>
    <w:rsid w:val="00F8334F"/>
    <w:rsid w:val="00F8352E"/>
    <w:rsid w:val="00F83850"/>
    <w:rsid w:val="00F839DB"/>
    <w:rsid w:val="00F83B4F"/>
    <w:rsid w:val="00F83EFE"/>
    <w:rsid w:val="00F84134"/>
    <w:rsid w:val="00F84499"/>
    <w:rsid w:val="00F84638"/>
    <w:rsid w:val="00F8497C"/>
    <w:rsid w:val="00F850BD"/>
    <w:rsid w:val="00F853CC"/>
    <w:rsid w:val="00F85ECC"/>
    <w:rsid w:val="00F8639E"/>
    <w:rsid w:val="00F869C5"/>
    <w:rsid w:val="00F86DCD"/>
    <w:rsid w:val="00F8742A"/>
    <w:rsid w:val="00F8745C"/>
    <w:rsid w:val="00F876C1"/>
    <w:rsid w:val="00F87FD1"/>
    <w:rsid w:val="00F9052A"/>
    <w:rsid w:val="00F9057E"/>
    <w:rsid w:val="00F90B2B"/>
    <w:rsid w:val="00F91033"/>
    <w:rsid w:val="00F91458"/>
    <w:rsid w:val="00F9231E"/>
    <w:rsid w:val="00F92BCC"/>
    <w:rsid w:val="00F9316B"/>
    <w:rsid w:val="00F93AE9"/>
    <w:rsid w:val="00F93B43"/>
    <w:rsid w:val="00F946EC"/>
    <w:rsid w:val="00F9566F"/>
    <w:rsid w:val="00F95833"/>
    <w:rsid w:val="00F960B6"/>
    <w:rsid w:val="00F96648"/>
    <w:rsid w:val="00F969D6"/>
    <w:rsid w:val="00F971AB"/>
    <w:rsid w:val="00FA00AF"/>
    <w:rsid w:val="00FA0384"/>
    <w:rsid w:val="00FA0AE1"/>
    <w:rsid w:val="00FA19C4"/>
    <w:rsid w:val="00FA1B18"/>
    <w:rsid w:val="00FA1D79"/>
    <w:rsid w:val="00FA1E59"/>
    <w:rsid w:val="00FA25C1"/>
    <w:rsid w:val="00FA2785"/>
    <w:rsid w:val="00FA2845"/>
    <w:rsid w:val="00FA2A72"/>
    <w:rsid w:val="00FA2B42"/>
    <w:rsid w:val="00FA3005"/>
    <w:rsid w:val="00FA30B0"/>
    <w:rsid w:val="00FA33AE"/>
    <w:rsid w:val="00FA3782"/>
    <w:rsid w:val="00FA5422"/>
    <w:rsid w:val="00FA5455"/>
    <w:rsid w:val="00FA57CE"/>
    <w:rsid w:val="00FA5AA9"/>
    <w:rsid w:val="00FA5CE2"/>
    <w:rsid w:val="00FA614B"/>
    <w:rsid w:val="00FA6356"/>
    <w:rsid w:val="00FA7426"/>
    <w:rsid w:val="00FA7661"/>
    <w:rsid w:val="00FA7D5D"/>
    <w:rsid w:val="00FA7F81"/>
    <w:rsid w:val="00FB0248"/>
    <w:rsid w:val="00FB0864"/>
    <w:rsid w:val="00FB09DD"/>
    <w:rsid w:val="00FB0FA2"/>
    <w:rsid w:val="00FB11ED"/>
    <w:rsid w:val="00FB1629"/>
    <w:rsid w:val="00FB1862"/>
    <w:rsid w:val="00FB1937"/>
    <w:rsid w:val="00FB2429"/>
    <w:rsid w:val="00FB268B"/>
    <w:rsid w:val="00FB2DC6"/>
    <w:rsid w:val="00FB317B"/>
    <w:rsid w:val="00FB32B8"/>
    <w:rsid w:val="00FB3692"/>
    <w:rsid w:val="00FB3E19"/>
    <w:rsid w:val="00FB430A"/>
    <w:rsid w:val="00FB49EA"/>
    <w:rsid w:val="00FB5C66"/>
    <w:rsid w:val="00FB5DC3"/>
    <w:rsid w:val="00FB6511"/>
    <w:rsid w:val="00FB6F88"/>
    <w:rsid w:val="00FC0659"/>
    <w:rsid w:val="00FC0C19"/>
    <w:rsid w:val="00FC12A7"/>
    <w:rsid w:val="00FC1426"/>
    <w:rsid w:val="00FC1719"/>
    <w:rsid w:val="00FC1D63"/>
    <w:rsid w:val="00FC2CBB"/>
    <w:rsid w:val="00FC31A5"/>
    <w:rsid w:val="00FC31C3"/>
    <w:rsid w:val="00FC3576"/>
    <w:rsid w:val="00FC3B13"/>
    <w:rsid w:val="00FC3E10"/>
    <w:rsid w:val="00FC5347"/>
    <w:rsid w:val="00FC539B"/>
    <w:rsid w:val="00FC571B"/>
    <w:rsid w:val="00FC7833"/>
    <w:rsid w:val="00FC7969"/>
    <w:rsid w:val="00FC7DD6"/>
    <w:rsid w:val="00FC7E41"/>
    <w:rsid w:val="00FD03E9"/>
    <w:rsid w:val="00FD0A55"/>
    <w:rsid w:val="00FD0AD4"/>
    <w:rsid w:val="00FD0DA3"/>
    <w:rsid w:val="00FD12E5"/>
    <w:rsid w:val="00FD1A0B"/>
    <w:rsid w:val="00FD284D"/>
    <w:rsid w:val="00FD33CC"/>
    <w:rsid w:val="00FD3BB5"/>
    <w:rsid w:val="00FD3C2C"/>
    <w:rsid w:val="00FD3CFD"/>
    <w:rsid w:val="00FD3EF7"/>
    <w:rsid w:val="00FD402D"/>
    <w:rsid w:val="00FD4356"/>
    <w:rsid w:val="00FD49AD"/>
    <w:rsid w:val="00FD547C"/>
    <w:rsid w:val="00FD59D1"/>
    <w:rsid w:val="00FD6518"/>
    <w:rsid w:val="00FD6B03"/>
    <w:rsid w:val="00FD7158"/>
    <w:rsid w:val="00FD72FF"/>
    <w:rsid w:val="00FD742C"/>
    <w:rsid w:val="00FD75A2"/>
    <w:rsid w:val="00FD76C2"/>
    <w:rsid w:val="00FD76E6"/>
    <w:rsid w:val="00FD7989"/>
    <w:rsid w:val="00FD79EF"/>
    <w:rsid w:val="00FE022E"/>
    <w:rsid w:val="00FE03AA"/>
    <w:rsid w:val="00FE05F2"/>
    <w:rsid w:val="00FE1A77"/>
    <w:rsid w:val="00FE1C97"/>
    <w:rsid w:val="00FE1EFF"/>
    <w:rsid w:val="00FE23C7"/>
    <w:rsid w:val="00FE2935"/>
    <w:rsid w:val="00FE4141"/>
    <w:rsid w:val="00FE51FF"/>
    <w:rsid w:val="00FE6804"/>
    <w:rsid w:val="00FE6CDE"/>
    <w:rsid w:val="00FE75BD"/>
    <w:rsid w:val="00FE7671"/>
    <w:rsid w:val="00FF01CB"/>
    <w:rsid w:val="00FF0381"/>
    <w:rsid w:val="00FF081B"/>
    <w:rsid w:val="00FF0EAA"/>
    <w:rsid w:val="00FF1291"/>
    <w:rsid w:val="00FF17BF"/>
    <w:rsid w:val="00FF1CFE"/>
    <w:rsid w:val="00FF219B"/>
    <w:rsid w:val="00FF30CB"/>
    <w:rsid w:val="00FF33A0"/>
    <w:rsid w:val="00FF33E4"/>
    <w:rsid w:val="00FF3A44"/>
    <w:rsid w:val="00FF3AE3"/>
    <w:rsid w:val="00FF3CED"/>
    <w:rsid w:val="00FF3EE9"/>
    <w:rsid w:val="00FF4A6B"/>
    <w:rsid w:val="00FF5328"/>
    <w:rsid w:val="00FF6DE5"/>
    <w:rsid w:val="00FF6EBC"/>
    <w:rsid w:val="00FF775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F44DE9"/>
    <w:pPr>
      <w:spacing w:after="200" w:line="288" w:lineRule="auto"/>
      <w:jc w:val="both"/>
    </w:pPr>
    <w:rPr>
      <w:rFonts w:cs="Calibri"/>
      <w:lang w:eastAsia="en-US"/>
    </w:rPr>
  </w:style>
  <w:style w:type="paragraph" w:styleId="Nagwek1">
    <w:name w:val="heading 1"/>
    <w:basedOn w:val="Normalny"/>
    <w:next w:val="Normalny"/>
    <w:link w:val="Nagwek1Znak"/>
    <w:uiPriority w:val="9"/>
    <w:qFormat/>
    <w:rsid w:val="00F80298"/>
    <w:pPr>
      <w:keepNext/>
      <w:keepLines/>
      <w:pageBreakBefore/>
      <w:numPr>
        <w:numId w:val="9"/>
      </w:numPr>
      <w:suppressLineNumbers/>
      <w:suppressAutoHyphens/>
      <w:spacing w:after="600" w:line="240" w:lineRule="auto"/>
      <w:ind w:left="432"/>
      <w:jc w:val="left"/>
      <w:outlineLvl w:val="0"/>
    </w:pPr>
    <w:rPr>
      <w:rFonts w:eastAsia="Times New Roman" w:cs="Times New Roman"/>
      <w:bCs/>
      <w:color w:val="E20000"/>
      <w:sz w:val="48"/>
      <w:szCs w:val="48"/>
    </w:rPr>
  </w:style>
  <w:style w:type="paragraph" w:styleId="Nagwek2">
    <w:name w:val="heading 2"/>
    <w:basedOn w:val="Normalny"/>
    <w:next w:val="Normalny"/>
    <w:link w:val="Nagwek2Znak"/>
    <w:uiPriority w:val="9"/>
    <w:qFormat/>
    <w:rsid w:val="00831D15"/>
    <w:pPr>
      <w:keepNext/>
      <w:keepLines/>
      <w:numPr>
        <w:ilvl w:val="1"/>
        <w:numId w:val="9"/>
      </w:numPr>
      <w:pBdr>
        <w:top w:val="single" w:sz="12" w:space="1" w:color="E20000"/>
      </w:pBdr>
      <w:suppressAutoHyphens/>
      <w:spacing w:before="720" w:after="240" w:line="240" w:lineRule="auto"/>
      <w:ind w:left="1002"/>
      <w:jc w:val="left"/>
      <w:outlineLvl w:val="1"/>
    </w:pPr>
    <w:rPr>
      <w:rFonts w:eastAsia="Times New Roman" w:cs="Times New Roman"/>
      <w:bCs/>
      <w:color w:val="E20000"/>
      <w:sz w:val="32"/>
      <w:szCs w:val="28"/>
    </w:rPr>
  </w:style>
  <w:style w:type="paragraph" w:styleId="Nagwek3">
    <w:name w:val="heading 3"/>
    <w:basedOn w:val="Normalny"/>
    <w:next w:val="Normalny"/>
    <w:link w:val="Nagwek3Znak"/>
    <w:uiPriority w:val="9"/>
    <w:qFormat/>
    <w:rsid w:val="00F80298"/>
    <w:pPr>
      <w:keepNext/>
      <w:numPr>
        <w:ilvl w:val="2"/>
        <w:numId w:val="9"/>
      </w:numPr>
      <w:suppressLineNumbers/>
      <w:suppressAutoHyphens/>
      <w:spacing w:before="360" w:after="120" w:line="240" w:lineRule="auto"/>
      <w:jc w:val="left"/>
      <w:outlineLvl w:val="2"/>
    </w:pPr>
    <w:rPr>
      <w:rFonts w:eastAsia="Times New Roman" w:cs="Times New Roman"/>
      <w:bCs/>
      <w:color w:val="E20000"/>
      <w:sz w:val="26"/>
      <w:szCs w:val="26"/>
    </w:rPr>
  </w:style>
  <w:style w:type="paragraph" w:styleId="Nagwek4">
    <w:name w:val="heading 4"/>
    <w:basedOn w:val="Normalny"/>
    <w:next w:val="Normalny"/>
    <w:link w:val="Nagwek4Znak"/>
    <w:uiPriority w:val="9"/>
    <w:qFormat/>
    <w:rsid w:val="00714E15"/>
    <w:pPr>
      <w:keepNext/>
      <w:numPr>
        <w:ilvl w:val="3"/>
        <w:numId w:val="9"/>
      </w:numPr>
      <w:suppressLineNumbers/>
      <w:suppressAutoHyphens/>
      <w:spacing w:before="480" w:after="120" w:line="276" w:lineRule="auto"/>
      <w:jc w:val="left"/>
      <w:outlineLvl w:val="3"/>
    </w:pPr>
    <w:rPr>
      <w:rFonts w:eastAsia="Times New Roman" w:cs="Times New Roman"/>
      <w:bCs/>
      <w:i/>
      <w:iCs/>
      <w:color w:val="E20000"/>
    </w:rPr>
  </w:style>
  <w:style w:type="paragraph" w:styleId="Nagwek5">
    <w:name w:val="heading 5"/>
    <w:basedOn w:val="Normalny"/>
    <w:next w:val="Normalny"/>
    <w:link w:val="Nagwek5Znak"/>
    <w:uiPriority w:val="9"/>
    <w:qFormat/>
    <w:rsid w:val="002D4123"/>
    <w:pPr>
      <w:keepNext/>
      <w:keepLines/>
      <w:numPr>
        <w:ilvl w:val="4"/>
        <w:numId w:val="9"/>
      </w:numPr>
      <w:spacing w:before="200" w:after="0"/>
      <w:outlineLvl w:val="4"/>
    </w:pPr>
    <w:rPr>
      <w:rFonts w:eastAsia="Times New Roman" w:cs="Times New Roman"/>
      <w:i/>
      <w:color w:val="000000"/>
    </w:rPr>
  </w:style>
  <w:style w:type="paragraph" w:styleId="Nagwek6">
    <w:name w:val="heading 6"/>
    <w:basedOn w:val="Normalny"/>
    <w:next w:val="Normalny"/>
    <w:link w:val="Nagwek6Znak"/>
    <w:uiPriority w:val="9"/>
    <w:qFormat/>
    <w:rsid w:val="00D427D5"/>
    <w:pPr>
      <w:keepNext/>
      <w:keepLines/>
      <w:numPr>
        <w:ilvl w:val="5"/>
        <w:numId w:val="9"/>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qFormat/>
    <w:rsid w:val="00D427D5"/>
    <w:pPr>
      <w:keepNext/>
      <w:keepLines/>
      <w:numPr>
        <w:ilvl w:val="6"/>
        <w:numId w:val="9"/>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qFormat/>
    <w:rsid w:val="00D427D5"/>
    <w:pPr>
      <w:keepNext/>
      <w:keepLines/>
      <w:numPr>
        <w:ilvl w:val="7"/>
        <w:numId w:val="9"/>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D427D5"/>
    <w:pPr>
      <w:keepNext/>
      <w:keepLines/>
      <w:numPr>
        <w:ilvl w:val="8"/>
        <w:numId w:val="9"/>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80298"/>
    <w:rPr>
      <w:rFonts w:eastAsia="Times New Roman"/>
      <w:bCs/>
      <w:color w:val="E20000"/>
      <w:sz w:val="48"/>
      <w:szCs w:val="48"/>
      <w:lang w:eastAsia="en-US"/>
    </w:rPr>
  </w:style>
  <w:style w:type="character" w:customStyle="1" w:styleId="Nagwek2Znak">
    <w:name w:val="Nagłówek 2 Znak"/>
    <w:basedOn w:val="Domylnaczcionkaakapitu"/>
    <w:link w:val="Nagwek2"/>
    <w:uiPriority w:val="9"/>
    <w:locked/>
    <w:rsid w:val="00831D15"/>
    <w:rPr>
      <w:rFonts w:eastAsia="Times New Roman"/>
      <w:bCs/>
      <w:color w:val="E20000"/>
      <w:sz w:val="32"/>
      <w:szCs w:val="28"/>
      <w:lang w:eastAsia="en-US"/>
    </w:rPr>
  </w:style>
  <w:style w:type="character" w:customStyle="1" w:styleId="Nagwek3Znak">
    <w:name w:val="Nagłówek 3 Znak"/>
    <w:basedOn w:val="Domylnaczcionkaakapitu"/>
    <w:link w:val="Nagwek3"/>
    <w:uiPriority w:val="9"/>
    <w:locked/>
    <w:rsid w:val="00F80298"/>
    <w:rPr>
      <w:rFonts w:eastAsia="Times New Roman"/>
      <w:bCs/>
      <w:color w:val="E20000"/>
      <w:sz w:val="26"/>
      <w:szCs w:val="26"/>
      <w:lang w:eastAsia="en-US"/>
    </w:rPr>
  </w:style>
  <w:style w:type="character" w:customStyle="1" w:styleId="Nagwek4Znak">
    <w:name w:val="Nagłówek 4 Znak"/>
    <w:basedOn w:val="Domylnaczcionkaakapitu"/>
    <w:link w:val="Nagwek4"/>
    <w:uiPriority w:val="9"/>
    <w:locked/>
    <w:rsid w:val="00714E15"/>
    <w:rPr>
      <w:rFonts w:eastAsia="Times New Roman"/>
      <w:bCs/>
      <w:i/>
      <w:iCs/>
      <w:color w:val="E20000"/>
      <w:lang w:eastAsia="en-US"/>
    </w:rPr>
  </w:style>
  <w:style w:type="character" w:customStyle="1" w:styleId="Nagwek5Znak">
    <w:name w:val="Nagłówek 5 Znak"/>
    <w:basedOn w:val="Domylnaczcionkaakapitu"/>
    <w:link w:val="Nagwek5"/>
    <w:uiPriority w:val="9"/>
    <w:locked/>
    <w:rsid w:val="002D4123"/>
    <w:rPr>
      <w:rFonts w:eastAsia="Times New Roman"/>
      <w:i/>
      <w:color w:val="000000"/>
      <w:lang w:eastAsia="en-US"/>
    </w:rPr>
  </w:style>
  <w:style w:type="character" w:customStyle="1" w:styleId="Nagwek6Znak">
    <w:name w:val="Nagłówek 6 Znak"/>
    <w:basedOn w:val="Domylnaczcionkaakapitu"/>
    <w:link w:val="Nagwek6"/>
    <w:uiPriority w:val="9"/>
    <w:locked/>
    <w:rsid w:val="00D427D5"/>
    <w:rPr>
      <w:rFonts w:ascii="Cambria" w:eastAsia="Times New Roman" w:hAnsi="Cambria"/>
      <w:i/>
      <w:iCs/>
      <w:color w:val="243F60"/>
      <w:lang w:eastAsia="en-US"/>
    </w:rPr>
  </w:style>
  <w:style w:type="character" w:customStyle="1" w:styleId="Nagwek7Znak">
    <w:name w:val="Nagłówek 7 Znak"/>
    <w:basedOn w:val="Domylnaczcionkaakapitu"/>
    <w:link w:val="Nagwek7"/>
    <w:uiPriority w:val="9"/>
    <w:locked/>
    <w:rsid w:val="00D427D5"/>
    <w:rPr>
      <w:rFonts w:ascii="Cambria" w:eastAsia="Times New Roman" w:hAnsi="Cambria"/>
      <w:i/>
      <w:iCs/>
      <w:color w:val="404040"/>
      <w:lang w:eastAsia="en-US"/>
    </w:rPr>
  </w:style>
  <w:style w:type="character" w:customStyle="1" w:styleId="Nagwek8Znak">
    <w:name w:val="Nagłówek 8 Znak"/>
    <w:basedOn w:val="Domylnaczcionkaakapitu"/>
    <w:link w:val="Nagwek8"/>
    <w:uiPriority w:val="9"/>
    <w:locked/>
    <w:rsid w:val="00D427D5"/>
    <w:rPr>
      <w:rFonts w:ascii="Cambria" w:eastAsia="Times New Roman" w:hAnsi="Cambria"/>
      <w:color w:val="404040"/>
      <w:sz w:val="20"/>
      <w:szCs w:val="20"/>
      <w:lang w:eastAsia="en-US"/>
    </w:rPr>
  </w:style>
  <w:style w:type="character" w:customStyle="1" w:styleId="Nagwek9Znak">
    <w:name w:val="Nagłówek 9 Znak"/>
    <w:basedOn w:val="Domylnaczcionkaakapitu"/>
    <w:link w:val="Nagwek9"/>
    <w:uiPriority w:val="9"/>
    <w:locked/>
    <w:rsid w:val="00D427D5"/>
    <w:rPr>
      <w:rFonts w:ascii="Cambria" w:eastAsia="Times New Roman" w:hAnsi="Cambria"/>
      <w:i/>
      <w:iCs/>
      <w:color w:val="404040"/>
      <w:sz w:val="20"/>
      <w:szCs w:val="20"/>
      <w:lang w:eastAsia="en-US"/>
    </w:rPr>
  </w:style>
  <w:style w:type="paragraph" w:customStyle="1" w:styleId="Application3">
    <w:name w:val="Application3"/>
    <w:basedOn w:val="Normalny"/>
    <w:link w:val="Application3Znak"/>
    <w:uiPriority w:val="99"/>
    <w:rsid w:val="00507ABE"/>
    <w:pPr>
      <w:widowControl w:val="0"/>
      <w:tabs>
        <w:tab w:val="right" w:pos="8789"/>
      </w:tabs>
      <w:suppressAutoHyphens/>
      <w:autoSpaceDE w:val="0"/>
      <w:autoSpaceDN w:val="0"/>
      <w:spacing w:after="0" w:line="240" w:lineRule="auto"/>
      <w:ind w:left="567" w:hanging="567"/>
    </w:pPr>
    <w:rPr>
      <w:rFonts w:ascii="Arial" w:hAnsi="Arial" w:cs="Times New Roman"/>
      <w:spacing w:val="-2"/>
      <w:sz w:val="24"/>
      <w:szCs w:val="20"/>
      <w:lang w:eastAsia="pl-PL"/>
    </w:rPr>
  </w:style>
  <w:style w:type="character" w:customStyle="1" w:styleId="Application3Znak">
    <w:name w:val="Application3 Znak"/>
    <w:link w:val="Application3"/>
    <w:uiPriority w:val="99"/>
    <w:locked/>
    <w:rsid w:val="00847829"/>
    <w:rPr>
      <w:rFonts w:ascii="Arial" w:hAnsi="Arial"/>
      <w:spacing w:val="-2"/>
      <w:sz w:val="24"/>
      <w:lang w:eastAsia="pl-PL"/>
    </w:rPr>
  </w:style>
  <w:style w:type="paragraph" w:styleId="Tekstdymka">
    <w:name w:val="Balloon Text"/>
    <w:basedOn w:val="Normalny"/>
    <w:link w:val="TekstdymkaZnak"/>
    <w:uiPriority w:val="99"/>
    <w:semiHidden/>
    <w:rsid w:val="001C1769"/>
    <w:pPr>
      <w:spacing w:after="0" w:line="240" w:lineRule="auto"/>
    </w:pPr>
    <w:rPr>
      <w:rFonts w:ascii="Tahoma" w:hAnsi="Tahoma" w:cs="Times New Roman"/>
      <w:sz w:val="16"/>
      <w:szCs w:val="16"/>
      <w:lang w:eastAsia="pl-PL"/>
    </w:rPr>
  </w:style>
  <w:style w:type="character" w:customStyle="1" w:styleId="TekstdymkaZnak">
    <w:name w:val="Tekst dymka Znak"/>
    <w:basedOn w:val="Domylnaczcionkaakapitu"/>
    <w:link w:val="Tekstdymka"/>
    <w:uiPriority w:val="99"/>
    <w:semiHidden/>
    <w:locked/>
    <w:rsid w:val="001C1769"/>
    <w:rPr>
      <w:rFonts w:ascii="Tahoma" w:hAnsi="Tahoma" w:cs="Times New Roman"/>
      <w:sz w:val="16"/>
    </w:rPr>
  </w:style>
  <w:style w:type="paragraph" w:styleId="Nagwek">
    <w:name w:val="header"/>
    <w:basedOn w:val="Normalny"/>
    <w:link w:val="NagwekZnak"/>
    <w:uiPriority w:val="99"/>
    <w:rsid w:val="0012509D"/>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12509D"/>
    <w:rPr>
      <w:rFonts w:cs="Times New Roman"/>
    </w:rPr>
  </w:style>
  <w:style w:type="paragraph" w:styleId="Stopka">
    <w:name w:val="footer"/>
    <w:basedOn w:val="Normalny"/>
    <w:link w:val="StopkaZnak"/>
    <w:uiPriority w:val="99"/>
    <w:rsid w:val="0012509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2509D"/>
    <w:rPr>
      <w:rFonts w:cs="Times New Roman"/>
    </w:rPr>
  </w:style>
  <w:style w:type="paragraph" w:styleId="Akapitzlist">
    <w:name w:val="List Paragraph"/>
    <w:aliases w:val="Numerowanie,Akapit z listą BS,Kolorowa lista — akcent 11"/>
    <w:basedOn w:val="Normalny"/>
    <w:link w:val="AkapitzlistZnak"/>
    <w:uiPriority w:val="34"/>
    <w:qFormat/>
    <w:rsid w:val="004D2F5E"/>
    <w:pPr>
      <w:numPr>
        <w:numId w:val="22"/>
      </w:numPr>
      <w:spacing w:line="276" w:lineRule="auto"/>
      <w:contextualSpacing/>
    </w:pPr>
    <w:rPr>
      <w:rFonts w:cs="Times New Roman"/>
      <w:szCs w:val="20"/>
    </w:rPr>
  </w:style>
  <w:style w:type="character" w:customStyle="1" w:styleId="AkapitzlistZnak">
    <w:name w:val="Akapit z listą Znak"/>
    <w:aliases w:val="Numerowanie Znak,Akapit z listą BS Znak,Kolorowa lista — akcent 11 Znak"/>
    <w:link w:val="Akapitzlist"/>
    <w:uiPriority w:val="34"/>
    <w:locked/>
    <w:rsid w:val="004D2F5E"/>
    <w:rPr>
      <w:szCs w:val="20"/>
      <w:lang w:eastAsia="en-US"/>
    </w:rPr>
  </w:style>
  <w:style w:type="paragraph" w:customStyle="1" w:styleId="Tytu1">
    <w:name w:val="Tytuł1"/>
    <w:basedOn w:val="Application3"/>
    <w:link w:val="Tytu1Znak"/>
    <w:uiPriority w:val="99"/>
    <w:rsid w:val="001A724E"/>
    <w:pPr>
      <w:tabs>
        <w:tab w:val="clear" w:pos="8789"/>
      </w:tabs>
      <w:spacing w:before="720" w:after="720"/>
      <w:ind w:left="0" w:firstLine="0"/>
      <w:jc w:val="left"/>
    </w:pPr>
    <w:rPr>
      <w:color w:val="EA6A00"/>
      <w:sz w:val="56"/>
    </w:rPr>
  </w:style>
  <w:style w:type="character" w:customStyle="1" w:styleId="Tytu1Znak">
    <w:name w:val="Tytuł1 Znak"/>
    <w:link w:val="Tytu1"/>
    <w:uiPriority w:val="99"/>
    <w:locked/>
    <w:rsid w:val="001A724E"/>
    <w:rPr>
      <w:rFonts w:ascii="Arial" w:hAnsi="Arial"/>
      <w:color w:val="EA6A00"/>
      <w:spacing w:val="-2"/>
      <w:sz w:val="56"/>
      <w:lang w:val="pl-PL" w:eastAsia="pl-PL"/>
    </w:rPr>
  </w:style>
  <w:style w:type="paragraph" w:customStyle="1" w:styleId="Tytu2">
    <w:name w:val="Tytuł2"/>
    <w:basedOn w:val="Application3"/>
    <w:link w:val="Tytu2Znak"/>
    <w:uiPriority w:val="99"/>
    <w:rsid w:val="000E5085"/>
    <w:pPr>
      <w:tabs>
        <w:tab w:val="clear" w:pos="8789"/>
      </w:tabs>
      <w:ind w:left="0" w:firstLine="0"/>
      <w:jc w:val="left"/>
    </w:pPr>
    <w:rPr>
      <w:color w:val="E20000"/>
      <w:spacing w:val="-12"/>
      <w:sz w:val="108"/>
    </w:rPr>
  </w:style>
  <w:style w:type="character" w:customStyle="1" w:styleId="Tytu2Znak">
    <w:name w:val="Tytuł2 Znak"/>
    <w:link w:val="Tytu2"/>
    <w:uiPriority w:val="99"/>
    <w:locked/>
    <w:rsid w:val="000E5085"/>
    <w:rPr>
      <w:rFonts w:ascii="Arial" w:hAnsi="Arial"/>
      <w:color w:val="E20000"/>
      <w:spacing w:val="-12"/>
      <w:sz w:val="108"/>
      <w:lang w:val="pl-PL" w:eastAsia="pl-PL"/>
    </w:rPr>
  </w:style>
  <w:style w:type="character" w:styleId="Odwoaniedokomentarza">
    <w:name w:val="annotation reference"/>
    <w:basedOn w:val="Domylnaczcionkaakapitu"/>
    <w:uiPriority w:val="99"/>
    <w:rsid w:val="00E12976"/>
    <w:rPr>
      <w:rFonts w:cs="Times New Roman"/>
      <w:sz w:val="16"/>
    </w:rPr>
  </w:style>
  <w:style w:type="paragraph" w:styleId="Tekstkomentarza">
    <w:name w:val="annotation text"/>
    <w:basedOn w:val="Normalny"/>
    <w:link w:val="TekstkomentarzaZnak"/>
    <w:uiPriority w:val="99"/>
    <w:rsid w:val="00E12976"/>
    <w:pPr>
      <w:spacing w:line="240" w:lineRule="auto"/>
    </w:pPr>
    <w:rPr>
      <w:rFonts w:ascii="Arial" w:hAnsi="Arial" w:cs="Times New Roman"/>
      <w:sz w:val="20"/>
      <w:szCs w:val="20"/>
      <w:lang w:eastAsia="pl-PL"/>
    </w:rPr>
  </w:style>
  <w:style w:type="character" w:customStyle="1" w:styleId="TekstkomentarzaZnak">
    <w:name w:val="Tekst komentarza Znak"/>
    <w:basedOn w:val="Domylnaczcionkaakapitu"/>
    <w:link w:val="Tekstkomentarza"/>
    <w:uiPriority w:val="99"/>
    <w:locked/>
    <w:rsid w:val="00E12976"/>
    <w:rPr>
      <w:rFonts w:ascii="Arial" w:hAnsi="Arial" w:cs="Times New Roman"/>
      <w:sz w:val="20"/>
    </w:rPr>
  </w:style>
  <w:style w:type="paragraph" w:styleId="Tematkomentarza">
    <w:name w:val="annotation subject"/>
    <w:basedOn w:val="Tekstkomentarza"/>
    <w:next w:val="Tekstkomentarza"/>
    <w:link w:val="TematkomentarzaZnak"/>
    <w:uiPriority w:val="99"/>
    <w:rsid w:val="00E12976"/>
    <w:rPr>
      <w:b/>
      <w:bCs/>
    </w:rPr>
  </w:style>
  <w:style w:type="character" w:customStyle="1" w:styleId="TematkomentarzaZnak">
    <w:name w:val="Temat komentarza Znak"/>
    <w:basedOn w:val="TekstkomentarzaZnak"/>
    <w:link w:val="Tematkomentarza"/>
    <w:uiPriority w:val="99"/>
    <w:locked/>
    <w:rsid w:val="00E12976"/>
    <w:rPr>
      <w:rFonts w:ascii="Arial" w:hAnsi="Arial" w:cs="Times New Roman"/>
      <w:b/>
      <w:sz w:val="20"/>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1"/>
    <w:uiPriority w:val="99"/>
    <w:rsid w:val="00A32344"/>
    <w:pPr>
      <w:suppressLineNumbers/>
      <w:suppressAutoHyphens/>
      <w:spacing w:after="120" w:line="276" w:lineRule="auto"/>
    </w:pPr>
    <w:rPr>
      <w:rFonts w:eastAsia="Times New Roman" w:cs="Times New Roman"/>
      <w:sz w:val="18"/>
      <w:szCs w:val="20"/>
      <w:lang w:eastAsia="pl-PL"/>
    </w:rPr>
  </w:style>
  <w:style w:type="character" w:customStyle="1" w:styleId="TekstprzypisudolnegoZnak1">
    <w:name w:val="Tekst przypisu dolnego Znak1"/>
    <w:aliases w:val="Podrozdział Znak,Przypis Znak,Footnote Znak,Podrozdzia3 Znak,-E Fuﬂnotentext Znak,Fuﬂnotentext Ursprung Znak,Fußnotentext Ursprung Znak,-E Fußnotentext Znak,Fußnote Znak,Footnote text Znak,Char Znak,single spac Znak"/>
    <w:basedOn w:val="Domylnaczcionkaakapitu"/>
    <w:link w:val="Tekstprzypisudolnego"/>
    <w:uiPriority w:val="99"/>
    <w:locked/>
    <w:rsid w:val="00A32344"/>
    <w:rPr>
      <w:rFonts w:ascii="Calibri" w:hAnsi="Calibri" w:cs="Times New Roman"/>
      <w:sz w:val="20"/>
      <w:lang w:val="pl-PL"/>
    </w:rPr>
  </w:style>
  <w:style w:type="character" w:customStyle="1" w:styleId="TekstprzypisudolnegoZnak">
    <w:name w:val="Tekst przypisu dolnego Znak"/>
    <w:uiPriority w:val="99"/>
    <w:rsid w:val="00B3729C"/>
    <w:rPr>
      <w:sz w:val="20"/>
      <w:lang w:val="pl-PL"/>
    </w:rPr>
  </w:style>
  <w:style w:type="character" w:styleId="Odwoanieprzypisudolnego">
    <w:name w:val="footnote reference"/>
    <w:aliases w:val="Odwołanie przypisu,Footnote Reference Number,EN Footnote Reference,Times 10 Point,Exposant 3 Point,Footnote symbol,Footnote reference number,note TESI,stylish,SUPERS,Footnote number,Ref,de nota al pie,Odwo3anie przypisu,number"/>
    <w:basedOn w:val="Domylnaczcionkaakapitu"/>
    <w:uiPriority w:val="99"/>
    <w:rsid w:val="00B3729C"/>
    <w:rPr>
      <w:rFonts w:cs="Times New Roman"/>
      <w:vertAlign w:val="superscript"/>
    </w:rPr>
  </w:style>
  <w:style w:type="character" w:styleId="Pogrubienie">
    <w:name w:val="Strong"/>
    <w:basedOn w:val="Domylnaczcionkaakapitu"/>
    <w:uiPriority w:val="22"/>
    <w:qFormat/>
    <w:rsid w:val="00B3729C"/>
    <w:rPr>
      <w:rFonts w:cs="Times New Roman"/>
      <w:b/>
    </w:rPr>
  </w:style>
  <w:style w:type="table" w:styleId="Tabela-Siatka">
    <w:name w:val="Table Grid"/>
    <w:basedOn w:val="Standardowy"/>
    <w:uiPriority w:val="59"/>
    <w:rsid w:val="00D52FFA"/>
    <w:pPr>
      <w:spacing w:line="276" w:lineRule="auto"/>
    </w:pPr>
    <w:rPr>
      <w:rFonts w:asciiTheme="minorHAnsi" w:eastAsia="Times New Roman" w:hAnsiTheme="minorHAns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cinaTYTU0">
    <w:name w:val="Rycina TYTUŁ"/>
    <w:basedOn w:val="Normalny"/>
    <w:next w:val="Rycina"/>
    <w:link w:val="RycinaTYTUZnak"/>
    <w:uiPriority w:val="99"/>
    <w:rsid w:val="00782A7C"/>
    <w:pPr>
      <w:keepNext/>
      <w:numPr>
        <w:numId w:val="3"/>
      </w:numPr>
      <w:suppressLineNumbers/>
      <w:tabs>
        <w:tab w:val="left" w:pos="851"/>
      </w:tabs>
      <w:suppressAutoHyphens/>
      <w:spacing w:before="360" w:after="120" w:line="240" w:lineRule="auto"/>
      <w:ind w:left="851" w:hanging="851"/>
      <w:jc w:val="left"/>
    </w:pPr>
    <w:rPr>
      <w:rFonts w:eastAsia="Times New Roman" w:cs="Times New Roman"/>
      <w:b/>
      <w:sz w:val="20"/>
      <w:szCs w:val="20"/>
    </w:rPr>
  </w:style>
  <w:style w:type="paragraph" w:customStyle="1" w:styleId="Rycina">
    <w:name w:val="Rycina"/>
    <w:basedOn w:val="Normalny"/>
    <w:next w:val="RycinaPODPIS"/>
    <w:link w:val="RycinaZnak"/>
    <w:uiPriority w:val="99"/>
    <w:rsid w:val="00671143"/>
    <w:pPr>
      <w:keepNext/>
      <w:suppressLineNumbers/>
      <w:suppressAutoHyphens/>
      <w:spacing w:after="0" w:line="276" w:lineRule="auto"/>
      <w:jc w:val="left"/>
    </w:pPr>
    <w:rPr>
      <w:rFonts w:ascii="Times New Roman" w:eastAsia="Times New Roman" w:hAnsi="Times New Roman" w:cs="Times New Roman"/>
      <w:noProof/>
      <w:sz w:val="20"/>
      <w:szCs w:val="20"/>
      <w:lang w:eastAsia="pl-PL"/>
    </w:rPr>
  </w:style>
  <w:style w:type="paragraph" w:customStyle="1" w:styleId="RycinaPODPIS">
    <w:name w:val="Rycina PODPIS"/>
    <w:basedOn w:val="Normalny"/>
    <w:next w:val="Normalny"/>
    <w:link w:val="RycinaPODPISZnak"/>
    <w:uiPriority w:val="99"/>
    <w:rsid w:val="000A3069"/>
    <w:pPr>
      <w:suppressLineNumbers/>
      <w:suppressAutoHyphens/>
      <w:spacing w:before="40" w:after="240" w:line="276" w:lineRule="auto"/>
      <w:jc w:val="right"/>
    </w:pPr>
    <w:rPr>
      <w:rFonts w:cs="Times New Roman"/>
      <w:color w:val="7F7F7F"/>
      <w:sz w:val="16"/>
      <w:szCs w:val="20"/>
      <w:lang w:eastAsia="pl-PL"/>
    </w:rPr>
  </w:style>
  <w:style w:type="character" w:customStyle="1" w:styleId="RycinaPODPISZnak">
    <w:name w:val="Rycina PODPIS Znak"/>
    <w:link w:val="RycinaPODPIS"/>
    <w:uiPriority w:val="99"/>
    <w:locked/>
    <w:rsid w:val="000A3069"/>
    <w:rPr>
      <w:rFonts w:ascii="Calibri" w:hAnsi="Calibri"/>
      <w:color w:val="7F7F7F"/>
      <w:sz w:val="16"/>
      <w:lang w:val="pl-PL" w:eastAsia="pl-PL"/>
    </w:rPr>
  </w:style>
  <w:style w:type="character" w:customStyle="1" w:styleId="RycinaZnak">
    <w:name w:val="Rycina Znak"/>
    <w:link w:val="Rycina"/>
    <w:uiPriority w:val="99"/>
    <w:locked/>
    <w:rsid w:val="00671143"/>
    <w:rPr>
      <w:rFonts w:ascii="Times New Roman" w:eastAsia="Times New Roman" w:hAnsi="Times New Roman"/>
      <w:noProof/>
      <w:sz w:val="20"/>
      <w:szCs w:val="20"/>
    </w:rPr>
  </w:style>
  <w:style w:type="character" w:customStyle="1" w:styleId="RycinaTYTUZnak">
    <w:name w:val="Rycina TYTUŁ Znak"/>
    <w:link w:val="RycinaTYTU0"/>
    <w:uiPriority w:val="99"/>
    <w:locked/>
    <w:rsid w:val="00782A7C"/>
    <w:rPr>
      <w:rFonts w:eastAsia="Times New Roman"/>
      <w:b/>
      <w:sz w:val="20"/>
      <w:szCs w:val="20"/>
      <w:lang w:eastAsia="en-US"/>
    </w:rPr>
  </w:style>
  <w:style w:type="paragraph" w:customStyle="1" w:styleId="TabelaCENTER">
    <w:name w:val="Tabela CENTER"/>
    <w:basedOn w:val="Normalny"/>
    <w:link w:val="TabelaCENTERZnak"/>
    <w:uiPriority w:val="99"/>
    <w:rsid w:val="00FD49AD"/>
    <w:pPr>
      <w:keepNext/>
      <w:suppressLineNumbers/>
      <w:suppressAutoHyphens/>
      <w:spacing w:after="0" w:line="276" w:lineRule="auto"/>
      <w:jc w:val="center"/>
    </w:pPr>
    <w:rPr>
      <w:rFonts w:cs="Times New Roman"/>
      <w:sz w:val="18"/>
      <w:szCs w:val="20"/>
      <w:lang w:eastAsia="pl-PL"/>
    </w:rPr>
  </w:style>
  <w:style w:type="character" w:customStyle="1" w:styleId="TabelaCENTERZnak">
    <w:name w:val="Tabela CENTER Znak"/>
    <w:link w:val="TabelaCENTER"/>
    <w:uiPriority w:val="99"/>
    <w:locked/>
    <w:rsid w:val="00FD49AD"/>
    <w:rPr>
      <w:rFonts w:ascii="Calibri" w:hAnsi="Calibri"/>
      <w:sz w:val="18"/>
      <w:lang w:val="pl-PL"/>
    </w:rPr>
  </w:style>
  <w:style w:type="paragraph" w:customStyle="1" w:styleId="TabTYTU">
    <w:name w:val="Tab.TYTUŁ"/>
    <w:basedOn w:val="TabelaCENTER"/>
    <w:link w:val="TabTYTUZnak"/>
    <w:uiPriority w:val="99"/>
    <w:rsid w:val="007D0D73"/>
    <w:pPr>
      <w:spacing w:before="60" w:after="60" w:line="240" w:lineRule="auto"/>
    </w:pPr>
    <w:rPr>
      <w:b/>
      <w:color w:val="FFFFFF"/>
      <w:spacing w:val="-6"/>
    </w:rPr>
  </w:style>
  <w:style w:type="character" w:customStyle="1" w:styleId="TabTYTUZnak">
    <w:name w:val="Tab.TYTUŁ Znak"/>
    <w:link w:val="TabTYTU"/>
    <w:uiPriority w:val="99"/>
    <w:locked/>
    <w:rsid w:val="007D0D73"/>
    <w:rPr>
      <w:rFonts w:ascii="Calibri" w:hAnsi="Calibri"/>
      <w:b/>
      <w:color w:val="FFFFFF"/>
      <w:spacing w:val="-6"/>
      <w:sz w:val="18"/>
      <w:lang w:val="pl-PL"/>
    </w:rPr>
  </w:style>
  <w:style w:type="paragraph" w:customStyle="1" w:styleId="NormPUNKTY">
    <w:name w:val="Norm PUNKTY"/>
    <w:basedOn w:val="listapunktybordo"/>
    <w:link w:val="NormPUNKTYZnak"/>
    <w:uiPriority w:val="99"/>
    <w:qFormat/>
    <w:rsid w:val="007D04A4"/>
    <w:pPr>
      <w:numPr>
        <w:numId w:val="10"/>
      </w:numPr>
    </w:pPr>
    <w:rPr>
      <w:rFonts w:eastAsia="Times New Roman"/>
    </w:rPr>
  </w:style>
  <w:style w:type="character" w:customStyle="1" w:styleId="NormPUNKTYZnak">
    <w:name w:val="Norm PUNKTY Znak"/>
    <w:link w:val="NormPUNKTY"/>
    <w:uiPriority w:val="99"/>
    <w:locked/>
    <w:rsid w:val="007D04A4"/>
    <w:rPr>
      <w:rFonts w:eastAsia="Times New Roman"/>
      <w:szCs w:val="20"/>
      <w:lang w:eastAsia="en-US"/>
    </w:rPr>
  </w:style>
  <w:style w:type="paragraph" w:customStyle="1" w:styleId="Tytudrobny">
    <w:name w:val="Tytuł drobny"/>
    <w:basedOn w:val="Normalny"/>
    <w:link w:val="TytudrobnyZnak"/>
    <w:uiPriority w:val="99"/>
    <w:rsid w:val="00B3729C"/>
    <w:pPr>
      <w:keepNext/>
      <w:suppressLineNumbers/>
      <w:suppressAutoHyphens/>
      <w:spacing w:before="300" w:after="60" w:line="276" w:lineRule="auto"/>
    </w:pPr>
    <w:rPr>
      <w:rFonts w:cs="Times New Roman"/>
      <w:b/>
      <w:sz w:val="20"/>
      <w:szCs w:val="20"/>
      <w:lang w:eastAsia="pl-PL"/>
    </w:rPr>
  </w:style>
  <w:style w:type="character" w:customStyle="1" w:styleId="TytudrobnyZnak">
    <w:name w:val="Tytuł drobny Znak"/>
    <w:link w:val="Tytudrobny"/>
    <w:uiPriority w:val="99"/>
    <w:locked/>
    <w:rsid w:val="00B3729C"/>
    <w:rPr>
      <w:rFonts w:ascii="Calibri" w:hAnsi="Calibri"/>
      <w:b/>
      <w:lang w:val="pl-PL"/>
    </w:rPr>
  </w:style>
  <w:style w:type="paragraph" w:customStyle="1" w:styleId="RycinaCENTER">
    <w:name w:val="Rycina CENTER"/>
    <w:basedOn w:val="Normalny"/>
    <w:uiPriority w:val="99"/>
    <w:rsid w:val="00B3729C"/>
    <w:pPr>
      <w:suppressLineNumbers/>
      <w:suppressAutoHyphens/>
      <w:autoSpaceDE w:val="0"/>
      <w:autoSpaceDN w:val="0"/>
      <w:adjustRightInd w:val="0"/>
      <w:spacing w:after="0" w:line="240" w:lineRule="auto"/>
    </w:pPr>
    <w:rPr>
      <w:rFonts w:eastAsia="Times New Roman"/>
      <w:b/>
      <w:bCs/>
      <w:sz w:val="20"/>
      <w:szCs w:val="20"/>
    </w:rPr>
  </w:style>
  <w:style w:type="paragraph" w:styleId="Tekstpodstawowy">
    <w:name w:val="Body Text"/>
    <w:basedOn w:val="Normalny"/>
    <w:link w:val="TekstpodstawowyZnak"/>
    <w:uiPriority w:val="99"/>
    <w:rsid w:val="00965538"/>
    <w:pPr>
      <w:suppressLineNumbers/>
      <w:suppressAutoHyphens/>
      <w:spacing w:line="276" w:lineRule="auto"/>
    </w:pPr>
    <w:rPr>
      <w:rFonts w:eastAsia="Times New Roman" w:cs="Times New Roman"/>
      <w:b/>
      <w:sz w:val="20"/>
      <w:szCs w:val="20"/>
      <w:lang w:eastAsia="pl-PL"/>
    </w:rPr>
  </w:style>
  <w:style w:type="character" w:customStyle="1" w:styleId="TekstpodstawowyZnak">
    <w:name w:val="Tekst podstawowy Znak"/>
    <w:basedOn w:val="Domylnaczcionkaakapitu"/>
    <w:link w:val="Tekstpodstawowy"/>
    <w:uiPriority w:val="99"/>
    <w:locked/>
    <w:rsid w:val="00965538"/>
    <w:rPr>
      <w:rFonts w:ascii="Calibri" w:hAnsi="Calibri" w:cs="Times New Roman"/>
      <w:b/>
      <w:lang w:val="pl-PL"/>
    </w:rPr>
  </w:style>
  <w:style w:type="paragraph" w:styleId="Tekstpodstawowywcity">
    <w:name w:val="Body Text Indent"/>
    <w:basedOn w:val="Normalny"/>
    <w:link w:val="TekstpodstawowywcityZnak"/>
    <w:uiPriority w:val="99"/>
    <w:rsid w:val="00965538"/>
    <w:pPr>
      <w:suppressLineNumbers/>
      <w:suppressAutoHyphens/>
      <w:spacing w:after="120" w:line="276" w:lineRule="auto"/>
    </w:pPr>
    <w:rPr>
      <w:rFonts w:cs="Times New Roman"/>
      <w:sz w:val="20"/>
      <w:szCs w:val="20"/>
      <w:lang w:eastAsia="pl-PL"/>
    </w:rPr>
  </w:style>
  <w:style w:type="character" w:customStyle="1" w:styleId="BodyTextIndentChar">
    <w:name w:val="Body Text Indent Char"/>
    <w:basedOn w:val="Domylnaczcionkaakapitu"/>
    <w:link w:val="Tekstpodstawowywcity2"/>
    <w:uiPriority w:val="99"/>
    <w:locked/>
    <w:rsid w:val="00965538"/>
    <w:rPr>
      <w:rFonts w:cs="Times New Roman"/>
      <w:sz w:val="24"/>
    </w:rPr>
  </w:style>
  <w:style w:type="character" w:customStyle="1" w:styleId="TekstpodstawowywcityZnak">
    <w:name w:val="Tekst podstawowy wcięty Znak"/>
    <w:link w:val="Tekstpodstawowywcity"/>
    <w:uiPriority w:val="99"/>
    <w:locked/>
    <w:rsid w:val="00965538"/>
    <w:rPr>
      <w:rFonts w:ascii="Calibri" w:hAnsi="Calibri"/>
      <w:lang w:val="pl-PL"/>
    </w:rPr>
  </w:style>
  <w:style w:type="paragraph" w:customStyle="1" w:styleId="Tekstpodstawowywcity2">
    <w:name w:val="Tekst podstawowy wcięty2"/>
    <w:basedOn w:val="Normalny"/>
    <w:link w:val="BodyTextIndentChar"/>
    <w:uiPriority w:val="99"/>
    <w:rsid w:val="00965538"/>
    <w:pPr>
      <w:suppressLineNumbers/>
      <w:suppressAutoHyphens/>
      <w:spacing w:line="276" w:lineRule="auto"/>
      <w:ind w:firstLine="709"/>
    </w:pPr>
    <w:rPr>
      <w:rFonts w:cs="Times New Roman"/>
      <w:sz w:val="24"/>
      <w:szCs w:val="24"/>
      <w:lang w:eastAsia="pl-PL"/>
    </w:rPr>
  </w:style>
  <w:style w:type="paragraph" w:styleId="Legenda">
    <w:name w:val="caption"/>
    <w:basedOn w:val="Normalny"/>
    <w:next w:val="Normalny"/>
    <w:uiPriority w:val="35"/>
    <w:qFormat/>
    <w:rsid w:val="00965538"/>
    <w:pPr>
      <w:suppressLineNumbers/>
      <w:suppressAutoHyphens/>
      <w:spacing w:line="276" w:lineRule="auto"/>
    </w:pPr>
    <w:rPr>
      <w:rFonts w:eastAsia="Times New Roman"/>
      <w:i/>
      <w:iCs/>
    </w:rPr>
  </w:style>
  <w:style w:type="paragraph" w:styleId="Tekstpodstawowywcity20">
    <w:name w:val="Body Text Indent 2"/>
    <w:basedOn w:val="Normalny"/>
    <w:link w:val="Tekstpodstawowywcity2Znak"/>
    <w:uiPriority w:val="99"/>
    <w:semiHidden/>
    <w:rsid w:val="00965538"/>
    <w:pPr>
      <w:suppressLineNumbers/>
      <w:suppressAutoHyphens/>
      <w:spacing w:line="276" w:lineRule="auto"/>
      <w:ind w:firstLine="709"/>
    </w:pPr>
    <w:rPr>
      <w:rFonts w:eastAsia="Times New Roman" w:cs="Times New Roman"/>
      <w:sz w:val="20"/>
      <w:szCs w:val="20"/>
      <w:lang w:eastAsia="pl-PL"/>
    </w:rPr>
  </w:style>
  <w:style w:type="character" w:customStyle="1" w:styleId="Tekstpodstawowywcity2Znak">
    <w:name w:val="Tekst podstawowy wcięty 2 Znak"/>
    <w:basedOn w:val="Domylnaczcionkaakapitu"/>
    <w:link w:val="Tekstpodstawowywcity20"/>
    <w:uiPriority w:val="99"/>
    <w:semiHidden/>
    <w:locked/>
    <w:rsid w:val="00965538"/>
    <w:rPr>
      <w:rFonts w:ascii="Calibri" w:hAnsi="Calibri" w:cs="Times New Roman"/>
      <w:lang w:val="pl-PL"/>
    </w:rPr>
  </w:style>
  <w:style w:type="paragraph" w:styleId="Tekstpodstawowy2">
    <w:name w:val="Body Text 2"/>
    <w:basedOn w:val="Normalny"/>
    <w:link w:val="Tekstpodstawowy2Znak"/>
    <w:uiPriority w:val="99"/>
    <w:semiHidden/>
    <w:rsid w:val="00965538"/>
    <w:pPr>
      <w:suppressLineNumbers/>
      <w:suppressAutoHyphens/>
      <w:spacing w:line="276" w:lineRule="auto"/>
    </w:pPr>
    <w:rPr>
      <w:rFonts w:eastAsia="Times New Roman" w:cs="Times New Roman"/>
      <w:sz w:val="20"/>
      <w:szCs w:val="20"/>
      <w:lang w:eastAsia="pl-PL"/>
    </w:rPr>
  </w:style>
  <w:style w:type="character" w:customStyle="1" w:styleId="Tekstpodstawowy2Znak">
    <w:name w:val="Tekst podstawowy 2 Znak"/>
    <w:basedOn w:val="Domylnaczcionkaakapitu"/>
    <w:link w:val="Tekstpodstawowy2"/>
    <w:uiPriority w:val="99"/>
    <w:semiHidden/>
    <w:locked/>
    <w:rsid w:val="00965538"/>
    <w:rPr>
      <w:rFonts w:ascii="Calibri" w:hAnsi="Calibri" w:cs="Times New Roman"/>
      <w:lang w:val="pl-PL"/>
    </w:rPr>
  </w:style>
  <w:style w:type="paragraph" w:customStyle="1" w:styleId="Zawartotabeli">
    <w:name w:val="Zawartość tabeli"/>
    <w:basedOn w:val="Normalny"/>
    <w:uiPriority w:val="99"/>
    <w:rsid w:val="00965538"/>
    <w:pPr>
      <w:widowControl w:val="0"/>
      <w:suppressLineNumbers/>
      <w:suppressAutoHyphens/>
      <w:spacing w:after="120" w:line="276" w:lineRule="auto"/>
    </w:pPr>
    <w:rPr>
      <w:rFonts w:eastAsia="Times New Roman"/>
      <w:kern w:val="2"/>
    </w:rPr>
  </w:style>
  <w:style w:type="paragraph" w:styleId="Tekstpodstawowy3">
    <w:name w:val="Body Text 3"/>
    <w:basedOn w:val="Normalny"/>
    <w:link w:val="Tekstpodstawowy3Znak"/>
    <w:uiPriority w:val="99"/>
    <w:semiHidden/>
    <w:rsid w:val="00965538"/>
    <w:pPr>
      <w:suppressLineNumbers/>
      <w:shd w:val="clear" w:color="auto" w:fill="FFFFFF"/>
      <w:suppressAutoHyphens/>
      <w:spacing w:before="151" w:after="120" w:line="276" w:lineRule="auto"/>
      <w:ind w:right="29"/>
    </w:pPr>
    <w:rPr>
      <w:rFonts w:eastAsia="Times New Roman" w:cs="Times New Roman"/>
      <w:b/>
      <w:bCs/>
      <w:sz w:val="20"/>
      <w:szCs w:val="20"/>
      <w:lang w:eastAsia="pl-PL"/>
    </w:rPr>
  </w:style>
  <w:style w:type="character" w:customStyle="1" w:styleId="Tekstpodstawowy3Znak">
    <w:name w:val="Tekst podstawowy 3 Znak"/>
    <w:basedOn w:val="Domylnaczcionkaakapitu"/>
    <w:link w:val="Tekstpodstawowy3"/>
    <w:uiPriority w:val="99"/>
    <w:semiHidden/>
    <w:locked/>
    <w:rsid w:val="00965538"/>
    <w:rPr>
      <w:rFonts w:ascii="Calibri" w:hAnsi="Calibri" w:cs="Times New Roman"/>
      <w:b/>
      <w:shd w:val="clear" w:color="auto" w:fill="FFFFFF"/>
      <w:lang w:val="pl-PL"/>
    </w:rPr>
  </w:style>
  <w:style w:type="paragraph" w:styleId="Tekstpodstawowywcity3">
    <w:name w:val="Body Text Indent 3"/>
    <w:basedOn w:val="Normalny"/>
    <w:link w:val="Tekstpodstawowywcity3Znak"/>
    <w:uiPriority w:val="99"/>
    <w:semiHidden/>
    <w:rsid w:val="00965538"/>
    <w:pPr>
      <w:suppressLineNumbers/>
      <w:suppressAutoHyphens/>
      <w:spacing w:after="120" w:line="276" w:lineRule="auto"/>
      <w:ind w:firstLine="708"/>
    </w:pPr>
    <w:rPr>
      <w:rFonts w:eastAsia="Times New Roman" w:cs="Times New Roman"/>
      <w:sz w:val="20"/>
      <w:szCs w:val="20"/>
      <w:lang w:eastAsia="pl-PL"/>
    </w:rPr>
  </w:style>
  <w:style w:type="character" w:customStyle="1" w:styleId="Tekstpodstawowywcity3Znak">
    <w:name w:val="Tekst podstawowy wcięty 3 Znak"/>
    <w:basedOn w:val="Domylnaczcionkaakapitu"/>
    <w:link w:val="Tekstpodstawowywcity3"/>
    <w:uiPriority w:val="99"/>
    <w:semiHidden/>
    <w:locked/>
    <w:rsid w:val="00965538"/>
    <w:rPr>
      <w:rFonts w:ascii="Calibri" w:hAnsi="Calibri" w:cs="Times New Roman"/>
      <w:lang w:val="pl-PL"/>
    </w:rPr>
  </w:style>
  <w:style w:type="paragraph" w:customStyle="1" w:styleId="Styl1">
    <w:name w:val="Styl1"/>
    <w:basedOn w:val="Tekstpodstawowy"/>
    <w:uiPriority w:val="99"/>
    <w:rsid w:val="00965538"/>
    <w:pPr>
      <w:keepNext/>
      <w:spacing w:after="120" w:line="360" w:lineRule="auto"/>
    </w:pPr>
    <w:rPr>
      <w:rFonts w:ascii="Arial" w:hAnsi="Arial"/>
      <w:sz w:val="32"/>
    </w:rPr>
  </w:style>
  <w:style w:type="paragraph" w:styleId="NormalnyWeb">
    <w:name w:val="Normal (Web)"/>
    <w:basedOn w:val="Normalny"/>
    <w:rsid w:val="00965538"/>
    <w:pPr>
      <w:suppressLineNumbers/>
      <w:suppressAutoHyphens/>
      <w:spacing w:before="100" w:beforeAutospacing="1" w:after="100" w:afterAutospacing="1" w:line="276" w:lineRule="auto"/>
    </w:pPr>
    <w:rPr>
      <w:rFonts w:ascii="Verdana" w:eastAsia="Times New Roman" w:hAnsi="Verdana" w:cs="Arial Unicode MS"/>
      <w:color w:val="003C77"/>
      <w:sz w:val="16"/>
      <w:szCs w:val="16"/>
    </w:rPr>
  </w:style>
  <w:style w:type="paragraph" w:customStyle="1" w:styleId="ListParagraph1">
    <w:name w:val="List Paragraph1"/>
    <w:basedOn w:val="Normalny"/>
    <w:uiPriority w:val="99"/>
    <w:rsid w:val="00965538"/>
    <w:pPr>
      <w:suppressLineNumbers/>
      <w:suppressAutoHyphens/>
      <w:spacing w:line="276" w:lineRule="auto"/>
      <w:ind w:left="720"/>
    </w:pPr>
    <w:rPr>
      <w:rFonts w:eastAsia="Times New Roman"/>
    </w:rPr>
  </w:style>
  <w:style w:type="paragraph" w:customStyle="1" w:styleId="Akapitzlist1">
    <w:name w:val="Akapit z listą1"/>
    <w:basedOn w:val="Normalny"/>
    <w:uiPriority w:val="99"/>
    <w:rsid w:val="00965538"/>
    <w:pPr>
      <w:suppressLineNumbers/>
      <w:suppressAutoHyphens/>
      <w:spacing w:line="276" w:lineRule="auto"/>
      <w:ind w:left="720"/>
    </w:pPr>
    <w:rPr>
      <w:rFonts w:eastAsia="Times New Roman"/>
    </w:rPr>
  </w:style>
  <w:style w:type="paragraph" w:customStyle="1" w:styleId="Tekstpodstawowy21">
    <w:name w:val="Tekst podstawowy 21"/>
    <w:basedOn w:val="Normalny"/>
    <w:uiPriority w:val="99"/>
    <w:rsid w:val="00965538"/>
    <w:pPr>
      <w:suppressLineNumbers/>
      <w:suppressAutoHyphens/>
      <w:overflowPunct w:val="0"/>
      <w:autoSpaceDE w:val="0"/>
      <w:autoSpaceDN w:val="0"/>
      <w:adjustRightInd w:val="0"/>
      <w:spacing w:after="120" w:line="276" w:lineRule="auto"/>
      <w:ind w:firstLine="708"/>
      <w:textAlignment w:val="baseline"/>
    </w:pPr>
    <w:rPr>
      <w:rFonts w:ascii="Arial" w:eastAsia="Times New Roman" w:hAnsi="Arial"/>
      <w:szCs w:val="20"/>
    </w:rPr>
  </w:style>
  <w:style w:type="paragraph" w:customStyle="1" w:styleId="Tekstpodstawowywcity1">
    <w:name w:val="Tekst podstawowy wcięty1"/>
    <w:basedOn w:val="Normalny"/>
    <w:uiPriority w:val="99"/>
    <w:rsid w:val="00965538"/>
    <w:pPr>
      <w:suppressLineNumbers/>
      <w:suppressAutoHyphens/>
      <w:spacing w:line="276" w:lineRule="auto"/>
      <w:ind w:firstLine="709"/>
    </w:pPr>
    <w:rPr>
      <w:rFonts w:eastAsia="Times New Roman"/>
    </w:rPr>
  </w:style>
  <w:style w:type="paragraph" w:styleId="Tekstblokowy">
    <w:name w:val="Block Text"/>
    <w:basedOn w:val="Normalny"/>
    <w:uiPriority w:val="99"/>
    <w:semiHidden/>
    <w:rsid w:val="00965538"/>
    <w:pPr>
      <w:widowControl w:val="0"/>
      <w:suppressLineNumbers/>
      <w:shd w:val="clear" w:color="auto" w:fill="FFFFFF"/>
      <w:suppressAutoHyphens/>
      <w:autoSpaceDE w:val="0"/>
      <w:spacing w:after="120" w:line="276" w:lineRule="auto"/>
      <w:ind w:left="360" w:right="34"/>
    </w:pPr>
    <w:rPr>
      <w:rFonts w:eastAsia="Times New Roman"/>
      <w:color w:val="000000"/>
    </w:rPr>
  </w:style>
  <w:style w:type="paragraph" w:styleId="Bezodstpw">
    <w:name w:val="No Spacing"/>
    <w:link w:val="BezodstpwZnak"/>
    <w:uiPriority w:val="1"/>
    <w:qFormat/>
    <w:rsid w:val="00965538"/>
    <w:rPr>
      <w:rFonts w:eastAsia="Times New Roman"/>
      <w:lang w:eastAsia="en-US"/>
    </w:rPr>
  </w:style>
  <w:style w:type="paragraph" w:customStyle="1" w:styleId="Default">
    <w:name w:val="Default"/>
    <w:link w:val="DefaultZnak"/>
    <w:rsid w:val="00965538"/>
    <w:pPr>
      <w:autoSpaceDE w:val="0"/>
      <w:autoSpaceDN w:val="0"/>
      <w:adjustRightInd w:val="0"/>
    </w:pPr>
    <w:rPr>
      <w:rFonts w:ascii="Arial" w:eastAsia="Times New Roman" w:hAnsi="Arial" w:cs="Arial"/>
      <w:color w:val="000000"/>
      <w:sz w:val="24"/>
      <w:szCs w:val="24"/>
      <w:lang w:eastAsia="en-US"/>
    </w:rPr>
  </w:style>
  <w:style w:type="character" w:customStyle="1" w:styleId="oznaczenie">
    <w:name w:val="oznaczenie"/>
    <w:uiPriority w:val="99"/>
    <w:rsid w:val="00965538"/>
  </w:style>
  <w:style w:type="paragraph" w:styleId="Tytu">
    <w:name w:val="Title"/>
    <w:basedOn w:val="Normalny"/>
    <w:link w:val="TytuZnak"/>
    <w:uiPriority w:val="10"/>
    <w:qFormat/>
    <w:rsid w:val="00965538"/>
    <w:pPr>
      <w:keepLines/>
      <w:suppressLineNumbers/>
      <w:suppressAutoHyphens/>
      <w:spacing w:before="1320" w:after="1320" w:line="240" w:lineRule="auto"/>
      <w:jc w:val="center"/>
    </w:pPr>
    <w:rPr>
      <w:rFonts w:eastAsia="Times New Roman" w:cs="Times New Roman"/>
      <w:bCs/>
      <w:color w:val="31849B"/>
      <w:sz w:val="72"/>
      <w:szCs w:val="20"/>
      <w:lang w:eastAsia="pl-PL"/>
    </w:rPr>
  </w:style>
  <w:style w:type="character" w:customStyle="1" w:styleId="TytuZnak">
    <w:name w:val="Tytuł Znak"/>
    <w:basedOn w:val="Domylnaczcionkaakapitu"/>
    <w:link w:val="Tytu"/>
    <w:uiPriority w:val="10"/>
    <w:locked/>
    <w:rsid w:val="00965538"/>
    <w:rPr>
      <w:rFonts w:ascii="Calibri" w:hAnsi="Calibri" w:cs="Times New Roman"/>
      <w:color w:val="31849B"/>
      <w:sz w:val="72"/>
      <w:lang w:val="pl-PL"/>
    </w:rPr>
  </w:style>
  <w:style w:type="character" w:styleId="Hipercze">
    <w:name w:val="Hyperlink"/>
    <w:basedOn w:val="Domylnaczcionkaakapitu"/>
    <w:uiPriority w:val="99"/>
    <w:rsid w:val="00965538"/>
    <w:rPr>
      <w:rFonts w:cs="Times New Roman"/>
      <w:color w:val="0000FF"/>
      <w:u w:val="single"/>
    </w:rPr>
  </w:style>
  <w:style w:type="paragraph" w:customStyle="1" w:styleId="akapitzlist0">
    <w:name w:val="akapitzlist"/>
    <w:basedOn w:val="Normalny"/>
    <w:uiPriority w:val="99"/>
    <w:rsid w:val="00965538"/>
    <w:pPr>
      <w:suppressLineNumbers/>
      <w:suppressAutoHyphens/>
      <w:spacing w:before="100" w:beforeAutospacing="1" w:after="100" w:afterAutospacing="1" w:line="276" w:lineRule="auto"/>
    </w:pPr>
    <w:rPr>
      <w:rFonts w:eastAsia="Times New Roman"/>
    </w:rPr>
  </w:style>
  <w:style w:type="paragraph" w:customStyle="1" w:styleId="Bezodstpw1">
    <w:name w:val="Bez odstępów1"/>
    <w:uiPriority w:val="99"/>
    <w:rsid w:val="00965538"/>
    <w:rPr>
      <w:rFonts w:eastAsia="Times New Roman"/>
      <w:lang w:eastAsia="en-US"/>
    </w:rPr>
  </w:style>
  <w:style w:type="paragraph" w:customStyle="1" w:styleId="Bezodstpw11">
    <w:name w:val="Bez odstępów11"/>
    <w:uiPriority w:val="99"/>
    <w:rsid w:val="00965538"/>
    <w:rPr>
      <w:rFonts w:eastAsia="Times New Roman"/>
      <w:lang w:eastAsia="en-US"/>
    </w:rPr>
  </w:style>
  <w:style w:type="character" w:styleId="Uwydatnienie">
    <w:name w:val="Emphasis"/>
    <w:basedOn w:val="Domylnaczcionkaakapitu"/>
    <w:uiPriority w:val="20"/>
    <w:qFormat/>
    <w:rsid w:val="00965538"/>
    <w:rPr>
      <w:rFonts w:cs="Times New Roman"/>
      <w:i/>
    </w:rPr>
  </w:style>
  <w:style w:type="paragraph" w:customStyle="1" w:styleId="CM1">
    <w:name w:val="CM1"/>
    <w:basedOn w:val="Default"/>
    <w:next w:val="Default"/>
    <w:uiPriority w:val="99"/>
    <w:rsid w:val="00965538"/>
    <w:rPr>
      <w:rFonts w:ascii="EUAlbertina" w:hAnsi="EUAlbertina" w:cs="Times New Roman"/>
      <w:color w:val="auto"/>
    </w:rPr>
  </w:style>
  <w:style w:type="paragraph" w:customStyle="1" w:styleId="style1">
    <w:name w:val="style1"/>
    <w:basedOn w:val="Normalny"/>
    <w:uiPriority w:val="99"/>
    <w:rsid w:val="00965538"/>
    <w:pPr>
      <w:suppressLineNumbers/>
      <w:suppressAutoHyphens/>
      <w:spacing w:before="100" w:beforeAutospacing="1" w:after="100" w:afterAutospacing="1" w:line="276" w:lineRule="auto"/>
    </w:pPr>
    <w:rPr>
      <w:rFonts w:eastAsia="Times New Roman"/>
    </w:rPr>
  </w:style>
  <w:style w:type="character" w:customStyle="1" w:styleId="apple-converted-space">
    <w:name w:val="apple-converted-space"/>
    <w:rsid w:val="00965538"/>
  </w:style>
  <w:style w:type="paragraph" w:customStyle="1" w:styleId="Bezodstpw2">
    <w:name w:val="Bez odstępów2"/>
    <w:uiPriority w:val="99"/>
    <w:rsid w:val="00965538"/>
    <w:rPr>
      <w:rFonts w:eastAsia="Times New Roman" w:cs="Calibri"/>
      <w:lang w:eastAsia="en-US"/>
    </w:rPr>
  </w:style>
  <w:style w:type="paragraph" w:styleId="Nagwekspisutreci">
    <w:name w:val="TOC Heading"/>
    <w:basedOn w:val="Nagwek1"/>
    <w:next w:val="Normalny"/>
    <w:link w:val="NagwekspisutreciZnak"/>
    <w:uiPriority w:val="39"/>
    <w:qFormat/>
    <w:rsid w:val="00965538"/>
    <w:pPr>
      <w:spacing w:before="480" w:line="276" w:lineRule="auto"/>
      <w:outlineLvl w:val="9"/>
    </w:pPr>
    <w:rPr>
      <w:rFonts w:ascii="Cambria" w:eastAsia="Calibri" w:hAnsi="Cambria"/>
      <w:bCs w:val="0"/>
      <w:color w:val="365F91"/>
      <w:sz w:val="28"/>
      <w:szCs w:val="20"/>
    </w:rPr>
  </w:style>
  <w:style w:type="character" w:customStyle="1" w:styleId="NagwekspisutreciZnak">
    <w:name w:val="Nagłówek spisu treści Znak"/>
    <w:link w:val="Nagwekspisutreci"/>
    <w:uiPriority w:val="39"/>
    <w:locked/>
    <w:rsid w:val="00965538"/>
    <w:rPr>
      <w:rFonts w:ascii="Cambria" w:hAnsi="Cambria"/>
      <w:color w:val="365F91"/>
      <w:sz w:val="28"/>
      <w:szCs w:val="20"/>
      <w:lang w:eastAsia="en-US"/>
    </w:rPr>
  </w:style>
  <w:style w:type="paragraph" w:styleId="Spistreci1">
    <w:name w:val="toc 1"/>
    <w:basedOn w:val="Normalny"/>
    <w:next w:val="Normalny"/>
    <w:autoRedefine/>
    <w:uiPriority w:val="39"/>
    <w:rsid w:val="00122C62"/>
    <w:pPr>
      <w:keepNext/>
      <w:suppressLineNumbers/>
      <w:tabs>
        <w:tab w:val="right" w:leader="dot" w:pos="9060"/>
      </w:tabs>
      <w:suppressAutoHyphens/>
      <w:spacing w:before="120" w:after="0" w:line="240" w:lineRule="auto"/>
      <w:ind w:left="284" w:hanging="284"/>
    </w:pPr>
    <w:rPr>
      <w:rFonts w:eastAsia="Times New Roman"/>
      <w:b/>
      <w:noProof/>
    </w:rPr>
  </w:style>
  <w:style w:type="paragraph" w:styleId="Spistreci2">
    <w:name w:val="toc 2"/>
    <w:basedOn w:val="Normalny"/>
    <w:next w:val="Normalny"/>
    <w:autoRedefine/>
    <w:uiPriority w:val="39"/>
    <w:rsid w:val="008D2309"/>
    <w:pPr>
      <w:suppressLineNumbers/>
      <w:tabs>
        <w:tab w:val="left" w:pos="880"/>
        <w:tab w:val="left" w:pos="1985"/>
        <w:tab w:val="right" w:leader="dot" w:pos="9060"/>
      </w:tabs>
      <w:suppressAutoHyphens/>
      <w:spacing w:before="60" w:after="0" w:line="240" w:lineRule="auto"/>
      <w:ind w:left="238"/>
    </w:pPr>
    <w:rPr>
      <w:rFonts w:eastAsia="Times New Roman"/>
      <w:noProof/>
      <w:spacing w:val="-8"/>
    </w:rPr>
  </w:style>
  <w:style w:type="paragraph" w:styleId="Spistreci3">
    <w:name w:val="toc 3"/>
    <w:basedOn w:val="Normalny"/>
    <w:next w:val="Normalny"/>
    <w:autoRedefine/>
    <w:uiPriority w:val="39"/>
    <w:rsid w:val="00E8750F"/>
    <w:pPr>
      <w:suppressLineNumbers/>
      <w:tabs>
        <w:tab w:val="left" w:pos="1320"/>
        <w:tab w:val="left" w:pos="2384"/>
        <w:tab w:val="right" w:leader="dot" w:pos="9060"/>
      </w:tabs>
      <w:suppressAutoHyphens/>
      <w:spacing w:after="0" w:line="240" w:lineRule="auto"/>
      <w:ind w:left="1276" w:hanging="567"/>
      <w:jc w:val="left"/>
    </w:pPr>
    <w:rPr>
      <w:rFonts w:eastAsia="Times New Roman"/>
      <w:noProof/>
      <w:sz w:val="20"/>
    </w:rPr>
  </w:style>
  <w:style w:type="paragraph" w:customStyle="1" w:styleId="Bezodstpw3">
    <w:name w:val="Bez odstępów3"/>
    <w:uiPriority w:val="99"/>
    <w:rsid w:val="00965538"/>
    <w:rPr>
      <w:rFonts w:eastAsia="Times New Roman" w:cs="Calibri"/>
      <w:lang w:eastAsia="en-US"/>
    </w:rPr>
  </w:style>
  <w:style w:type="paragraph" w:customStyle="1" w:styleId="hyphenate">
    <w:name w:val="hyphenate"/>
    <w:basedOn w:val="Normalny"/>
    <w:uiPriority w:val="99"/>
    <w:rsid w:val="00965538"/>
    <w:pPr>
      <w:suppressLineNumbers/>
      <w:suppressAutoHyphens/>
      <w:spacing w:before="100" w:beforeAutospacing="1" w:after="100" w:afterAutospacing="1" w:line="276" w:lineRule="auto"/>
    </w:pPr>
    <w:rPr>
      <w:rFonts w:eastAsia="Times New Roman"/>
    </w:rPr>
  </w:style>
  <w:style w:type="paragraph" w:styleId="Tekstprzypisukocowego">
    <w:name w:val="endnote text"/>
    <w:basedOn w:val="Normalny"/>
    <w:link w:val="TekstprzypisukocowegoZnak"/>
    <w:uiPriority w:val="99"/>
    <w:rsid w:val="00965538"/>
    <w:pPr>
      <w:suppressLineNumbers/>
      <w:suppressAutoHyphens/>
      <w:spacing w:after="120" w:line="276" w:lineRule="auto"/>
    </w:pPr>
    <w:rPr>
      <w:rFonts w:eastAsia="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locked/>
    <w:rsid w:val="00965538"/>
    <w:rPr>
      <w:rFonts w:ascii="Calibri" w:hAnsi="Calibri" w:cs="Times New Roman"/>
      <w:sz w:val="20"/>
      <w:lang w:val="pl-PL"/>
    </w:rPr>
  </w:style>
  <w:style w:type="character" w:customStyle="1" w:styleId="sigfreelinkwrapper">
    <w:name w:val="sigfreelinkwrapper"/>
    <w:uiPriority w:val="99"/>
    <w:rsid w:val="00965538"/>
  </w:style>
  <w:style w:type="character" w:customStyle="1" w:styleId="rwarea">
    <w:name w:val="rw_area"/>
    <w:uiPriority w:val="99"/>
    <w:rsid w:val="00965538"/>
  </w:style>
  <w:style w:type="paragraph" w:customStyle="1" w:styleId="Bezodstpw4">
    <w:name w:val="Bez odstępów4"/>
    <w:uiPriority w:val="99"/>
    <w:rsid w:val="00965538"/>
    <w:rPr>
      <w:rFonts w:eastAsia="Times New Roman" w:cs="Calibri"/>
      <w:lang w:eastAsia="en-US"/>
    </w:rPr>
  </w:style>
  <w:style w:type="paragraph" w:customStyle="1" w:styleId="BodyTextIndent1">
    <w:name w:val="Body Text Indent1"/>
    <w:basedOn w:val="Normalny"/>
    <w:uiPriority w:val="99"/>
    <w:rsid w:val="00965538"/>
    <w:pPr>
      <w:suppressLineNumbers/>
      <w:suppressAutoHyphens/>
      <w:spacing w:after="120" w:line="480" w:lineRule="auto"/>
    </w:pPr>
    <w:rPr>
      <w:rFonts w:eastAsia="Times New Roman"/>
    </w:rPr>
  </w:style>
  <w:style w:type="paragraph" w:customStyle="1" w:styleId="Tematkomentarza1">
    <w:name w:val="Temat komentarza1"/>
    <w:basedOn w:val="Tekstkomentarza"/>
    <w:next w:val="Tekstkomentarza"/>
    <w:uiPriority w:val="99"/>
    <w:rsid w:val="00965538"/>
    <w:pPr>
      <w:suppressLineNumbers/>
      <w:suppressAutoHyphens/>
      <w:spacing w:after="120" w:line="276" w:lineRule="auto"/>
    </w:pPr>
    <w:rPr>
      <w:rFonts w:eastAsia="Times New Roman"/>
      <w:b/>
      <w:bCs/>
    </w:rPr>
  </w:style>
  <w:style w:type="paragraph" w:customStyle="1" w:styleId="Akapitzlist2">
    <w:name w:val="Akapit z listą2"/>
    <w:basedOn w:val="Normalny"/>
    <w:uiPriority w:val="99"/>
    <w:rsid w:val="00965538"/>
    <w:pPr>
      <w:suppressLineNumbers/>
      <w:suppressAutoHyphens/>
      <w:spacing w:after="120" w:line="276" w:lineRule="auto"/>
      <w:ind w:left="708"/>
    </w:pPr>
    <w:rPr>
      <w:rFonts w:eastAsia="Times New Roman"/>
    </w:rPr>
  </w:style>
  <w:style w:type="paragraph" w:customStyle="1" w:styleId="SPISTRECItytu">
    <w:name w:val="SPIS TREŚCI tytuł"/>
    <w:basedOn w:val="Nagwekspisutreci"/>
    <w:link w:val="SPISTRECItytuZnak"/>
    <w:uiPriority w:val="99"/>
    <w:rsid w:val="00965538"/>
    <w:pPr>
      <w:numPr>
        <w:numId w:val="0"/>
      </w:numPr>
    </w:pPr>
    <w:rPr>
      <w:rFonts w:ascii="Calibri" w:hAnsi="Calibri"/>
      <w:color w:val="31849B"/>
      <w:lang w:eastAsia="pl-PL"/>
    </w:rPr>
  </w:style>
  <w:style w:type="character" w:customStyle="1" w:styleId="SPISTRECItytuZnak">
    <w:name w:val="SPIS TREŚCI tytuł Znak"/>
    <w:link w:val="SPISTRECItytu"/>
    <w:uiPriority w:val="99"/>
    <w:locked/>
    <w:rsid w:val="00965538"/>
    <w:rPr>
      <w:rFonts w:ascii="Calibri" w:hAnsi="Calibri"/>
      <w:color w:val="31849B"/>
      <w:sz w:val="28"/>
      <w:lang w:val="pl-PL"/>
    </w:rPr>
  </w:style>
  <w:style w:type="paragraph" w:customStyle="1" w:styleId="TekstTABELIdolewej">
    <w:name w:val="Tekst TABELI do lewej"/>
    <w:basedOn w:val="Rycina"/>
    <w:link w:val="TekstTABELIdolewejZnak"/>
    <w:uiPriority w:val="99"/>
    <w:rsid w:val="00965538"/>
    <w:pPr>
      <w:spacing w:before="40" w:after="40"/>
    </w:pPr>
    <w:rPr>
      <w:b/>
      <w:noProof w:val="0"/>
      <w:sz w:val="18"/>
    </w:rPr>
  </w:style>
  <w:style w:type="character" w:customStyle="1" w:styleId="TekstTABELIdolewejZnak">
    <w:name w:val="Tekst TABELI do lewej Znak"/>
    <w:link w:val="TekstTABELIdolewej"/>
    <w:uiPriority w:val="99"/>
    <w:locked/>
    <w:rsid w:val="00965538"/>
    <w:rPr>
      <w:rFonts w:ascii="Calibri" w:hAnsi="Calibri"/>
      <w:b/>
      <w:sz w:val="18"/>
      <w:lang w:val="pl-PL"/>
    </w:rPr>
  </w:style>
  <w:style w:type="paragraph" w:customStyle="1" w:styleId="NormPUNKTYniebieskie">
    <w:name w:val="Norm.PUNKTY niebieskie"/>
    <w:basedOn w:val="Akapitzlist"/>
    <w:link w:val="NormPUNKTYniebieskieZnak"/>
    <w:uiPriority w:val="99"/>
    <w:rsid w:val="00FF3AE3"/>
    <w:pPr>
      <w:numPr>
        <w:numId w:val="4"/>
      </w:numPr>
      <w:spacing w:line="288" w:lineRule="auto"/>
      <w:ind w:left="567" w:hanging="357"/>
    </w:pPr>
  </w:style>
  <w:style w:type="character" w:customStyle="1" w:styleId="NormPUNKTYniebieskieZnak">
    <w:name w:val="Norm.PUNKTY niebieskie Znak"/>
    <w:link w:val="NormPUNKTYniebieskie"/>
    <w:uiPriority w:val="99"/>
    <w:locked/>
    <w:rsid w:val="00FF3AE3"/>
    <w:rPr>
      <w:szCs w:val="20"/>
      <w:lang w:eastAsia="en-US"/>
    </w:rPr>
  </w:style>
  <w:style w:type="paragraph" w:customStyle="1" w:styleId="Rycina-tytu">
    <w:name w:val="Rycina - tytuł"/>
    <w:basedOn w:val="Normalny"/>
    <w:next w:val="Rycina"/>
    <w:uiPriority w:val="99"/>
    <w:rsid w:val="00965538"/>
    <w:pPr>
      <w:keepNext/>
      <w:tabs>
        <w:tab w:val="left" w:pos="851"/>
      </w:tabs>
      <w:suppressAutoHyphens/>
      <w:autoSpaceDE w:val="0"/>
      <w:autoSpaceDN w:val="0"/>
      <w:adjustRightInd w:val="0"/>
      <w:spacing w:before="360" w:after="120" w:line="240" w:lineRule="auto"/>
      <w:ind w:left="851" w:hanging="851"/>
      <w:jc w:val="left"/>
    </w:pPr>
    <w:rPr>
      <w:rFonts w:eastAsia="Times New Roman"/>
      <w:b/>
      <w:color w:val="000000"/>
      <w:spacing w:val="-4"/>
    </w:rPr>
  </w:style>
  <w:style w:type="paragraph" w:customStyle="1" w:styleId="Tabela1">
    <w:name w:val="Tabela1"/>
    <w:basedOn w:val="Rycina"/>
    <w:uiPriority w:val="99"/>
    <w:rsid w:val="00965538"/>
    <w:pPr>
      <w:suppressLineNumbers w:val="0"/>
      <w:suppressAutoHyphens w:val="0"/>
      <w:spacing w:line="240" w:lineRule="auto"/>
    </w:pPr>
    <w:rPr>
      <w:bCs/>
    </w:rPr>
  </w:style>
  <w:style w:type="paragraph" w:customStyle="1" w:styleId="KONKLUZJA">
    <w:name w:val="KONKLUZJA"/>
    <w:basedOn w:val="Akapitzlist"/>
    <w:link w:val="KONKLUZJAZnak"/>
    <w:uiPriority w:val="99"/>
    <w:rsid w:val="001D363F"/>
    <w:pPr>
      <w:numPr>
        <w:numId w:val="12"/>
      </w:numPr>
      <w:pBdr>
        <w:left w:val="single" w:sz="48" w:space="4" w:color="EA6A00"/>
        <w:bottom w:val="single" w:sz="18" w:space="1" w:color="EA6A00"/>
      </w:pBdr>
      <w:shd w:val="clear" w:color="auto" w:fill="FFF6B7"/>
      <w:spacing w:before="120" w:after="240" w:line="240" w:lineRule="auto"/>
      <w:ind w:left="1560" w:hanging="1276"/>
      <w:contextualSpacing w:val="0"/>
      <w:jc w:val="left"/>
    </w:pPr>
    <w:rPr>
      <w:rFonts w:eastAsia="Times New Roman"/>
      <w:color w:val="E20000"/>
      <w:lang w:eastAsia="pl-PL"/>
    </w:rPr>
  </w:style>
  <w:style w:type="character" w:customStyle="1" w:styleId="KONKLUZJAZnak">
    <w:name w:val="KONKLUZJA Znak"/>
    <w:link w:val="KONKLUZJA"/>
    <w:uiPriority w:val="99"/>
    <w:locked/>
    <w:rsid w:val="001D363F"/>
    <w:rPr>
      <w:rFonts w:eastAsia="Times New Roman"/>
      <w:color w:val="E20000"/>
      <w:szCs w:val="20"/>
      <w:shd w:val="clear" w:color="auto" w:fill="FFF6B7"/>
    </w:rPr>
  </w:style>
  <w:style w:type="paragraph" w:customStyle="1" w:styleId="Konkluzja0">
    <w:name w:val="Konkluzja"/>
    <w:basedOn w:val="KONKLUZJA"/>
    <w:next w:val="Normalny"/>
    <w:link w:val="KonkluzjaZnak0"/>
    <w:uiPriority w:val="99"/>
    <w:rsid w:val="00965538"/>
    <w:pPr>
      <w:ind w:left="1702" w:hanging="1418"/>
    </w:pPr>
    <w:rPr>
      <w:rFonts w:eastAsia="Calibri"/>
    </w:rPr>
  </w:style>
  <w:style w:type="character" w:customStyle="1" w:styleId="KonkluzjaZnak0">
    <w:name w:val="Konkluzja Znak"/>
    <w:link w:val="Konkluzja0"/>
    <w:uiPriority w:val="99"/>
    <w:locked/>
    <w:rsid w:val="00965538"/>
    <w:rPr>
      <w:color w:val="E20000"/>
      <w:szCs w:val="20"/>
      <w:shd w:val="clear" w:color="auto" w:fill="FFF6B7"/>
    </w:rPr>
  </w:style>
  <w:style w:type="paragraph" w:customStyle="1" w:styleId="Notadoprognozy">
    <w:name w:val="Nota do prognozy"/>
    <w:basedOn w:val="Normalny"/>
    <w:link w:val="NotadoprognozyZnak"/>
    <w:uiPriority w:val="99"/>
    <w:rsid w:val="00965538"/>
    <w:pPr>
      <w:suppressLineNumbers/>
      <w:suppressAutoHyphens/>
      <w:spacing w:after="120" w:line="276" w:lineRule="auto"/>
      <w:ind w:left="3261"/>
    </w:pPr>
    <w:rPr>
      <w:rFonts w:cs="Times New Roman"/>
      <w:color w:val="31849B"/>
      <w:sz w:val="18"/>
      <w:szCs w:val="20"/>
      <w:lang w:eastAsia="pl-PL"/>
    </w:rPr>
  </w:style>
  <w:style w:type="character" w:customStyle="1" w:styleId="NotadoprognozyZnak">
    <w:name w:val="Nota do prognozy Znak"/>
    <w:link w:val="Notadoprognozy"/>
    <w:uiPriority w:val="99"/>
    <w:locked/>
    <w:rsid w:val="00965538"/>
    <w:rPr>
      <w:rFonts w:ascii="Calibri" w:hAnsi="Calibri"/>
      <w:color w:val="31849B"/>
      <w:sz w:val="18"/>
      <w:lang w:val="pl-PL"/>
    </w:rPr>
  </w:style>
  <w:style w:type="character" w:customStyle="1" w:styleId="Inicja">
    <w:name w:val="Inicja"/>
    <w:uiPriority w:val="99"/>
    <w:rsid w:val="00965538"/>
    <w:rPr>
      <w:rFonts w:ascii="Palatino Linotype" w:hAnsi="Palatino Linotype"/>
      <w:color w:val="D80000"/>
    </w:rPr>
  </w:style>
  <w:style w:type="paragraph" w:customStyle="1" w:styleId="CelstrategicznyN">
    <w:name w:val="Cel strategiczny N"/>
    <w:basedOn w:val="Nagwek3"/>
    <w:next w:val="Normalny"/>
    <w:link w:val="CelstrategicznyNZnak"/>
    <w:uiPriority w:val="99"/>
    <w:rsid w:val="00965538"/>
    <w:pPr>
      <w:keepLines/>
      <w:numPr>
        <w:ilvl w:val="0"/>
        <w:numId w:val="0"/>
      </w:numPr>
      <w:suppressLineNumbers w:val="0"/>
      <w:pBdr>
        <w:top w:val="single" w:sz="4" w:space="1" w:color="auto"/>
      </w:pBdr>
      <w:spacing w:before="480"/>
      <w:ind w:left="2552" w:hanging="2552"/>
    </w:pPr>
    <w:rPr>
      <w:rFonts w:eastAsia="SimSun"/>
      <w:b/>
      <w:bCs w:val="0"/>
      <w:color w:val="808080"/>
      <w:spacing w:val="-4"/>
      <w:sz w:val="20"/>
      <w:szCs w:val="20"/>
      <w:lang w:eastAsia="pl-PL"/>
    </w:rPr>
  </w:style>
  <w:style w:type="character" w:customStyle="1" w:styleId="CelstrategicznyNZnak">
    <w:name w:val="Cel strategiczny N Znak"/>
    <w:link w:val="CelstrategicznyN"/>
    <w:uiPriority w:val="99"/>
    <w:locked/>
    <w:rsid w:val="00965538"/>
    <w:rPr>
      <w:rFonts w:ascii="Calibri" w:eastAsia="SimSun" w:hAnsi="Calibri"/>
      <w:b/>
      <w:color w:val="808080"/>
      <w:spacing w:val="-4"/>
      <w:sz w:val="20"/>
    </w:rPr>
  </w:style>
  <w:style w:type="paragraph" w:customStyle="1" w:styleId="ProgramstrategicznyN">
    <w:name w:val="Program strategiczny N"/>
    <w:basedOn w:val="Nagwek4"/>
    <w:next w:val="Normalny"/>
    <w:link w:val="ProgramstrategicznyNZnak"/>
    <w:autoRedefine/>
    <w:uiPriority w:val="99"/>
    <w:rsid w:val="00965538"/>
    <w:pPr>
      <w:keepLines/>
      <w:numPr>
        <w:ilvl w:val="0"/>
        <w:numId w:val="0"/>
      </w:numPr>
      <w:suppressLineNumbers w:val="0"/>
      <w:spacing w:line="240" w:lineRule="auto"/>
      <w:ind w:left="1701" w:hanging="1701"/>
    </w:pPr>
    <w:rPr>
      <w:rFonts w:eastAsia="SimSun"/>
      <w:b/>
      <w:bCs w:val="0"/>
      <w:i w:val="0"/>
      <w:iCs w:val="0"/>
      <w:color w:val="auto"/>
      <w:spacing w:val="-4"/>
      <w:sz w:val="20"/>
      <w:szCs w:val="20"/>
      <w:lang w:eastAsia="ja-JP"/>
    </w:rPr>
  </w:style>
  <w:style w:type="character" w:customStyle="1" w:styleId="ProgramstrategicznyNZnak">
    <w:name w:val="Program strategiczny N Znak"/>
    <w:link w:val="ProgramstrategicznyN"/>
    <w:uiPriority w:val="99"/>
    <w:locked/>
    <w:rsid w:val="00965538"/>
    <w:rPr>
      <w:rFonts w:ascii="Calibri" w:eastAsia="SimSun" w:hAnsi="Calibri"/>
      <w:b/>
      <w:spacing w:val="-4"/>
      <w:sz w:val="20"/>
      <w:lang w:val="pl-PL" w:eastAsia="ja-JP"/>
    </w:rPr>
  </w:style>
  <w:style w:type="paragraph" w:customStyle="1" w:styleId="podpisryciny">
    <w:name w:val="podpis ryciny"/>
    <w:basedOn w:val="Normalny"/>
    <w:uiPriority w:val="99"/>
    <w:rsid w:val="00965538"/>
    <w:pPr>
      <w:widowControl w:val="0"/>
      <w:autoSpaceDE w:val="0"/>
      <w:autoSpaceDN w:val="0"/>
      <w:adjustRightInd w:val="0"/>
      <w:spacing w:before="40" w:after="240" w:line="240" w:lineRule="auto"/>
      <w:jc w:val="right"/>
    </w:pPr>
    <w:rPr>
      <w:rFonts w:eastAsia="SimSun" w:cs="Arial"/>
      <w:i/>
      <w:color w:val="808080"/>
      <w:spacing w:val="-4"/>
      <w:sz w:val="18"/>
    </w:rPr>
  </w:style>
  <w:style w:type="paragraph" w:customStyle="1" w:styleId="OBSZARSTRATEGICZNYN">
    <w:name w:val="OBSZAR STRATEGICZNY N"/>
    <w:link w:val="OBSZARSTRATEGICZNYNZnak"/>
    <w:uiPriority w:val="99"/>
    <w:rsid w:val="00965538"/>
    <w:pPr>
      <w:keepNext/>
      <w:pageBreakBefore/>
      <w:spacing w:before="100" w:beforeAutospacing="1" w:after="120"/>
      <w:outlineLvl w:val="1"/>
    </w:pPr>
    <w:rPr>
      <w:rFonts w:eastAsia="SimSun"/>
      <w:b/>
      <w:color w:val="808080"/>
      <w:spacing w:val="-4"/>
    </w:rPr>
  </w:style>
  <w:style w:type="character" w:customStyle="1" w:styleId="OBSZARSTRATEGICZNYNZnak">
    <w:name w:val="OBSZAR STRATEGICZNY N Znak"/>
    <w:link w:val="OBSZARSTRATEGICZNYN"/>
    <w:uiPriority w:val="99"/>
    <w:locked/>
    <w:rsid w:val="00965538"/>
    <w:rPr>
      <w:rFonts w:eastAsia="SimSun"/>
      <w:b/>
      <w:color w:val="808080"/>
      <w:spacing w:val="-4"/>
      <w:sz w:val="22"/>
      <w:lang w:val="pl-PL"/>
    </w:rPr>
  </w:style>
  <w:style w:type="paragraph" w:customStyle="1" w:styleId="preambua">
    <w:name w:val="preambuła"/>
    <w:basedOn w:val="Normalny"/>
    <w:uiPriority w:val="99"/>
    <w:rsid w:val="00965538"/>
    <w:pPr>
      <w:spacing w:line="276" w:lineRule="auto"/>
      <w:ind w:left="1560"/>
    </w:pPr>
    <w:rPr>
      <w:rFonts w:eastAsia="Times New Roman" w:cs="Times New Roman"/>
      <w:color w:val="7F7F7F"/>
      <w:spacing w:val="-4"/>
      <w:sz w:val="24"/>
    </w:rPr>
  </w:style>
  <w:style w:type="paragraph" w:customStyle="1" w:styleId="Problemkluczowy">
    <w:name w:val="Problem kluczowy"/>
    <w:basedOn w:val="Normalny"/>
    <w:link w:val="ProblemkluczowyZnak"/>
    <w:uiPriority w:val="99"/>
    <w:rsid w:val="00965538"/>
    <w:pPr>
      <w:spacing w:line="276" w:lineRule="auto"/>
      <w:ind w:left="2127"/>
    </w:pPr>
    <w:rPr>
      <w:rFonts w:cs="Times New Roman"/>
      <w:i/>
      <w:color w:val="FF0000"/>
      <w:spacing w:val="-4"/>
      <w:sz w:val="20"/>
      <w:szCs w:val="20"/>
      <w:lang w:eastAsia="pl-PL"/>
    </w:rPr>
  </w:style>
  <w:style w:type="character" w:customStyle="1" w:styleId="ProblemkluczowyZnak">
    <w:name w:val="Problem kluczowy Znak"/>
    <w:link w:val="Problemkluczowy"/>
    <w:uiPriority w:val="99"/>
    <w:locked/>
    <w:rsid w:val="00965538"/>
    <w:rPr>
      <w:rFonts w:ascii="Calibri" w:hAnsi="Calibri"/>
      <w:i/>
      <w:color w:val="FF0000"/>
      <w:spacing w:val="-4"/>
      <w:lang w:val="pl-PL"/>
    </w:rPr>
  </w:style>
  <w:style w:type="paragraph" w:customStyle="1" w:styleId="Obszarstrategiczny">
    <w:name w:val="Obszar strategiczny"/>
    <w:basedOn w:val="OBSZARSTRATEGICZNYN"/>
    <w:link w:val="ObszarstrategicznyZnak"/>
    <w:uiPriority w:val="99"/>
    <w:rsid w:val="00A97ED2"/>
    <w:pPr>
      <w:numPr>
        <w:numId w:val="2"/>
      </w:numPr>
      <w:suppressAutoHyphens/>
      <w:ind w:left="3544" w:hanging="3544"/>
    </w:pPr>
    <w:rPr>
      <w:color w:val="E20000"/>
      <w:sz w:val="36"/>
    </w:rPr>
  </w:style>
  <w:style w:type="character" w:customStyle="1" w:styleId="ObszarstrategicznyZnak">
    <w:name w:val="Obszar strategiczny Znak"/>
    <w:link w:val="Obszarstrategiczny"/>
    <w:uiPriority w:val="99"/>
    <w:locked/>
    <w:rsid w:val="00A97ED2"/>
    <w:rPr>
      <w:rFonts w:eastAsia="SimSun"/>
      <w:b/>
      <w:color w:val="E20000"/>
      <w:spacing w:val="-4"/>
      <w:sz w:val="36"/>
    </w:rPr>
  </w:style>
  <w:style w:type="paragraph" w:customStyle="1" w:styleId="Notaopisuobszaru">
    <w:name w:val="Nota opisu obszaru"/>
    <w:basedOn w:val="Problemkluczowy"/>
    <w:link w:val="NotaopisuobszaruZnak"/>
    <w:uiPriority w:val="99"/>
    <w:rsid w:val="009B37E8"/>
    <w:rPr>
      <w:color w:val="B11B26"/>
      <w:spacing w:val="0"/>
    </w:rPr>
  </w:style>
  <w:style w:type="character" w:customStyle="1" w:styleId="NotaopisuobszaruZnak">
    <w:name w:val="Nota opisu obszaru Znak"/>
    <w:link w:val="Notaopisuobszaru"/>
    <w:uiPriority w:val="99"/>
    <w:locked/>
    <w:rsid w:val="009B37E8"/>
    <w:rPr>
      <w:rFonts w:ascii="Calibri" w:hAnsi="Calibri"/>
      <w:i/>
      <w:color w:val="B11B26"/>
      <w:lang w:val="pl-PL"/>
    </w:rPr>
  </w:style>
  <w:style w:type="paragraph" w:customStyle="1" w:styleId="Celstrategiczny">
    <w:name w:val="Cel strategiczny"/>
    <w:basedOn w:val="CelstrategicznyN"/>
    <w:link w:val="CelstrategicznyZnak"/>
    <w:uiPriority w:val="99"/>
    <w:rsid w:val="009B37E8"/>
    <w:pPr>
      <w:numPr>
        <w:ilvl w:val="1"/>
        <w:numId w:val="5"/>
      </w:numPr>
      <w:pBdr>
        <w:top w:val="single" w:sz="6" w:space="1" w:color="808080"/>
      </w:pBdr>
      <w:spacing w:before="720"/>
      <w:ind w:left="2552" w:hanging="2552"/>
    </w:pPr>
    <w:rPr>
      <w:color w:val="E13947"/>
      <w:sz w:val="28"/>
    </w:rPr>
  </w:style>
  <w:style w:type="character" w:customStyle="1" w:styleId="CelstrategicznyZnak">
    <w:name w:val="Cel strategiczny Znak"/>
    <w:link w:val="Celstrategiczny"/>
    <w:uiPriority w:val="99"/>
    <w:locked/>
    <w:rsid w:val="009B37E8"/>
    <w:rPr>
      <w:rFonts w:eastAsia="SimSun"/>
      <w:b/>
      <w:color w:val="E13947"/>
      <w:spacing w:val="-4"/>
      <w:sz w:val="28"/>
      <w:szCs w:val="20"/>
    </w:rPr>
  </w:style>
  <w:style w:type="paragraph" w:customStyle="1" w:styleId="Programstrategiczny">
    <w:name w:val="Program strategiczny"/>
    <w:basedOn w:val="ProgramstrategicznyN"/>
    <w:link w:val="ProgramstrategicznyZnak"/>
    <w:uiPriority w:val="99"/>
    <w:qFormat/>
    <w:rsid w:val="009B37E8"/>
    <w:pPr>
      <w:numPr>
        <w:ilvl w:val="2"/>
        <w:numId w:val="5"/>
      </w:numPr>
      <w:ind w:left="1701" w:hanging="1701"/>
    </w:pPr>
    <w:rPr>
      <w:color w:val="E13947"/>
      <w:sz w:val="24"/>
    </w:rPr>
  </w:style>
  <w:style w:type="character" w:customStyle="1" w:styleId="ProgramstrategicznyZnak">
    <w:name w:val="Program strategiczny Znak"/>
    <w:link w:val="Programstrategiczny"/>
    <w:uiPriority w:val="99"/>
    <w:locked/>
    <w:rsid w:val="009B37E8"/>
    <w:rPr>
      <w:rFonts w:eastAsia="SimSun"/>
      <w:b/>
      <w:color w:val="E13947"/>
      <w:spacing w:val="-4"/>
      <w:sz w:val="24"/>
      <w:szCs w:val="20"/>
      <w:lang w:eastAsia="ja-JP"/>
    </w:rPr>
  </w:style>
  <w:style w:type="paragraph" w:customStyle="1" w:styleId="sownikopis">
    <w:name w:val="słownik opis"/>
    <w:basedOn w:val="NormPUNKTYniebieskie"/>
    <w:next w:val="Sownikhaso"/>
    <w:link w:val="sownikopisZnak"/>
    <w:uiPriority w:val="99"/>
    <w:rsid w:val="005E6275"/>
    <w:pPr>
      <w:numPr>
        <w:numId w:val="0"/>
      </w:numPr>
      <w:spacing w:before="60" w:after="240" w:line="240" w:lineRule="auto"/>
      <w:ind w:left="709"/>
    </w:pPr>
    <w:rPr>
      <w:lang w:eastAsia="pl-PL"/>
    </w:rPr>
  </w:style>
  <w:style w:type="paragraph" w:customStyle="1" w:styleId="Sownikhaso">
    <w:name w:val="Słownik hasło"/>
    <w:basedOn w:val="NormPUNKTYniebieskie"/>
    <w:next w:val="sownikopis"/>
    <w:link w:val="SownikhasoZnak"/>
    <w:uiPriority w:val="99"/>
    <w:rsid w:val="00680D75"/>
    <w:pPr>
      <w:keepNext/>
      <w:numPr>
        <w:numId w:val="7"/>
      </w:numPr>
      <w:spacing w:before="120" w:after="0"/>
      <w:ind w:left="709"/>
      <w:jc w:val="left"/>
    </w:pPr>
    <w:rPr>
      <w:b/>
      <w:color w:val="E13947"/>
    </w:rPr>
  </w:style>
  <w:style w:type="character" w:customStyle="1" w:styleId="SownikhasoZnak">
    <w:name w:val="Słownik hasło Znak"/>
    <w:link w:val="Sownikhaso"/>
    <w:uiPriority w:val="99"/>
    <w:locked/>
    <w:rsid w:val="00680D75"/>
    <w:rPr>
      <w:b/>
      <w:color w:val="E13947"/>
      <w:szCs w:val="20"/>
      <w:lang w:eastAsia="en-US"/>
    </w:rPr>
  </w:style>
  <w:style w:type="character" w:customStyle="1" w:styleId="sownikopisZnak">
    <w:name w:val="słownik opis Znak"/>
    <w:link w:val="sownikopis"/>
    <w:uiPriority w:val="99"/>
    <w:locked/>
    <w:rsid w:val="005E6275"/>
    <w:rPr>
      <w:lang w:val="pl-PL"/>
    </w:rPr>
  </w:style>
  <w:style w:type="paragraph" w:customStyle="1" w:styleId="SWOT1">
    <w:name w:val="SWOT1"/>
    <w:basedOn w:val="Normalny"/>
    <w:uiPriority w:val="99"/>
    <w:rsid w:val="00965538"/>
    <w:pPr>
      <w:keepNext/>
      <w:spacing w:before="120" w:after="120" w:line="240" w:lineRule="auto"/>
      <w:jc w:val="center"/>
    </w:pPr>
    <w:rPr>
      <w:rFonts w:eastAsia="Times New Roman" w:cs="Times New Roman"/>
      <w:b/>
      <w:color w:val="FFFFFF"/>
      <w:spacing w:val="-4"/>
      <w:sz w:val="36"/>
      <w:szCs w:val="36"/>
    </w:rPr>
  </w:style>
  <w:style w:type="paragraph" w:customStyle="1" w:styleId="SWOT2">
    <w:name w:val="SWOT2"/>
    <w:basedOn w:val="Normalny"/>
    <w:uiPriority w:val="99"/>
    <w:rsid w:val="00965538"/>
    <w:pPr>
      <w:keepNext/>
      <w:spacing w:after="0" w:line="240" w:lineRule="auto"/>
      <w:jc w:val="center"/>
    </w:pPr>
    <w:rPr>
      <w:rFonts w:eastAsia="Times New Roman" w:cs="Times New Roman"/>
      <w:spacing w:val="-4"/>
    </w:rPr>
  </w:style>
  <w:style w:type="paragraph" w:customStyle="1" w:styleId="SWOT7">
    <w:name w:val="SWOT7"/>
    <w:basedOn w:val="Normalny"/>
    <w:uiPriority w:val="99"/>
    <w:rsid w:val="00965538"/>
    <w:pPr>
      <w:keepNext/>
      <w:spacing w:after="0" w:line="240" w:lineRule="auto"/>
      <w:jc w:val="center"/>
    </w:pPr>
    <w:rPr>
      <w:rFonts w:eastAsia="Times New Roman" w:cs="Times New Roman"/>
      <w:color w:val="808080"/>
      <w:spacing w:val="-4"/>
      <w:sz w:val="18"/>
      <w:szCs w:val="18"/>
    </w:rPr>
  </w:style>
  <w:style w:type="paragraph" w:customStyle="1" w:styleId="rekomendacja">
    <w:name w:val="rekomendacja"/>
    <w:basedOn w:val="NormPUNKTYniebieskie"/>
    <w:link w:val="rekomendacjaZnak"/>
    <w:uiPriority w:val="99"/>
    <w:rsid w:val="00965538"/>
    <w:pPr>
      <w:ind w:left="2835" w:hanging="2126"/>
      <w:jc w:val="left"/>
    </w:pPr>
  </w:style>
  <w:style w:type="character" w:customStyle="1" w:styleId="rekomendacjaZnak">
    <w:name w:val="rekomendacja Znak"/>
    <w:link w:val="rekomendacja"/>
    <w:uiPriority w:val="99"/>
    <w:locked/>
    <w:rsid w:val="00965538"/>
    <w:rPr>
      <w:szCs w:val="20"/>
      <w:lang w:eastAsia="en-US"/>
    </w:rPr>
  </w:style>
  <w:style w:type="paragraph" w:customStyle="1" w:styleId="Tytulik">
    <w:name w:val="Tytulik"/>
    <w:basedOn w:val="Normalny"/>
    <w:link w:val="TytulikZnak"/>
    <w:uiPriority w:val="99"/>
    <w:rsid w:val="00382353"/>
    <w:pPr>
      <w:keepNext/>
      <w:suppressLineNumbers/>
      <w:suppressAutoHyphens/>
      <w:spacing w:before="480" w:after="120" w:line="276" w:lineRule="auto"/>
      <w:jc w:val="left"/>
    </w:pPr>
    <w:rPr>
      <w:rFonts w:cs="Times New Roman"/>
      <w:color w:val="E13947"/>
      <w:sz w:val="20"/>
      <w:szCs w:val="20"/>
      <w:lang w:eastAsia="pl-PL"/>
    </w:rPr>
  </w:style>
  <w:style w:type="character" w:customStyle="1" w:styleId="TytulikZnak">
    <w:name w:val="Tytulik Znak"/>
    <w:link w:val="Tytulik"/>
    <w:uiPriority w:val="99"/>
    <w:locked/>
    <w:rsid w:val="00382353"/>
    <w:rPr>
      <w:rFonts w:ascii="Calibri" w:hAnsi="Calibri"/>
      <w:color w:val="E13947"/>
      <w:lang w:val="pl-PL"/>
    </w:rPr>
  </w:style>
  <w:style w:type="paragraph" w:customStyle="1" w:styleId="PUNKTY">
    <w:name w:val="PUNKTY"/>
    <w:basedOn w:val="Akapitzlist"/>
    <w:link w:val="PUNKTYZnak"/>
    <w:uiPriority w:val="99"/>
    <w:rsid w:val="00965538"/>
    <w:pPr>
      <w:spacing w:before="120" w:after="0"/>
      <w:ind w:left="1429"/>
      <w:contextualSpacing w:val="0"/>
    </w:pPr>
  </w:style>
  <w:style w:type="character" w:customStyle="1" w:styleId="PUNKTYZnak">
    <w:name w:val="PUNKTY Znak"/>
    <w:link w:val="PUNKTY"/>
    <w:uiPriority w:val="99"/>
    <w:locked/>
    <w:rsid w:val="00965538"/>
    <w:rPr>
      <w:szCs w:val="20"/>
      <w:lang w:eastAsia="en-US"/>
    </w:rPr>
  </w:style>
  <w:style w:type="paragraph" w:customStyle="1" w:styleId="Bezodst3">
    <w:name w:val="Bez odst麪3"/>
    <w:uiPriority w:val="99"/>
    <w:rsid w:val="00965538"/>
    <w:pPr>
      <w:widowControl w:val="0"/>
      <w:autoSpaceDN w:val="0"/>
      <w:adjustRightInd w:val="0"/>
    </w:pPr>
    <w:rPr>
      <w:rFonts w:eastAsia="Times New Roman" w:hAnsi="Times New Roman" w:cs="Calibri"/>
      <w:kern w:val="1"/>
      <w:lang w:eastAsia="en-US"/>
    </w:rPr>
  </w:style>
  <w:style w:type="paragraph" w:customStyle="1" w:styleId="rdtytuyprogramu">
    <w:name w:val="śródtytuły programu"/>
    <w:basedOn w:val="Akapitzlist"/>
    <w:link w:val="rdtytuyprogramuZnak"/>
    <w:uiPriority w:val="99"/>
    <w:rsid w:val="00965538"/>
    <w:pPr>
      <w:spacing w:before="120" w:after="0"/>
      <w:contextualSpacing w:val="0"/>
      <w:jc w:val="left"/>
    </w:pPr>
  </w:style>
  <w:style w:type="character" w:customStyle="1" w:styleId="rdtytuyprogramuZnak">
    <w:name w:val="śródtytuły programu Znak"/>
    <w:link w:val="rdtytuyprogramu"/>
    <w:uiPriority w:val="99"/>
    <w:locked/>
    <w:rsid w:val="00965538"/>
    <w:rPr>
      <w:szCs w:val="20"/>
      <w:lang w:eastAsia="en-US"/>
    </w:rPr>
  </w:style>
  <w:style w:type="paragraph" w:customStyle="1" w:styleId="programwramce">
    <w:name w:val="program w ramce"/>
    <w:basedOn w:val="Akapitzlist"/>
    <w:link w:val="programwramceZnak"/>
    <w:uiPriority w:val="99"/>
    <w:rsid w:val="00965538"/>
    <w:pPr>
      <w:spacing w:before="120" w:after="0" w:line="240" w:lineRule="auto"/>
      <w:ind w:left="714" w:hanging="357"/>
      <w:contextualSpacing w:val="0"/>
      <w:jc w:val="left"/>
    </w:pPr>
    <w:rPr>
      <w:b/>
      <w:sz w:val="18"/>
    </w:rPr>
  </w:style>
  <w:style w:type="character" w:customStyle="1" w:styleId="programwramceZnak">
    <w:name w:val="program w ramce Znak"/>
    <w:link w:val="programwramce"/>
    <w:uiPriority w:val="99"/>
    <w:locked/>
    <w:rsid w:val="00965538"/>
    <w:rPr>
      <w:b/>
      <w:sz w:val="18"/>
      <w:szCs w:val="20"/>
      <w:lang w:eastAsia="en-US"/>
    </w:rPr>
  </w:style>
  <w:style w:type="paragraph" w:customStyle="1" w:styleId="PROGRAMwtabelce">
    <w:name w:val="PROGRAM w tabelce"/>
    <w:basedOn w:val="Rycina"/>
    <w:uiPriority w:val="99"/>
    <w:rsid w:val="00965538"/>
    <w:pPr>
      <w:suppressLineNumbers w:val="0"/>
      <w:suppressAutoHyphens w:val="0"/>
      <w:spacing w:line="240" w:lineRule="auto"/>
      <w:ind w:left="196" w:hanging="218"/>
    </w:pPr>
    <w:rPr>
      <w:sz w:val="18"/>
      <w:szCs w:val="18"/>
    </w:rPr>
  </w:style>
  <w:style w:type="paragraph" w:customStyle="1" w:styleId="Dodatkowezadaniawramachcelu">
    <w:name w:val="Dodatkowe zadania w ramach celu"/>
    <w:basedOn w:val="Nagwek3"/>
    <w:link w:val="DodatkowezadaniawramachceluZnak"/>
    <w:uiPriority w:val="99"/>
    <w:rsid w:val="00965538"/>
    <w:rPr>
      <w:rFonts w:eastAsia="Calibri"/>
      <w:bCs w:val="0"/>
      <w:color w:val="9C1851"/>
      <w:szCs w:val="20"/>
    </w:rPr>
  </w:style>
  <w:style w:type="character" w:customStyle="1" w:styleId="DodatkowezadaniawramachceluZnak">
    <w:name w:val="Dodatkowe zadania w ramach celu Znak"/>
    <w:link w:val="Dodatkowezadaniawramachcelu"/>
    <w:uiPriority w:val="99"/>
    <w:locked/>
    <w:rsid w:val="00965538"/>
    <w:rPr>
      <w:color w:val="9C1851"/>
      <w:sz w:val="26"/>
      <w:szCs w:val="20"/>
      <w:lang w:eastAsia="en-US"/>
    </w:rPr>
  </w:style>
  <w:style w:type="paragraph" w:customStyle="1" w:styleId="Dodatkowezadaniacelu">
    <w:name w:val="Dodatkowe zadania celu"/>
    <w:basedOn w:val="Nagwek4"/>
    <w:next w:val="Normalny"/>
    <w:link w:val="DodatkowezadaniaceluZnak"/>
    <w:uiPriority w:val="99"/>
    <w:rsid w:val="00965538"/>
    <w:pPr>
      <w:numPr>
        <w:ilvl w:val="0"/>
        <w:numId w:val="0"/>
      </w:numPr>
      <w:pBdr>
        <w:top w:val="single" w:sz="12" w:space="1" w:color="31849B"/>
      </w:pBdr>
    </w:pPr>
    <w:rPr>
      <w:rFonts w:eastAsia="Calibri"/>
      <w:b/>
      <w:bCs w:val="0"/>
      <w:i w:val="0"/>
      <w:iCs w:val="0"/>
      <w:color w:val="9C1851"/>
      <w:sz w:val="20"/>
      <w:szCs w:val="20"/>
      <w:lang w:eastAsia="pl-PL"/>
    </w:rPr>
  </w:style>
  <w:style w:type="character" w:customStyle="1" w:styleId="DodatkowezadaniaceluZnak">
    <w:name w:val="Dodatkowe zadania celu Znak"/>
    <w:link w:val="Dodatkowezadaniacelu"/>
    <w:uiPriority w:val="99"/>
    <w:locked/>
    <w:rsid w:val="00965538"/>
    <w:rPr>
      <w:rFonts w:ascii="Calibri" w:hAnsi="Calibri"/>
      <w:b/>
      <w:color w:val="9C1851"/>
      <w:lang w:val="pl-PL"/>
    </w:rPr>
  </w:style>
  <w:style w:type="paragraph" w:customStyle="1" w:styleId="DODATKOWEZADANIAOBSZARU">
    <w:name w:val="DODATKOWE ZADANIA OBSZARU"/>
    <w:basedOn w:val="Nagwek3"/>
    <w:next w:val="Normalny"/>
    <w:link w:val="DODATKOWEZADANIAOBSZARUZnak"/>
    <w:uiPriority w:val="99"/>
    <w:rsid w:val="00965538"/>
    <w:pPr>
      <w:numPr>
        <w:ilvl w:val="0"/>
        <w:numId w:val="0"/>
      </w:numPr>
      <w:pBdr>
        <w:top w:val="single" w:sz="18" w:space="1" w:color="31849B"/>
      </w:pBdr>
    </w:pPr>
    <w:rPr>
      <w:rFonts w:eastAsia="Calibri"/>
      <w:b/>
      <w:bCs w:val="0"/>
      <w:color w:val="9C1851"/>
      <w:szCs w:val="20"/>
      <w:lang w:eastAsia="pl-PL"/>
    </w:rPr>
  </w:style>
  <w:style w:type="character" w:customStyle="1" w:styleId="DODATKOWEZADANIAOBSZARUZnak">
    <w:name w:val="DODATKOWE ZADANIA OBSZARU Znak"/>
    <w:link w:val="DODATKOWEZADANIAOBSZARU"/>
    <w:uiPriority w:val="99"/>
    <w:locked/>
    <w:rsid w:val="00965538"/>
    <w:rPr>
      <w:rFonts w:ascii="Calibri" w:hAnsi="Calibri"/>
      <w:b/>
      <w:color w:val="9C1851"/>
      <w:sz w:val="26"/>
      <w:lang w:val="pl-PL"/>
    </w:rPr>
  </w:style>
  <w:style w:type="paragraph" w:customStyle="1" w:styleId="Celwramce">
    <w:name w:val="Cel w ramce"/>
    <w:basedOn w:val="Normalny"/>
    <w:next w:val="programwramce"/>
    <w:link w:val="CelwramceZnak"/>
    <w:uiPriority w:val="99"/>
    <w:rsid w:val="00965538"/>
    <w:pPr>
      <w:spacing w:before="240" w:after="0" w:line="240" w:lineRule="auto"/>
      <w:ind w:left="44"/>
      <w:jc w:val="left"/>
    </w:pPr>
    <w:rPr>
      <w:rFonts w:cs="Times New Roman"/>
      <w:b/>
      <w:sz w:val="20"/>
      <w:szCs w:val="20"/>
      <w:lang w:eastAsia="pl-PL"/>
    </w:rPr>
  </w:style>
  <w:style w:type="character" w:customStyle="1" w:styleId="CelwramceZnak">
    <w:name w:val="Cel w ramce Znak"/>
    <w:link w:val="Celwramce"/>
    <w:uiPriority w:val="99"/>
    <w:locked/>
    <w:rsid w:val="00965538"/>
    <w:rPr>
      <w:rFonts w:ascii="Calibri" w:hAnsi="Calibri"/>
      <w:b/>
      <w:lang w:val="pl-PL"/>
    </w:rPr>
  </w:style>
  <w:style w:type="paragraph" w:styleId="Spistreci4">
    <w:name w:val="toc 4"/>
    <w:basedOn w:val="Normalny"/>
    <w:next w:val="Normalny"/>
    <w:autoRedefine/>
    <w:uiPriority w:val="99"/>
    <w:rsid w:val="00965538"/>
    <w:pPr>
      <w:spacing w:after="100" w:line="276" w:lineRule="auto"/>
      <w:ind w:left="660"/>
      <w:jc w:val="left"/>
    </w:pPr>
    <w:rPr>
      <w:rFonts w:eastAsia="Times New Roman" w:cs="Times New Roman"/>
    </w:rPr>
  </w:style>
  <w:style w:type="paragraph" w:styleId="Spistreci5">
    <w:name w:val="toc 5"/>
    <w:basedOn w:val="Normalny"/>
    <w:next w:val="Normalny"/>
    <w:autoRedefine/>
    <w:uiPriority w:val="99"/>
    <w:rsid w:val="00965538"/>
    <w:pPr>
      <w:spacing w:after="100" w:line="276" w:lineRule="auto"/>
      <w:ind w:left="880"/>
      <w:jc w:val="left"/>
    </w:pPr>
    <w:rPr>
      <w:rFonts w:eastAsia="Times New Roman" w:cs="Times New Roman"/>
    </w:rPr>
  </w:style>
  <w:style w:type="paragraph" w:styleId="Spistreci6">
    <w:name w:val="toc 6"/>
    <w:basedOn w:val="Normalny"/>
    <w:next w:val="Normalny"/>
    <w:autoRedefine/>
    <w:uiPriority w:val="99"/>
    <w:rsid w:val="00965538"/>
    <w:pPr>
      <w:spacing w:after="100" w:line="276" w:lineRule="auto"/>
      <w:ind w:left="1100"/>
      <w:jc w:val="left"/>
    </w:pPr>
    <w:rPr>
      <w:rFonts w:eastAsia="Times New Roman" w:cs="Times New Roman"/>
    </w:rPr>
  </w:style>
  <w:style w:type="paragraph" w:styleId="Spistreci7">
    <w:name w:val="toc 7"/>
    <w:basedOn w:val="Normalny"/>
    <w:next w:val="Normalny"/>
    <w:autoRedefine/>
    <w:uiPriority w:val="99"/>
    <w:rsid w:val="00965538"/>
    <w:pPr>
      <w:spacing w:after="100" w:line="276" w:lineRule="auto"/>
      <w:ind w:left="1320"/>
      <w:jc w:val="left"/>
    </w:pPr>
    <w:rPr>
      <w:rFonts w:eastAsia="Times New Roman" w:cs="Times New Roman"/>
    </w:rPr>
  </w:style>
  <w:style w:type="paragraph" w:styleId="Spistreci8">
    <w:name w:val="toc 8"/>
    <w:basedOn w:val="Normalny"/>
    <w:next w:val="Normalny"/>
    <w:autoRedefine/>
    <w:uiPriority w:val="99"/>
    <w:rsid w:val="00965538"/>
    <w:pPr>
      <w:spacing w:after="100" w:line="276" w:lineRule="auto"/>
      <w:ind w:left="1540"/>
      <w:jc w:val="left"/>
    </w:pPr>
    <w:rPr>
      <w:rFonts w:eastAsia="Times New Roman" w:cs="Times New Roman"/>
    </w:rPr>
  </w:style>
  <w:style w:type="paragraph" w:styleId="Spistreci9">
    <w:name w:val="toc 9"/>
    <w:basedOn w:val="Normalny"/>
    <w:next w:val="Normalny"/>
    <w:autoRedefine/>
    <w:uiPriority w:val="99"/>
    <w:rsid w:val="00965538"/>
    <w:pPr>
      <w:spacing w:after="100" w:line="276" w:lineRule="auto"/>
      <w:ind w:left="1760"/>
      <w:jc w:val="left"/>
    </w:pPr>
    <w:rPr>
      <w:rFonts w:eastAsia="Times New Roman" w:cs="Times New Roman"/>
    </w:rPr>
  </w:style>
  <w:style w:type="paragraph" w:customStyle="1" w:styleId="justifyleft">
    <w:name w:val="justifyleft"/>
    <w:basedOn w:val="Normalny"/>
    <w:uiPriority w:val="99"/>
    <w:rsid w:val="0096553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object">
    <w:name w:val="object"/>
    <w:uiPriority w:val="99"/>
    <w:rsid w:val="00965538"/>
  </w:style>
  <w:style w:type="paragraph" w:customStyle="1" w:styleId="Luke">
    <w:name w:val="Luke"/>
    <w:basedOn w:val="Normalny"/>
    <w:uiPriority w:val="99"/>
    <w:semiHidden/>
    <w:rsid w:val="00965538"/>
    <w:pPr>
      <w:suppressAutoHyphens/>
      <w:spacing w:after="0" w:line="360" w:lineRule="auto"/>
      <w:ind w:firstLine="567"/>
    </w:pPr>
    <w:rPr>
      <w:rFonts w:ascii="Times New Roman" w:eastAsia="Times New Roman" w:hAnsi="Times New Roman" w:cs="Times New Roman"/>
      <w:sz w:val="28"/>
      <w:szCs w:val="20"/>
      <w:lang w:eastAsia="ar-SA"/>
    </w:rPr>
  </w:style>
  <w:style w:type="paragraph" w:customStyle="1" w:styleId="listapunktybordo">
    <w:name w:val="lista punkty bordo"/>
    <w:basedOn w:val="Akapitzlist"/>
    <w:link w:val="listapunktybordoZnak"/>
    <w:qFormat/>
    <w:rsid w:val="00965538"/>
    <w:pPr>
      <w:spacing w:after="120"/>
    </w:pPr>
  </w:style>
  <w:style w:type="character" w:customStyle="1" w:styleId="listapunktybordoZnak">
    <w:name w:val="lista punkty bordo Znak"/>
    <w:link w:val="listapunktybordo"/>
    <w:locked/>
    <w:rsid w:val="00965538"/>
    <w:rPr>
      <w:szCs w:val="20"/>
      <w:lang w:eastAsia="en-US"/>
    </w:rPr>
  </w:style>
  <w:style w:type="character" w:customStyle="1" w:styleId="textexposedshow">
    <w:name w:val="text_exposed_show"/>
    <w:basedOn w:val="Domylnaczcionkaakapitu"/>
    <w:uiPriority w:val="99"/>
    <w:rsid w:val="00965538"/>
    <w:rPr>
      <w:rFonts w:cs="Times New Roman"/>
    </w:rPr>
  </w:style>
  <w:style w:type="paragraph" w:customStyle="1" w:styleId="Standard">
    <w:name w:val="Standard"/>
    <w:rsid w:val="00965538"/>
    <w:pPr>
      <w:widowControl w:val="0"/>
      <w:suppressAutoHyphens/>
      <w:autoSpaceDN w:val="0"/>
      <w:textAlignment w:val="baseline"/>
    </w:pPr>
    <w:rPr>
      <w:rFonts w:cs="Tahoma"/>
      <w:color w:val="000000"/>
      <w:kern w:val="3"/>
      <w:sz w:val="24"/>
      <w:szCs w:val="24"/>
      <w:lang w:val="en-US" w:eastAsia="en-US"/>
    </w:rPr>
  </w:style>
  <w:style w:type="paragraph" w:customStyle="1" w:styleId="Podpunktprogramu">
    <w:name w:val="Podpunkt programu"/>
    <w:basedOn w:val="Akapitzlist"/>
    <w:link w:val="PodpunktprogramuZnak"/>
    <w:uiPriority w:val="99"/>
    <w:rsid w:val="00965538"/>
    <w:pPr>
      <w:spacing w:before="240" w:after="0"/>
      <w:ind w:left="714" w:hanging="357"/>
      <w:contextualSpacing w:val="0"/>
    </w:pPr>
    <w:rPr>
      <w:b/>
    </w:rPr>
  </w:style>
  <w:style w:type="character" w:customStyle="1" w:styleId="PodpunktprogramuZnak">
    <w:name w:val="Podpunkt programu Znak"/>
    <w:link w:val="Podpunktprogramu"/>
    <w:uiPriority w:val="99"/>
    <w:locked/>
    <w:rsid w:val="00965538"/>
    <w:rPr>
      <w:b/>
      <w:szCs w:val="20"/>
      <w:lang w:eastAsia="en-US"/>
    </w:rPr>
  </w:style>
  <w:style w:type="paragraph" w:customStyle="1" w:styleId="podpunktyopisuprogramu">
    <w:name w:val="podpunkty opisu programu"/>
    <w:basedOn w:val="NormPUNKTYniebieskie"/>
    <w:link w:val="podpunktyopisuprogramuZnak"/>
    <w:uiPriority w:val="99"/>
    <w:rsid w:val="00965538"/>
    <w:pPr>
      <w:spacing w:after="60"/>
      <w:ind w:left="1071"/>
    </w:pPr>
    <w:rPr>
      <w:spacing w:val="-4"/>
    </w:rPr>
  </w:style>
  <w:style w:type="character" w:customStyle="1" w:styleId="podpunktyopisuprogramuZnak">
    <w:name w:val="podpunkty opisu programu Znak"/>
    <w:link w:val="podpunktyopisuprogramu"/>
    <w:uiPriority w:val="99"/>
    <w:locked/>
    <w:rsid w:val="00965538"/>
    <w:rPr>
      <w:spacing w:val="-4"/>
      <w:szCs w:val="20"/>
      <w:lang w:eastAsia="en-US"/>
    </w:rPr>
  </w:style>
  <w:style w:type="paragraph" w:customStyle="1" w:styleId="Punktyniebieskiemniejwcite">
    <w:name w:val="Punkty niebieskie mniej wcięte"/>
    <w:basedOn w:val="NormPUNKTYniebieskie"/>
    <w:link w:val="PunktyniebieskiemniejwciteZnak"/>
    <w:uiPriority w:val="99"/>
    <w:rsid w:val="001E643C"/>
    <w:pPr>
      <w:spacing w:after="60"/>
      <w:ind w:left="1077" w:hanging="360"/>
    </w:pPr>
    <w:rPr>
      <w:spacing w:val="-4"/>
    </w:rPr>
  </w:style>
  <w:style w:type="character" w:customStyle="1" w:styleId="PunktyniebieskiemniejwciteZnak">
    <w:name w:val="Punkty niebieskie mniej wcięte Znak"/>
    <w:link w:val="Punktyniebieskiemniejwcite"/>
    <w:uiPriority w:val="99"/>
    <w:locked/>
    <w:rsid w:val="001E643C"/>
    <w:rPr>
      <w:spacing w:val="-4"/>
      <w:szCs w:val="20"/>
      <w:lang w:eastAsia="en-US"/>
    </w:rPr>
  </w:style>
  <w:style w:type="paragraph" w:customStyle="1" w:styleId="Punktyduebezodstpw">
    <w:name w:val="Punkty duże bez odstępów"/>
    <w:basedOn w:val="NormPUNKTY"/>
    <w:link w:val="PunktyduebezodstpwZnak"/>
    <w:uiPriority w:val="99"/>
    <w:rsid w:val="003709B8"/>
    <w:pPr>
      <w:numPr>
        <w:numId w:val="6"/>
      </w:numPr>
    </w:pPr>
  </w:style>
  <w:style w:type="character" w:customStyle="1" w:styleId="PunktyduebezodstpwZnak">
    <w:name w:val="Punkty duże bez odstępów Znak"/>
    <w:link w:val="Punktyduebezodstpw"/>
    <w:uiPriority w:val="99"/>
    <w:locked/>
    <w:rsid w:val="003709B8"/>
    <w:rPr>
      <w:rFonts w:eastAsia="Times New Roman"/>
      <w:szCs w:val="20"/>
      <w:lang w:eastAsia="en-US"/>
    </w:rPr>
  </w:style>
  <w:style w:type="paragraph" w:customStyle="1" w:styleId="Punktyduezodstpami">
    <w:name w:val="Punkty duże z odstępami"/>
    <w:basedOn w:val="Punktyduebezodstpw"/>
    <w:link w:val="PunktyduezodstpamiZnak"/>
    <w:uiPriority w:val="99"/>
    <w:rsid w:val="003709B8"/>
    <w:pPr>
      <w:contextualSpacing w:val="0"/>
    </w:pPr>
    <w:rPr>
      <w:rFonts w:eastAsia="Calibri"/>
    </w:rPr>
  </w:style>
  <w:style w:type="character" w:customStyle="1" w:styleId="PunktyduezodstpamiZnak">
    <w:name w:val="Punkty duże z odstępami Znak"/>
    <w:link w:val="Punktyduezodstpami"/>
    <w:uiPriority w:val="99"/>
    <w:locked/>
    <w:rsid w:val="003709B8"/>
    <w:rPr>
      <w:szCs w:val="20"/>
      <w:lang w:eastAsia="en-US"/>
    </w:rPr>
  </w:style>
  <w:style w:type="paragraph" w:customStyle="1" w:styleId="wtabelce">
    <w:name w:val="w tabelce"/>
    <w:basedOn w:val="RycinaTYTU0"/>
    <w:link w:val="wtabelceZnak"/>
    <w:uiPriority w:val="99"/>
    <w:rsid w:val="00A97ED2"/>
    <w:pPr>
      <w:keepNext w:val="0"/>
      <w:numPr>
        <w:numId w:val="0"/>
      </w:numPr>
      <w:tabs>
        <w:tab w:val="clear" w:pos="851"/>
      </w:tabs>
      <w:spacing w:before="40" w:after="40"/>
      <w:ind w:left="284" w:hanging="284"/>
    </w:pPr>
    <w:rPr>
      <w:rFonts w:eastAsia="Calibri"/>
      <w:b w:val="0"/>
      <w:spacing w:val="-4"/>
      <w:lang w:eastAsia="pl-PL"/>
    </w:rPr>
  </w:style>
  <w:style w:type="character" w:customStyle="1" w:styleId="wtabelceZnak">
    <w:name w:val="w tabelce Znak"/>
    <w:link w:val="wtabelce"/>
    <w:uiPriority w:val="99"/>
    <w:locked/>
    <w:rsid w:val="00A97ED2"/>
    <w:rPr>
      <w:rFonts w:ascii="Calibri" w:hAnsi="Calibri"/>
      <w:spacing w:val="-4"/>
      <w:lang w:val="pl-PL"/>
    </w:rPr>
  </w:style>
  <w:style w:type="paragraph" w:customStyle="1" w:styleId="rdtytunumerowany">
    <w:name w:val="Śródtytuł numerowany"/>
    <w:basedOn w:val="Sownikhaso"/>
    <w:link w:val="rdtytunumerowanyZnak"/>
    <w:uiPriority w:val="99"/>
    <w:rsid w:val="00A97ED2"/>
    <w:pPr>
      <w:numPr>
        <w:numId w:val="0"/>
      </w:numPr>
      <w:spacing w:before="0" w:after="60" w:line="276" w:lineRule="auto"/>
      <w:ind w:left="720" w:hanging="360"/>
      <w:contextualSpacing w:val="0"/>
    </w:pPr>
    <w:rPr>
      <w:color w:val="00A1DA"/>
      <w:spacing w:val="-4"/>
      <w:lang w:eastAsia="pl-PL"/>
    </w:rPr>
  </w:style>
  <w:style w:type="character" w:customStyle="1" w:styleId="rdtytunumerowanyZnak">
    <w:name w:val="Śródtytuł numerowany Znak"/>
    <w:link w:val="rdtytunumerowany"/>
    <w:uiPriority w:val="99"/>
    <w:locked/>
    <w:rsid w:val="00A97ED2"/>
    <w:rPr>
      <w:rFonts w:ascii="Calibri" w:hAnsi="Calibri"/>
      <w:b/>
      <w:color w:val="00A1DA"/>
      <w:spacing w:val="-4"/>
      <w:lang w:val="pl-PL"/>
    </w:rPr>
  </w:style>
  <w:style w:type="paragraph" w:customStyle="1" w:styleId="PunktProgramu">
    <w:name w:val="Punkt Programu"/>
    <w:basedOn w:val="Akapitzlist"/>
    <w:link w:val="PunktProgramuZnak"/>
    <w:uiPriority w:val="99"/>
    <w:rsid w:val="00C61912"/>
    <w:pPr>
      <w:keepNext/>
      <w:numPr>
        <w:numId w:val="18"/>
      </w:numPr>
      <w:spacing w:before="360" w:after="60"/>
    </w:pPr>
    <w:rPr>
      <w:rFonts w:eastAsia="Times New Roman"/>
      <w:b/>
    </w:rPr>
  </w:style>
  <w:style w:type="character" w:customStyle="1" w:styleId="PunktProgramuZnak">
    <w:name w:val="Punkt Programu Znak"/>
    <w:link w:val="PunktProgramu"/>
    <w:uiPriority w:val="99"/>
    <w:locked/>
    <w:rsid w:val="00C61912"/>
    <w:rPr>
      <w:rFonts w:eastAsia="Times New Roman"/>
      <w:b/>
      <w:szCs w:val="20"/>
      <w:lang w:eastAsia="en-US"/>
    </w:rPr>
  </w:style>
  <w:style w:type="paragraph" w:customStyle="1" w:styleId="PunktopisuProgramu">
    <w:name w:val="Punkt opisu Programu"/>
    <w:basedOn w:val="Akapitzlist"/>
    <w:link w:val="PunktopisuProgramuZnak"/>
    <w:qFormat/>
    <w:rsid w:val="002F41C2"/>
    <w:pPr>
      <w:keepNext/>
      <w:numPr>
        <w:numId w:val="24"/>
      </w:numPr>
      <w:spacing w:before="360" w:after="60"/>
    </w:pPr>
    <w:rPr>
      <w:b/>
      <w:lang w:eastAsia="pl-PL"/>
    </w:rPr>
  </w:style>
  <w:style w:type="paragraph" w:customStyle="1" w:styleId="TekstopisuProgramu">
    <w:name w:val="Tekst opisu Programu"/>
    <w:basedOn w:val="Normalny"/>
    <w:link w:val="TekstopisuProgramuZnak"/>
    <w:uiPriority w:val="99"/>
    <w:rsid w:val="00141051"/>
    <w:pPr>
      <w:ind w:left="709"/>
    </w:pPr>
    <w:rPr>
      <w:rFonts w:cs="Times New Roman"/>
      <w:sz w:val="20"/>
      <w:szCs w:val="20"/>
      <w:lang w:eastAsia="pl-PL"/>
    </w:rPr>
  </w:style>
  <w:style w:type="character" w:customStyle="1" w:styleId="PunktopisuProgramuZnak">
    <w:name w:val="Punkt opisu Programu Znak"/>
    <w:link w:val="PunktopisuProgramu"/>
    <w:locked/>
    <w:rsid w:val="002F41C2"/>
    <w:rPr>
      <w:b/>
      <w:szCs w:val="20"/>
    </w:rPr>
  </w:style>
  <w:style w:type="paragraph" w:customStyle="1" w:styleId="OpisOBSZARU">
    <w:name w:val="Opis OBSZARU"/>
    <w:basedOn w:val="Notaopisuobszaru"/>
    <w:link w:val="OpisOBSZARUZnak"/>
    <w:uiPriority w:val="99"/>
    <w:rsid w:val="00412C5F"/>
    <w:pPr>
      <w:ind w:left="1418"/>
    </w:pPr>
    <w:rPr>
      <w:color w:val="E20000"/>
    </w:rPr>
  </w:style>
  <w:style w:type="character" w:customStyle="1" w:styleId="TekstopisuProgramuZnak">
    <w:name w:val="Tekst opisu Programu Znak"/>
    <w:link w:val="TekstopisuProgramu"/>
    <w:uiPriority w:val="99"/>
    <w:locked/>
    <w:rsid w:val="00141051"/>
    <w:rPr>
      <w:lang w:val="pl-PL"/>
    </w:rPr>
  </w:style>
  <w:style w:type="paragraph" w:customStyle="1" w:styleId="ARTartustawynprozporzdzenia">
    <w:name w:val="ART(§) – art. ustawy (§ np. rozporządzenia)"/>
    <w:uiPriority w:val="99"/>
    <w:rsid w:val="0070264A"/>
    <w:pPr>
      <w:suppressAutoHyphens/>
      <w:autoSpaceDE w:val="0"/>
      <w:autoSpaceDN w:val="0"/>
      <w:adjustRightInd w:val="0"/>
      <w:spacing w:before="120" w:line="360" w:lineRule="auto"/>
      <w:ind w:firstLine="510"/>
      <w:jc w:val="both"/>
    </w:pPr>
    <w:rPr>
      <w:rFonts w:ascii="Times" w:eastAsia="Times New Roman" w:hAnsi="Times" w:cs="Arial"/>
      <w:sz w:val="24"/>
      <w:szCs w:val="20"/>
    </w:rPr>
  </w:style>
  <w:style w:type="character" w:customStyle="1" w:styleId="OpisOBSZARUZnak">
    <w:name w:val="Opis OBSZARU Znak"/>
    <w:link w:val="OpisOBSZARU"/>
    <w:uiPriority w:val="99"/>
    <w:locked/>
    <w:rsid w:val="00412C5F"/>
    <w:rPr>
      <w:rFonts w:ascii="Calibri" w:hAnsi="Calibri"/>
      <w:i/>
      <w:color w:val="E20000"/>
      <w:lang w:val="pl-PL"/>
    </w:rPr>
  </w:style>
  <w:style w:type="paragraph" w:customStyle="1" w:styleId="USTustnpkodeksu">
    <w:name w:val="UST(§) – ust. (§ np. kodeksu)"/>
    <w:basedOn w:val="ARTartustawynprozporzdzenia"/>
    <w:uiPriority w:val="99"/>
    <w:rsid w:val="0070264A"/>
    <w:pPr>
      <w:spacing w:before="0"/>
    </w:pPr>
    <w:rPr>
      <w:bCs/>
    </w:rPr>
  </w:style>
  <w:style w:type="paragraph" w:customStyle="1" w:styleId="PKTpunkt">
    <w:name w:val="PKT – punkt"/>
    <w:uiPriority w:val="99"/>
    <w:rsid w:val="0070264A"/>
    <w:pPr>
      <w:spacing w:line="360" w:lineRule="auto"/>
      <w:ind w:left="510" w:hanging="510"/>
      <w:jc w:val="both"/>
    </w:pPr>
    <w:rPr>
      <w:rFonts w:ascii="Times" w:eastAsia="Times New Roman" w:hAnsi="Times" w:cs="Arial"/>
      <w:bCs/>
      <w:sz w:val="24"/>
      <w:szCs w:val="20"/>
    </w:rPr>
  </w:style>
  <w:style w:type="character" w:styleId="Wyrnieniedelikatne">
    <w:name w:val="Subtle Emphasis"/>
    <w:basedOn w:val="Domylnaczcionkaakapitu"/>
    <w:uiPriority w:val="19"/>
    <w:qFormat/>
    <w:rsid w:val="0070264A"/>
    <w:rPr>
      <w:rFonts w:cs="Times New Roman"/>
      <w:i/>
      <w:color w:val="808080"/>
    </w:rPr>
  </w:style>
  <w:style w:type="paragraph" w:styleId="Listapunktowana">
    <w:name w:val="List Bullet"/>
    <w:basedOn w:val="Normalny"/>
    <w:uiPriority w:val="99"/>
    <w:rsid w:val="0070264A"/>
    <w:pPr>
      <w:numPr>
        <w:numId w:val="1"/>
      </w:numPr>
      <w:tabs>
        <w:tab w:val="clear" w:pos="360"/>
      </w:tabs>
      <w:contextualSpacing/>
    </w:pPr>
  </w:style>
  <w:style w:type="paragraph" w:customStyle="1" w:styleId="Polestrategiczne">
    <w:name w:val="Pole strategiczne"/>
    <w:basedOn w:val="Obszarstrategiczny"/>
    <w:link w:val="PolestrategiczneZnak"/>
    <w:rsid w:val="006574A8"/>
    <w:pPr>
      <w:numPr>
        <w:numId w:val="5"/>
      </w:numPr>
      <w:spacing w:before="1440" w:beforeAutospacing="0" w:after="720"/>
      <w:ind w:left="2977" w:hanging="2977"/>
    </w:pPr>
    <w:rPr>
      <w:color w:val="E13947"/>
      <w:spacing w:val="-10"/>
      <w:szCs w:val="40"/>
    </w:rPr>
  </w:style>
  <w:style w:type="paragraph" w:customStyle="1" w:styleId="Opisprogramu">
    <w:name w:val="Opis programu"/>
    <w:basedOn w:val="Normalny"/>
    <w:link w:val="OpisprogramuZnak"/>
    <w:uiPriority w:val="99"/>
    <w:rsid w:val="0070264A"/>
    <w:pPr>
      <w:ind w:left="709"/>
    </w:pPr>
    <w:rPr>
      <w:rFonts w:cs="Times New Roman"/>
      <w:sz w:val="20"/>
      <w:szCs w:val="20"/>
      <w:lang w:eastAsia="pl-PL"/>
    </w:rPr>
  </w:style>
  <w:style w:type="character" w:customStyle="1" w:styleId="PolestrategiczneZnak">
    <w:name w:val="Pole strategiczne Znak"/>
    <w:link w:val="Polestrategiczne"/>
    <w:locked/>
    <w:rsid w:val="006574A8"/>
    <w:rPr>
      <w:rFonts w:eastAsia="SimSun"/>
      <w:b/>
      <w:color w:val="E13947"/>
      <w:spacing w:val="-10"/>
      <w:sz w:val="36"/>
      <w:szCs w:val="40"/>
    </w:rPr>
  </w:style>
  <w:style w:type="paragraph" w:customStyle="1" w:styleId="Opisprogramupunkty">
    <w:name w:val="Opis programu punkty"/>
    <w:basedOn w:val="Opisprogramu"/>
    <w:link w:val="OpisprogramupunktyZnak"/>
    <w:qFormat/>
    <w:rsid w:val="003F3E5C"/>
    <w:pPr>
      <w:ind w:left="0"/>
      <w:contextualSpacing/>
    </w:pPr>
  </w:style>
  <w:style w:type="character" w:customStyle="1" w:styleId="OpisprogramuZnak">
    <w:name w:val="Opis programu Znak"/>
    <w:link w:val="Opisprogramu"/>
    <w:uiPriority w:val="99"/>
    <w:locked/>
    <w:rsid w:val="0070264A"/>
    <w:rPr>
      <w:lang w:val="pl-PL"/>
    </w:rPr>
  </w:style>
  <w:style w:type="character" w:customStyle="1" w:styleId="OpisprogramupunktyZnak">
    <w:name w:val="Opis programu punkty Znak"/>
    <w:link w:val="Opisprogramupunkty"/>
    <w:locked/>
    <w:rsid w:val="003F3E5C"/>
    <w:rPr>
      <w:lang w:val="pl-PL"/>
    </w:rPr>
  </w:style>
  <w:style w:type="paragraph" w:customStyle="1" w:styleId="Normalnywtabeli">
    <w:name w:val="Normalny w tabeli"/>
    <w:link w:val="NormalnywtabeliZnak"/>
    <w:uiPriority w:val="99"/>
    <w:rsid w:val="001862C6"/>
    <w:pPr>
      <w:spacing w:after="120" w:line="264" w:lineRule="auto"/>
    </w:pPr>
    <w:rPr>
      <w:rFonts w:eastAsia="Times New Roman"/>
    </w:rPr>
  </w:style>
  <w:style w:type="character" w:customStyle="1" w:styleId="NormalnywtabeliZnak">
    <w:name w:val="Normalny w tabeli Znak"/>
    <w:link w:val="Normalnywtabeli"/>
    <w:uiPriority w:val="99"/>
    <w:locked/>
    <w:rsid w:val="001862C6"/>
    <w:rPr>
      <w:rFonts w:eastAsia="Times New Roman"/>
      <w:sz w:val="22"/>
      <w:lang w:val="pl-PL" w:eastAsia="pl-PL"/>
    </w:rPr>
  </w:style>
  <w:style w:type="character" w:styleId="Numerstrony">
    <w:name w:val="page number"/>
    <w:basedOn w:val="Domylnaczcionkaakapitu"/>
    <w:uiPriority w:val="99"/>
    <w:rsid w:val="003F2E20"/>
    <w:rPr>
      <w:rFonts w:cs="Times New Roman"/>
    </w:rPr>
  </w:style>
  <w:style w:type="character" w:styleId="Odwoanieprzypisukocowego">
    <w:name w:val="endnote reference"/>
    <w:basedOn w:val="Domylnaczcionkaakapitu"/>
    <w:uiPriority w:val="99"/>
    <w:rsid w:val="003F2E20"/>
    <w:rPr>
      <w:rFonts w:cs="Times New Roman"/>
      <w:vertAlign w:val="superscript"/>
    </w:rPr>
  </w:style>
  <w:style w:type="character" w:customStyle="1" w:styleId="Domylnaczcionkaakapitu0">
    <w:name w:val="Domy?lna czcionka akapitu"/>
    <w:uiPriority w:val="99"/>
    <w:rsid w:val="0096718C"/>
  </w:style>
  <w:style w:type="paragraph" w:customStyle="1" w:styleId="Program-tekst">
    <w:name w:val="Program-tekst"/>
    <w:basedOn w:val="Normalny"/>
    <w:link w:val="Program-tekstZnak"/>
    <w:uiPriority w:val="99"/>
    <w:rsid w:val="001B3FC2"/>
    <w:pPr>
      <w:ind w:left="709"/>
    </w:pPr>
    <w:rPr>
      <w:rFonts w:cs="Times New Roman"/>
      <w:sz w:val="20"/>
      <w:szCs w:val="20"/>
      <w:lang w:eastAsia="pl-PL"/>
    </w:rPr>
  </w:style>
  <w:style w:type="character" w:customStyle="1" w:styleId="Program-tekstZnak">
    <w:name w:val="Program-tekst Znak"/>
    <w:link w:val="Program-tekst"/>
    <w:uiPriority w:val="99"/>
    <w:locked/>
    <w:rsid w:val="001B3FC2"/>
    <w:rPr>
      <w:lang w:val="pl-PL"/>
    </w:rPr>
  </w:style>
  <w:style w:type="paragraph" w:styleId="Podtytu">
    <w:name w:val="Subtitle"/>
    <w:basedOn w:val="Normalny"/>
    <w:next w:val="Normalny"/>
    <w:link w:val="PodtytuZnak"/>
    <w:uiPriority w:val="11"/>
    <w:qFormat/>
    <w:rsid w:val="00AA24AD"/>
    <w:pPr>
      <w:numPr>
        <w:ilvl w:val="1"/>
      </w:numPr>
      <w:spacing w:line="276" w:lineRule="auto"/>
      <w:jc w:val="left"/>
    </w:pPr>
    <w:rPr>
      <w:rFonts w:ascii="Cambria" w:eastAsia="Times New Roman" w:hAnsi="Cambria" w:cs="Times New Roman"/>
      <w:i/>
      <w:iCs/>
      <w:color w:val="4F81BD"/>
      <w:spacing w:val="15"/>
      <w:sz w:val="24"/>
      <w:szCs w:val="24"/>
      <w:lang w:eastAsia="pl-PL"/>
    </w:rPr>
  </w:style>
  <w:style w:type="character" w:customStyle="1" w:styleId="PodtytuZnak">
    <w:name w:val="Podtytuł Znak"/>
    <w:basedOn w:val="Domylnaczcionkaakapitu"/>
    <w:link w:val="Podtytu"/>
    <w:uiPriority w:val="11"/>
    <w:locked/>
    <w:rsid w:val="00AA24AD"/>
    <w:rPr>
      <w:rFonts w:ascii="Cambria" w:hAnsi="Cambria" w:cs="Times New Roman"/>
      <w:i/>
      <w:color w:val="4F81BD"/>
      <w:spacing w:val="15"/>
      <w:sz w:val="24"/>
      <w:lang w:val="pl-PL"/>
    </w:rPr>
  </w:style>
  <w:style w:type="paragraph" w:customStyle="1" w:styleId="Tabelatytu">
    <w:name w:val="Tabela tytuł"/>
    <w:basedOn w:val="RycinaTYTU0"/>
    <w:link w:val="TabelatytuZnak"/>
    <w:rsid w:val="005701C5"/>
    <w:pPr>
      <w:numPr>
        <w:numId w:val="8"/>
      </w:numPr>
      <w:ind w:left="1080"/>
    </w:pPr>
  </w:style>
  <w:style w:type="character" w:customStyle="1" w:styleId="TabelatytuZnak">
    <w:name w:val="Tabela tytuł Znak"/>
    <w:link w:val="Tabelatytu"/>
    <w:locked/>
    <w:rsid w:val="005701C5"/>
    <w:rPr>
      <w:rFonts w:eastAsia="Times New Roman"/>
      <w:b/>
      <w:sz w:val="20"/>
      <w:szCs w:val="20"/>
      <w:lang w:eastAsia="en-US"/>
    </w:rPr>
  </w:style>
  <w:style w:type="paragraph" w:customStyle="1" w:styleId="TableContents">
    <w:name w:val="Table Contents"/>
    <w:basedOn w:val="Standard"/>
    <w:uiPriority w:val="99"/>
    <w:rsid w:val="00E1569D"/>
    <w:pPr>
      <w:widowControl/>
      <w:suppressLineNumbers/>
      <w:suppressAutoHyphens w:val="0"/>
    </w:pPr>
    <w:rPr>
      <w:rFonts w:ascii="Times New Roman" w:eastAsia="Times New Roman" w:hAnsi="Times New Roman" w:cs="Times New Roman"/>
      <w:color w:val="auto"/>
      <w:kern w:val="0"/>
      <w:sz w:val="20"/>
      <w:szCs w:val="20"/>
      <w:lang w:val="pl-PL" w:eastAsia="pl-PL"/>
    </w:rPr>
  </w:style>
  <w:style w:type="paragraph" w:customStyle="1" w:styleId="normalnytekst">
    <w:name w:val="_normalny tekst"/>
    <w:basedOn w:val="Akapitzlist"/>
    <w:link w:val="normalnytekstZnak"/>
    <w:uiPriority w:val="99"/>
    <w:rsid w:val="00A068CE"/>
    <w:pPr>
      <w:numPr>
        <w:numId w:val="0"/>
      </w:numPr>
      <w:ind w:firstLine="709"/>
    </w:pPr>
    <w:rPr>
      <w:rFonts w:ascii="Times New Roman" w:hAnsi="Times New Roman"/>
      <w:sz w:val="24"/>
      <w:lang w:eastAsia="pl-PL"/>
    </w:rPr>
  </w:style>
  <w:style w:type="character" w:customStyle="1" w:styleId="normalnytekstZnak">
    <w:name w:val="_normalny tekst Znak"/>
    <w:link w:val="normalnytekst"/>
    <w:uiPriority w:val="99"/>
    <w:locked/>
    <w:rsid w:val="00A068CE"/>
    <w:rPr>
      <w:rFonts w:ascii="Times New Roman" w:hAnsi="Times New Roman"/>
      <w:sz w:val="24"/>
      <w:lang w:val="pl-PL"/>
    </w:rPr>
  </w:style>
  <w:style w:type="paragraph" w:customStyle="1" w:styleId="Rycinatytu">
    <w:name w:val="Rycina tytuł"/>
    <w:next w:val="normalnytekst"/>
    <w:link w:val="RycinatytuZnak0"/>
    <w:uiPriority w:val="99"/>
    <w:rsid w:val="00A068CE"/>
    <w:pPr>
      <w:keepNext/>
      <w:numPr>
        <w:numId w:val="11"/>
      </w:numPr>
      <w:tabs>
        <w:tab w:val="left" w:pos="993"/>
      </w:tabs>
      <w:suppressAutoHyphens/>
      <w:autoSpaceDE w:val="0"/>
      <w:autoSpaceDN w:val="0"/>
      <w:adjustRightInd w:val="0"/>
      <w:spacing w:before="120"/>
      <w:ind w:left="992" w:hanging="992"/>
    </w:pPr>
    <w:rPr>
      <w:rFonts w:ascii="Times New Roman" w:eastAsia="Times New Roman" w:hAnsi="Times New Roman"/>
      <w:b/>
      <w:color w:val="1D1B11"/>
      <w:sz w:val="24"/>
      <w:szCs w:val="24"/>
      <w:lang w:eastAsia="en-US"/>
    </w:rPr>
  </w:style>
  <w:style w:type="paragraph" w:customStyle="1" w:styleId="Rycina-obrazek">
    <w:name w:val="Rycina-obrazek"/>
    <w:basedOn w:val="Rycinatytu"/>
    <w:link w:val="Rycina-obrazekZnak"/>
    <w:uiPriority w:val="99"/>
    <w:rsid w:val="00A068CE"/>
    <w:pPr>
      <w:keepNext w:val="0"/>
      <w:numPr>
        <w:numId w:val="0"/>
      </w:numPr>
      <w:spacing w:after="240"/>
      <w:ind w:left="-425"/>
      <w:jc w:val="center"/>
    </w:pPr>
    <w:rPr>
      <w:rFonts w:eastAsia="Calibri"/>
      <w:noProof/>
      <w:szCs w:val="20"/>
      <w:lang w:eastAsia="pl-PL"/>
    </w:rPr>
  </w:style>
  <w:style w:type="character" w:customStyle="1" w:styleId="RycinatytuZnak0">
    <w:name w:val="Rycina tytuł Znak"/>
    <w:link w:val="Rycinatytu"/>
    <w:uiPriority w:val="99"/>
    <w:locked/>
    <w:rsid w:val="00A068CE"/>
    <w:rPr>
      <w:rFonts w:ascii="Times New Roman" w:eastAsia="Times New Roman" w:hAnsi="Times New Roman"/>
      <w:b/>
      <w:color w:val="1D1B11"/>
      <w:sz w:val="24"/>
      <w:szCs w:val="24"/>
      <w:lang w:eastAsia="en-US"/>
    </w:rPr>
  </w:style>
  <w:style w:type="character" w:customStyle="1" w:styleId="Rycina-obrazekZnak">
    <w:name w:val="Rycina-obrazek Znak"/>
    <w:link w:val="Rycina-obrazek"/>
    <w:uiPriority w:val="99"/>
    <w:locked/>
    <w:rsid w:val="00A068CE"/>
    <w:rPr>
      <w:rFonts w:ascii="Times New Roman" w:hAnsi="Times New Roman"/>
      <w:b/>
      <w:noProof/>
      <w:color w:val="1D1B11"/>
      <w:sz w:val="24"/>
      <w:lang w:val="pl-PL" w:eastAsia="pl-PL"/>
    </w:rPr>
  </w:style>
  <w:style w:type="paragraph" w:customStyle="1" w:styleId="nagwek10">
    <w:name w:val="nagłówek 1"/>
    <w:basedOn w:val="Normalny"/>
    <w:link w:val="nagwek1Znak0"/>
    <w:uiPriority w:val="99"/>
    <w:rsid w:val="00CF2965"/>
    <w:pPr>
      <w:pBdr>
        <w:top w:val="single" w:sz="4" w:space="1" w:color="auto"/>
      </w:pBdr>
      <w:spacing w:before="360" w:after="120" w:line="240" w:lineRule="auto"/>
      <w:jc w:val="left"/>
    </w:pPr>
    <w:rPr>
      <w:rFonts w:cs="Times New Roman"/>
      <w:b/>
      <w:sz w:val="28"/>
      <w:szCs w:val="20"/>
      <w:lang w:eastAsia="pl-PL"/>
    </w:rPr>
  </w:style>
  <w:style w:type="character" w:customStyle="1" w:styleId="nagwek1Znak0">
    <w:name w:val="nagłówek 1 Znak"/>
    <w:link w:val="nagwek10"/>
    <w:uiPriority w:val="99"/>
    <w:locked/>
    <w:rsid w:val="00CF2965"/>
    <w:rPr>
      <w:b/>
      <w:sz w:val="28"/>
      <w:lang w:val="pl-PL"/>
    </w:rPr>
  </w:style>
  <w:style w:type="paragraph" w:customStyle="1" w:styleId="Wskanik">
    <w:name w:val="Wskaźnik"/>
    <w:basedOn w:val="Akapitzlist"/>
    <w:link w:val="WskanikZnak"/>
    <w:uiPriority w:val="99"/>
    <w:rsid w:val="00CF2965"/>
    <w:pPr>
      <w:numPr>
        <w:numId w:val="13"/>
      </w:numPr>
      <w:spacing w:after="120" w:line="240" w:lineRule="auto"/>
      <w:ind w:left="1004"/>
    </w:pPr>
    <w:rPr>
      <w:color w:val="C00000"/>
      <w:sz w:val="18"/>
      <w:szCs w:val="24"/>
    </w:rPr>
  </w:style>
  <w:style w:type="character" w:customStyle="1" w:styleId="WskanikZnak">
    <w:name w:val="Wskaźnik Znak"/>
    <w:link w:val="Wskanik"/>
    <w:uiPriority w:val="99"/>
    <w:locked/>
    <w:rsid w:val="00CF2965"/>
    <w:rPr>
      <w:color w:val="C00000"/>
      <w:sz w:val="18"/>
      <w:szCs w:val="24"/>
      <w:lang w:eastAsia="en-US"/>
    </w:rPr>
  </w:style>
  <w:style w:type="paragraph" w:customStyle="1" w:styleId="Cele">
    <w:name w:val="Cele"/>
    <w:basedOn w:val="Normalny"/>
    <w:next w:val="cele2"/>
    <w:link w:val="CeleZnak"/>
    <w:uiPriority w:val="99"/>
    <w:rsid w:val="00F3080A"/>
    <w:pPr>
      <w:keepNext/>
      <w:numPr>
        <w:numId w:val="20"/>
      </w:numPr>
      <w:spacing w:before="480" w:after="120" w:line="264" w:lineRule="auto"/>
      <w:ind w:left="1985" w:hanging="1985"/>
      <w:jc w:val="left"/>
      <w:outlineLvl w:val="3"/>
    </w:pPr>
    <w:rPr>
      <w:rFonts w:cs="Times New Roman"/>
      <w:b/>
      <w:sz w:val="28"/>
      <w:szCs w:val="20"/>
    </w:rPr>
  </w:style>
  <w:style w:type="paragraph" w:customStyle="1" w:styleId="cele2">
    <w:name w:val="cele2"/>
    <w:basedOn w:val="Cele"/>
    <w:next w:val="Cele3"/>
    <w:link w:val="cele2Znak"/>
    <w:uiPriority w:val="99"/>
    <w:rsid w:val="00F3080A"/>
    <w:pPr>
      <w:numPr>
        <w:ilvl w:val="1"/>
      </w:numPr>
      <w:spacing w:before="60"/>
      <w:ind w:left="2268" w:hanging="1843"/>
      <w:outlineLvl w:val="4"/>
    </w:pPr>
    <w:rPr>
      <w:i/>
      <w:color w:val="E20000"/>
      <w:sz w:val="22"/>
      <w:szCs w:val="22"/>
    </w:rPr>
  </w:style>
  <w:style w:type="character" w:customStyle="1" w:styleId="CeleZnak">
    <w:name w:val="Cele Znak"/>
    <w:link w:val="Cele"/>
    <w:uiPriority w:val="99"/>
    <w:locked/>
    <w:rsid w:val="00F3080A"/>
    <w:rPr>
      <w:b/>
      <w:sz w:val="28"/>
      <w:szCs w:val="20"/>
      <w:lang w:eastAsia="en-US"/>
    </w:rPr>
  </w:style>
  <w:style w:type="paragraph" w:customStyle="1" w:styleId="Opiscelu">
    <w:name w:val="Opis celu"/>
    <w:basedOn w:val="Normalny"/>
    <w:link w:val="OpisceluZnak"/>
    <w:uiPriority w:val="99"/>
    <w:rsid w:val="00D839F4"/>
    <w:pPr>
      <w:ind w:left="2268"/>
    </w:pPr>
    <w:rPr>
      <w:rFonts w:cs="Times New Roman"/>
      <w:sz w:val="20"/>
      <w:szCs w:val="20"/>
      <w:lang w:eastAsia="pl-PL"/>
    </w:rPr>
  </w:style>
  <w:style w:type="character" w:customStyle="1" w:styleId="cele2Znak">
    <w:name w:val="cele2 Znak"/>
    <w:link w:val="cele2"/>
    <w:uiPriority w:val="99"/>
    <w:locked/>
    <w:rsid w:val="00F3080A"/>
    <w:rPr>
      <w:b/>
      <w:i/>
      <w:color w:val="E20000"/>
      <w:lang w:eastAsia="en-US"/>
    </w:rPr>
  </w:style>
  <w:style w:type="paragraph" w:customStyle="1" w:styleId="Punktykierunkw">
    <w:name w:val="Punkty kierunków"/>
    <w:basedOn w:val="NormPUNKTY"/>
    <w:link w:val="PunktykierunkwZnak"/>
    <w:uiPriority w:val="99"/>
    <w:qFormat/>
    <w:rsid w:val="002F3313"/>
    <w:pPr>
      <w:contextualSpacing w:val="0"/>
    </w:pPr>
    <w:rPr>
      <w:rFonts w:eastAsia="Calibri"/>
      <w:spacing w:val="-6"/>
    </w:rPr>
  </w:style>
  <w:style w:type="character" w:customStyle="1" w:styleId="OpisceluZnak">
    <w:name w:val="Opis celu Znak"/>
    <w:link w:val="Opiscelu"/>
    <w:uiPriority w:val="99"/>
    <w:locked/>
    <w:rsid w:val="00D839F4"/>
    <w:rPr>
      <w:lang w:val="pl-PL"/>
    </w:rPr>
  </w:style>
  <w:style w:type="paragraph" w:customStyle="1" w:styleId="KierunekTYTU">
    <w:name w:val="Kierunek TYTUŁ"/>
    <w:basedOn w:val="Opiscelu"/>
    <w:link w:val="KierunekTYTUZnak"/>
    <w:uiPriority w:val="99"/>
    <w:rsid w:val="00EA6F97"/>
    <w:pPr>
      <w:spacing w:before="120" w:after="0"/>
    </w:pPr>
    <w:rPr>
      <w:b/>
    </w:rPr>
  </w:style>
  <w:style w:type="character" w:customStyle="1" w:styleId="PunktykierunkwZnak">
    <w:name w:val="Punkty kierunków Znak"/>
    <w:link w:val="Punktykierunkw"/>
    <w:uiPriority w:val="99"/>
    <w:locked/>
    <w:rsid w:val="002F3313"/>
    <w:rPr>
      <w:spacing w:val="-6"/>
      <w:szCs w:val="20"/>
      <w:lang w:eastAsia="en-US"/>
    </w:rPr>
  </w:style>
  <w:style w:type="character" w:customStyle="1" w:styleId="KierunekTYTUZnak">
    <w:name w:val="Kierunek TYTUŁ Znak"/>
    <w:link w:val="KierunekTYTU"/>
    <w:uiPriority w:val="99"/>
    <w:locked/>
    <w:rsid w:val="00EA6F97"/>
    <w:rPr>
      <w:b/>
      <w:lang w:val="pl-PL"/>
    </w:rPr>
  </w:style>
  <w:style w:type="paragraph" w:customStyle="1" w:styleId="PunktywTABELI">
    <w:name w:val="Punkty w TABELI"/>
    <w:basedOn w:val="Punktykierunkw"/>
    <w:link w:val="PunktywTABELIZnak"/>
    <w:uiPriority w:val="99"/>
    <w:rsid w:val="00F509B3"/>
    <w:pPr>
      <w:spacing w:after="60" w:line="240" w:lineRule="auto"/>
      <w:jc w:val="left"/>
    </w:pPr>
    <w:rPr>
      <w:sz w:val="14"/>
      <w:lang w:eastAsia="pl-PL"/>
    </w:rPr>
  </w:style>
  <w:style w:type="character" w:customStyle="1" w:styleId="PunktywTABELIZnak">
    <w:name w:val="Punkty w TABELI Znak"/>
    <w:link w:val="PunktywTABELI"/>
    <w:uiPriority w:val="99"/>
    <w:locked/>
    <w:rsid w:val="00F509B3"/>
    <w:rPr>
      <w:spacing w:val="-6"/>
      <w:sz w:val="14"/>
      <w:szCs w:val="20"/>
    </w:rPr>
  </w:style>
  <w:style w:type="paragraph" w:customStyle="1" w:styleId="Typ">
    <w:name w:val="Typ"/>
    <w:basedOn w:val="Akapitzlist"/>
    <w:link w:val="TypZnak"/>
    <w:uiPriority w:val="99"/>
    <w:rsid w:val="00876573"/>
    <w:pPr>
      <w:numPr>
        <w:numId w:val="14"/>
      </w:numPr>
      <w:spacing w:line="288" w:lineRule="auto"/>
    </w:pPr>
    <w:rPr>
      <w:b/>
    </w:rPr>
  </w:style>
  <w:style w:type="paragraph" w:customStyle="1" w:styleId="PUNKTYodlewej">
    <w:name w:val="PUNKTY od lewej"/>
    <w:basedOn w:val="NormPUNKTY"/>
    <w:link w:val="PUNKTYodlewejZnak"/>
    <w:uiPriority w:val="99"/>
    <w:rsid w:val="002A735C"/>
    <w:rPr>
      <w:rFonts w:eastAsia="Calibri"/>
    </w:rPr>
  </w:style>
  <w:style w:type="character" w:customStyle="1" w:styleId="TypZnak">
    <w:name w:val="Typ Znak"/>
    <w:link w:val="Typ"/>
    <w:uiPriority w:val="99"/>
    <w:locked/>
    <w:rsid w:val="00876573"/>
    <w:rPr>
      <w:b/>
      <w:szCs w:val="20"/>
      <w:lang w:eastAsia="en-US"/>
    </w:rPr>
  </w:style>
  <w:style w:type="character" w:customStyle="1" w:styleId="PUNKTYodlewejZnak">
    <w:name w:val="PUNKTY od lewej Znak"/>
    <w:link w:val="PUNKTYodlewej"/>
    <w:uiPriority w:val="99"/>
    <w:locked/>
    <w:rsid w:val="002A735C"/>
    <w:rPr>
      <w:szCs w:val="20"/>
      <w:lang w:eastAsia="en-US"/>
    </w:rPr>
  </w:style>
  <w:style w:type="paragraph" w:customStyle="1" w:styleId="Listnumberbold">
    <w:name w:val="List number bold"/>
    <w:basedOn w:val="Listanumerowana"/>
    <w:uiPriority w:val="99"/>
    <w:rsid w:val="006460D6"/>
    <w:pPr>
      <w:spacing w:before="120" w:after="120" w:line="276" w:lineRule="auto"/>
      <w:ind w:left="0" w:firstLine="0"/>
      <w:contextualSpacing w:val="0"/>
      <w:jc w:val="left"/>
    </w:pPr>
    <w:rPr>
      <w:rFonts w:eastAsia="Times New Roman" w:cs="Times New Roman"/>
      <w:b/>
      <w:sz w:val="20"/>
      <w:szCs w:val="20"/>
      <w:shd w:val="clear" w:color="auto" w:fill="FFFFFF"/>
      <w:lang w:eastAsia="pl-PL"/>
    </w:rPr>
  </w:style>
  <w:style w:type="paragraph" w:customStyle="1" w:styleId="Zrodlo">
    <w:name w:val="Zrodlo"/>
    <w:basedOn w:val="Akapitzlist"/>
    <w:uiPriority w:val="99"/>
    <w:rsid w:val="006460D6"/>
    <w:pPr>
      <w:keepNext/>
      <w:keepLines/>
      <w:numPr>
        <w:numId w:val="0"/>
      </w:numPr>
      <w:spacing w:before="120"/>
      <w:contextualSpacing w:val="0"/>
      <w:jc w:val="left"/>
    </w:pPr>
    <w:rPr>
      <w:rFonts w:eastAsia="Times New Roman"/>
      <w:i/>
      <w:sz w:val="18"/>
      <w:lang w:eastAsia="pl-PL"/>
    </w:rPr>
  </w:style>
  <w:style w:type="paragraph" w:customStyle="1" w:styleId="PGNprzypis">
    <w:name w:val="PGN_przypis"/>
    <w:basedOn w:val="Tekstprzypisudolnego"/>
    <w:link w:val="PGNprzypisZnak"/>
    <w:uiPriority w:val="99"/>
    <w:rsid w:val="006460D6"/>
    <w:pPr>
      <w:suppressLineNumbers w:val="0"/>
      <w:suppressAutoHyphens w:val="0"/>
      <w:spacing w:before="100" w:after="200"/>
      <w:ind w:left="227" w:hanging="227"/>
      <w:jc w:val="left"/>
    </w:pPr>
    <w:rPr>
      <w:rFonts w:eastAsia="Calibri"/>
      <w:sz w:val="20"/>
    </w:rPr>
  </w:style>
  <w:style w:type="character" w:customStyle="1" w:styleId="PGNprzypisZnak">
    <w:name w:val="PGN_przypis Znak"/>
    <w:link w:val="PGNprzypis"/>
    <w:uiPriority w:val="99"/>
    <w:locked/>
    <w:rsid w:val="006460D6"/>
    <w:rPr>
      <w:rFonts w:ascii="Calibri" w:hAnsi="Calibri"/>
      <w:sz w:val="20"/>
      <w:lang w:val="pl-PL"/>
    </w:rPr>
  </w:style>
  <w:style w:type="paragraph" w:styleId="Spisilustracji">
    <w:name w:val="table of figures"/>
    <w:basedOn w:val="Normalny"/>
    <w:next w:val="Normalny"/>
    <w:uiPriority w:val="99"/>
    <w:rsid w:val="006460D6"/>
    <w:pPr>
      <w:spacing w:before="60" w:after="60" w:line="276" w:lineRule="auto"/>
      <w:jc w:val="right"/>
    </w:pPr>
    <w:rPr>
      <w:rFonts w:eastAsia="Times New Roman" w:cs="Times New Roman"/>
      <w:sz w:val="18"/>
      <w:szCs w:val="20"/>
      <w:lang w:eastAsia="pl-PL"/>
    </w:rPr>
  </w:style>
  <w:style w:type="paragraph" w:styleId="Listanumerowana">
    <w:name w:val="List Number"/>
    <w:basedOn w:val="Normalny"/>
    <w:uiPriority w:val="99"/>
    <w:semiHidden/>
    <w:rsid w:val="006460D6"/>
    <w:pPr>
      <w:ind w:left="720" w:hanging="360"/>
      <w:contextualSpacing/>
    </w:pPr>
  </w:style>
  <w:style w:type="paragraph" w:customStyle="1" w:styleId="1">
    <w:name w:val="1."/>
    <w:basedOn w:val="Akapitzlist"/>
    <w:uiPriority w:val="99"/>
    <w:rsid w:val="00617310"/>
    <w:pPr>
      <w:keepNext/>
      <w:numPr>
        <w:numId w:val="15"/>
      </w:numPr>
      <w:suppressAutoHyphens/>
      <w:spacing w:before="240" w:after="120" w:line="240" w:lineRule="auto"/>
      <w:ind w:left="357" w:hanging="357"/>
      <w:jc w:val="left"/>
      <w:outlineLvl w:val="0"/>
    </w:pPr>
    <w:rPr>
      <w:rFonts w:ascii="Times New Roman" w:eastAsia="Times New Roman" w:hAnsi="Times New Roman"/>
      <w:b/>
      <w:sz w:val="32"/>
      <w:szCs w:val="32"/>
    </w:rPr>
  </w:style>
  <w:style w:type="paragraph" w:customStyle="1" w:styleId="11">
    <w:name w:val="1.1"/>
    <w:basedOn w:val="Akapitzlist"/>
    <w:link w:val="11Znak"/>
    <w:uiPriority w:val="99"/>
    <w:rsid w:val="00617310"/>
    <w:pPr>
      <w:keepNext/>
      <w:numPr>
        <w:ilvl w:val="1"/>
        <w:numId w:val="15"/>
      </w:numPr>
      <w:tabs>
        <w:tab w:val="left" w:pos="709"/>
      </w:tabs>
      <w:suppressAutoHyphens/>
      <w:spacing w:before="480"/>
      <w:ind w:left="709" w:hanging="709"/>
      <w:jc w:val="left"/>
      <w:outlineLvl w:val="1"/>
    </w:pPr>
    <w:rPr>
      <w:rFonts w:ascii="Times New Roman" w:eastAsia="Times New Roman" w:hAnsi="Times New Roman"/>
      <w:b/>
      <w:sz w:val="26"/>
      <w:szCs w:val="26"/>
    </w:rPr>
  </w:style>
  <w:style w:type="paragraph" w:customStyle="1" w:styleId="111">
    <w:name w:val="1.1.1."/>
    <w:basedOn w:val="Akapitzlist"/>
    <w:uiPriority w:val="99"/>
    <w:rsid w:val="00617310"/>
    <w:pPr>
      <w:keepNext/>
      <w:numPr>
        <w:ilvl w:val="2"/>
        <w:numId w:val="15"/>
      </w:numPr>
      <w:tabs>
        <w:tab w:val="left" w:pos="709"/>
      </w:tabs>
      <w:spacing w:before="240" w:after="120" w:line="240" w:lineRule="auto"/>
      <w:jc w:val="left"/>
      <w:outlineLvl w:val="2"/>
    </w:pPr>
    <w:rPr>
      <w:rFonts w:ascii="Times New Roman" w:eastAsia="Times New Roman" w:hAnsi="Times New Roman"/>
      <w:i/>
      <w:sz w:val="24"/>
      <w:szCs w:val="24"/>
    </w:rPr>
  </w:style>
  <w:style w:type="character" w:customStyle="1" w:styleId="11Znak">
    <w:name w:val="1.1 Znak"/>
    <w:link w:val="11"/>
    <w:uiPriority w:val="99"/>
    <w:locked/>
    <w:rsid w:val="00617310"/>
    <w:rPr>
      <w:rFonts w:ascii="Times New Roman" w:eastAsia="Times New Roman" w:hAnsi="Times New Roman"/>
      <w:b/>
      <w:sz w:val="26"/>
      <w:szCs w:val="26"/>
      <w:lang w:eastAsia="en-US"/>
    </w:rPr>
  </w:style>
  <w:style w:type="character" w:styleId="UyteHipercze">
    <w:name w:val="FollowedHyperlink"/>
    <w:basedOn w:val="Domylnaczcionkaakapitu"/>
    <w:uiPriority w:val="99"/>
    <w:semiHidden/>
    <w:rsid w:val="00E55187"/>
    <w:rPr>
      <w:rFonts w:cs="Times New Roman"/>
      <w:color w:val="800080"/>
      <w:u w:val="single"/>
    </w:rPr>
  </w:style>
  <w:style w:type="numbering" w:customStyle="1" w:styleId="Styl2">
    <w:name w:val="Styl2"/>
    <w:uiPriority w:val="99"/>
    <w:rsid w:val="007202E3"/>
    <w:pPr>
      <w:numPr>
        <w:numId w:val="16"/>
      </w:numPr>
    </w:pPr>
  </w:style>
  <w:style w:type="paragraph" w:customStyle="1" w:styleId="PrzedsiwzicieTYTU">
    <w:name w:val="Przedsięwzięcie TYTUŁ"/>
    <w:basedOn w:val="Nagwek4"/>
    <w:next w:val="przedsiwziciePODTYTU"/>
    <w:link w:val="PrzedsiwzicieTYTUZnak"/>
    <w:uiPriority w:val="99"/>
    <w:qFormat/>
    <w:rsid w:val="00592C23"/>
    <w:pPr>
      <w:numPr>
        <w:ilvl w:val="0"/>
        <w:numId w:val="17"/>
      </w:numPr>
      <w:pBdr>
        <w:top w:val="single" w:sz="4" w:space="1" w:color="auto"/>
      </w:pBdr>
      <w:spacing w:before="600" w:line="240" w:lineRule="auto"/>
      <w:ind w:left="2345" w:hanging="2345"/>
    </w:pPr>
    <w:rPr>
      <w:b/>
      <w:i w:val="0"/>
      <w:color w:val="auto"/>
      <w:sz w:val="24"/>
      <w:szCs w:val="24"/>
    </w:rPr>
  </w:style>
  <w:style w:type="paragraph" w:customStyle="1" w:styleId="przedsiwzicieTEKST">
    <w:name w:val="przedsięwzięcie TEKST"/>
    <w:basedOn w:val="Normalny"/>
    <w:link w:val="przedsiwzicieTEKSTZnak"/>
    <w:uiPriority w:val="99"/>
    <w:qFormat/>
    <w:rsid w:val="003D3F14"/>
    <w:pPr>
      <w:spacing w:after="120" w:line="240" w:lineRule="auto"/>
      <w:ind w:left="1418"/>
    </w:pPr>
  </w:style>
  <w:style w:type="character" w:customStyle="1" w:styleId="PrzedsiwzicieTYTUZnak">
    <w:name w:val="Przedsięwzięcie TYTUŁ Znak"/>
    <w:basedOn w:val="Nagwek4Znak"/>
    <w:link w:val="PrzedsiwzicieTYTU"/>
    <w:uiPriority w:val="99"/>
    <w:rsid w:val="00592C23"/>
    <w:rPr>
      <w:rFonts w:eastAsia="Times New Roman"/>
      <w:b/>
      <w:bCs/>
      <w:i w:val="0"/>
      <w:iCs/>
      <w:color w:val="E20000"/>
      <w:sz w:val="24"/>
      <w:szCs w:val="24"/>
      <w:lang w:eastAsia="en-US"/>
    </w:rPr>
  </w:style>
  <w:style w:type="paragraph" w:customStyle="1" w:styleId="przedsiwziciePODTYTU">
    <w:name w:val="przedsięwzięcie PODTYTUŁ"/>
    <w:basedOn w:val="przedsiwzicieTEKST"/>
    <w:next w:val="przedsiwzicieTEKST"/>
    <w:link w:val="przedsiwziciePODTYTUZnak"/>
    <w:uiPriority w:val="99"/>
    <w:qFormat/>
    <w:rsid w:val="00D549DF"/>
    <w:pPr>
      <w:keepNext/>
      <w:numPr>
        <w:numId w:val="21"/>
      </w:numPr>
    </w:pPr>
    <w:rPr>
      <w:b/>
      <w:color w:val="000000" w:themeColor="text1"/>
    </w:rPr>
  </w:style>
  <w:style w:type="character" w:customStyle="1" w:styleId="przedsiwzicieTEKSTZnak">
    <w:name w:val="przedsięwzięcie TEKST Znak"/>
    <w:basedOn w:val="Domylnaczcionkaakapitu"/>
    <w:link w:val="przedsiwzicieTEKST"/>
    <w:uiPriority w:val="99"/>
    <w:rsid w:val="003D3F14"/>
    <w:rPr>
      <w:rFonts w:cs="Calibri"/>
      <w:lang w:eastAsia="en-US"/>
    </w:rPr>
  </w:style>
  <w:style w:type="character" w:customStyle="1" w:styleId="przedsiwziciePODTYTUZnak">
    <w:name w:val="przedsięwzięcie PODTYTUŁ Znak"/>
    <w:basedOn w:val="PunktProgramuZnak"/>
    <w:link w:val="przedsiwziciePODTYTU"/>
    <w:uiPriority w:val="99"/>
    <w:rsid w:val="00D549DF"/>
    <w:rPr>
      <w:rFonts w:eastAsia="Times New Roman" w:cs="Calibri"/>
      <w:b/>
      <w:color w:val="000000" w:themeColor="text1"/>
      <w:szCs w:val="20"/>
      <w:lang w:eastAsia="en-US"/>
    </w:rPr>
  </w:style>
  <w:style w:type="paragraph" w:customStyle="1" w:styleId="Tytudokumentu">
    <w:name w:val="Tytuł dokumentu"/>
    <w:basedOn w:val="Tytu2"/>
    <w:link w:val="TytudokumentuZnak"/>
    <w:rsid w:val="00C10C11"/>
    <w:rPr>
      <w:rFonts w:asciiTheme="minorHAnsi" w:eastAsia="Times New Roman" w:hAnsiTheme="minorHAnsi" w:cs="Arial"/>
      <w:b/>
      <w:spacing w:val="-16"/>
      <w:sz w:val="88"/>
      <w:szCs w:val="88"/>
    </w:rPr>
  </w:style>
  <w:style w:type="character" w:customStyle="1" w:styleId="TytudokumentuZnak">
    <w:name w:val="Tytuł dokumentu Znak"/>
    <w:basedOn w:val="Tytu2Znak"/>
    <w:link w:val="Tytudokumentu"/>
    <w:rsid w:val="00C10C11"/>
    <w:rPr>
      <w:rFonts w:asciiTheme="minorHAnsi" w:eastAsia="Times New Roman" w:hAnsiTheme="minorHAnsi" w:cs="Arial"/>
      <w:b/>
      <w:color w:val="E20000"/>
      <w:spacing w:val="-16"/>
      <w:sz w:val="88"/>
      <w:szCs w:val="88"/>
      <w:lang w:val="pl-PL" w:eastAsia="pl-PL"/>
    </w:rPr>
  </w:style>
  <w:style w:type="paragraph" w:customStyle="1" w:styleId="Podtytudokumentu">
    <w:name w:val="Podtytuł dokumentu"/>
    <w:basedOn w:val="Normalny"/>
    <w:link w:val="PodtytudokumentuZnak"/>
    <w:rsid w:val="00C10C11"/>
    <w:pPr>
      <w:spacing w:before="360" w:after="100" w:afterAutospacing="1"/>
      <w:jc w:val="left"/>
    </w:pPr>
    <w:rPr>
      <w:rFonts w:asciiTheme="minorHAnsi" w:eastAsiaTheme="minorHAnsi" w:hAnsiTheme="minorHAnsi" w:cstheme="minorHAnsi"/>
      <w:color w:val="FAB103"/>
      <w:spacing w:val="-6"/>
      <w:sz w:val="30"/>
      <w:szCs w:val="30"/>
    </w:rPr>
  </w:style>
  <w:style w:type="character" w:customStyle="1" w:styleId="PodtytudokumentuZnak">
    <w:name w:val="Podtytuł dokumentu Znak"/>
    <w:basedOn w:val="Domylnaczcionkaakapitu"/>
    <w:link w:val="Podtytudokumentu"/>
    <w:rsid w:val="00C10C11"/>
    <w:rPr>
      <w:rFonts w:asciiTheme="minorHAnsi" w:eastAsiaTheme="minorHAnsi" w:hAnsiTheme="minorHAnsi" w:cstheme="minorHAnsi"/>
      <w:color w:val="FAB103"/>
      <w:spacing w:val="-6"/>
      <w:sz w:val="30"/>
      <w:szCs w:val="30"/>
      <w:lang w:eastAsia="en-US"/>
    </w:rPr>
  </w:style>
  <w:style w:type="character" w:styleId="Tytuksiki">
    <w:name w:val="Book Title"/>
    <w:basedOn w:val="Domylnaczcionkaakapitu"/>
    <w:uiPriority w:val="33"/>
    <w:qFormat/>
    <w:rsid w:val="003C761B"/>
    <w:rPr>
      <w:b/>
      <w:bCs/>
      <w:smallCaps/>
      <w:spacing w:val="5"/>
    </w:rPr>
  </w:style>
  <w:style w:type="paragraph" w:customStyle="1" w:styleId="LISTACelstrategiczny">
    <w:name w:val="LISTA Cel strategiczny"/>
    <w:basedOn w:val="Cele"/>
    <w:link w:val="LISTACelstrategicznyZnak"/>
    <w:qFormat/>
    <w:rsid w:val="00A01D9A"/>
    <w:pPr>
      <w:numPr>
        <w:numId w:val="19"/>
      </w:numPr>
      <w:suppressAutoHyphens/>
      <w:ind w:left="1985" w:hanging="1985"/>
    </w:pPr>
  </w:style>
  <w:style w:type="paragraph" w:customStyle="1" w:styleId="LISTACeloperacyjny">
    <w:name w:val="LISTA Cel operacyjny"/>
    <w:basedOn w:val="cele2"/>
    <w:link w:val="LISTACeloperacyjnyZnak"/>
    <w:qFormat/>
    <w:rsid w:val="00A01D9A"/>
    <w:pPr>
      <w:numPr>
        <w:numId w:val="19"/>
      </w:numPr>
      <w:ind w:left="2410" w:hanging="1843"/>
    </w:pPr>
    <w:rPr>
      <w:i w:val="0"/>
      <w:color w:val="auto"/>
    </w:rPr>
  </w:style>
  <w:style w:type="character" w:customStyle="1" w:styleId="LISTACelstrategicznyZnak">
    <w:name w:val="LISTA Cel strategiczny Znak"/>
    <w:basedOn w:val="CeleZnak"/>
    <w:link w:val="LISTACelstrategiczny"/>
    <w:rsid w:val="00A01D9A"/>
    <w:rPr>
      <w:b/>
      <w:sz w:val="28"/>
      <w:szCs w:val="20"/>
      <w:lang w:eastAsia="en-US"/>
    </w:rPr>
  </w:style>
  <w:style w:type="character" w:customStyle="1" w:styleId="LISTACeloperacyjnyZnak">
    <w:name w:val="LISTA Cel operacyjny Znak"/>
    <w:basedOn w:val="cele2Znak"/>
    <w:link w:val="LISTACeloperacyjny"/>
    <w:rsid w:val="00A01D9A"/>
    <w:rPr>
      <w:b/>
      <w:i w:val="0"/>
      <w:color w:val="E20000"/>
      <w:lang w:eastAsia="en-US"/>
    </w:rPr>
  </w:style>
  <w:style w:type="paragraph" w:customStyle="1" w:styleId="Celszczegowy">
    <w:name w:val="Cel szczegółowy"/>
    <w:basedOn w:val="LISTACeloperacyjny"/>
    <w:link w:val="CelszczegowyZnak"/>
    <w:qFormat/>
    <w:rsid w:val="00F75BCA"/>
    <w:pPr>
      <w:numPr>
        <w:ilvl w:val="2"/>
      </w:numPr>
      <w:ind w:left="3260" w:hanging="2126"/>
      <w:outlineLvl w:val="5"/>
    </w:pPr>
    <w:rPr>
      <w:b w:val="0"/>
      <w:i/>
    </w:rPr>
  </w:style>
  <w:style w:type="character" w:customStyle="1" w:styleId="CelszczegowyZnak">
    <w:name w:val="Cel szczegółowy Znak"/>
    <w:basedOn w:val="LISTACeloperacyjnyZnak"/>
    <w:link w:val="Celszczegowy"/>
    <w:rsid w:val="00F75BCA"/>
    <w:rPr>
      <w:b w:val="0"/>
      <w:i/>
      <w:color w:val="E20000"/>
      <w:lang w:eastAsia="en-US"/>
    </w:rPr>
  </w:style>
  <w:style w:type="paragraph" w:customStyle="1" w:styleId="Cele3">
    <w:name w:val="Cele3"/>
    <w:basedOn w:val="cele2"/>
    <w:next w:val="KierunkidziaaniaTYTU"/>
    <w:link w:val="Cele3Znak"/>
    <w:rsid w:val="0007635C"/>
    <w:pPr>
      <w:numPr>
        <w:ilvl w:val="2"/>
      </w:numPr>
      <w:suppressAutoHyphens/>
      <w:ind w:left="3261" w:hanging="2127"/>
      <w:outlineLvl w:val="5"/>
    </w:pPr>
    <w:rPr>
      <w:b w:val="0"/>
      <w:color w:val="auto"/>
    </w:rPr>
  </w:style>
  <w:style w:type="paragraph" w:customStyle="1" w:styleId="KierunkidziaaniaTYTU">
    <w:name w:val="Kierunki działania TYTUŁ"/>
    <w:basedOn w:val="KierunekTYTU"/>
    <w:link w:val="KierunkidziaaniaTYTUZnak"/>
    <w:qFormat/>
    <w:rsid w:val="00E84AD8"/>
    <w:pPr>
      <w:keepNext/>
      <w:ind w:left="1134"/>
    </w:pPr>
  </w:style>
  <w:style w:type="character" w:customStyle="1" w:styleId="Cele3Znak">
    <w:name w:val="Cele3 Znak"/>
    <w:basedOn w:val="cele2Znak"/>
    <w:link w:val="Cele3"/>
    <w:rsid w:val="0007635C"/>
    <w:rPr>
      <w:b w:val="0"/>
      <w:i/>
      <w:color w:val="E20000"/>
      <w:lang w:eastAsia="en-US"/>
    </w:rPr>
  </w:style>
  <w:style w:type="paragraph" w:customStyle="1" w:styleId="Cele1opisczerwony">
    <w:name w:val="Cele 1 opis czerwony"/>
    <w:basedOn w:val="Opiscelu"/>
    <w:link w:val="Cele1opisczerwonyZnak"/>
    <w:rsid w:val="009E6C64"/>
    <w:pPr>
      <w:ind w:left="1985"/>
    </w:pPr>
    <w:rPr>
      <w:color w:val="E20000"/>
    </w:rPr>
  </w:style>
  <w:style w:type="character" w:customStyle="1" w:styleId="KierunkidziaaniaTYTUZnak">
    <w:name w:val="Kierunki działania TYTUŁ Znak"/>
    <w:basedOn w:val="KierunekTYTUZnak"/>
    <w:link w:val="KierunkidziaaniaTYTU"/>
    <w:rsid w:val="00E84AD8"/>
    <w:rPr>
      <w:b/>
      <w:sz w:val="20"/>
      <w:szCs w:val="20"/>
      <w:lang w:val="pl-PL"/>
    </w:rPr>
  </w:style>
  <w:style w:type="character" w:customStyle="1" w:styleId="Cele1opisczerwonyZnak">
    <w:name w:val="Cele 1 opis czerwony Znak"/>
    <w:basedOn w:val="OpisceluZnak"/>
    <w:link w:val="Cele1opisczerwony"/>
    <w:rsid w:val="009E6C64"/>
    <w:rPr>
      <w:color w:val="E20000"/>
      <w:sz w:val="20"/>
      <w:szCs w:val="20"/>
      <w:lang w:val="pl-PL"/>
    </w:rPr>
  </w:style>
  <w:style w:type="paragraph" w:customStyle="1" w:styleId="SPACERmetryczka">
    <w:name w:val="SPACER metryczka"/>
    <w:basedOn w:val="PunktopisuProgramu"/>
    <w:link w:val="SPACERmetryczkaZnak"/>
    <w:qFormat/>
    <w:rsid w:val="00325CB4"/>
    <w:pPr>
      <w:numPr>
        <w:numId w:val="25"/>
      </w:numPr>
      <w:spacing w:before="120" w:after="240" w:line="240" w:lineRule="auto"/>
    </w:pPr>
    <w:rPr>
      <w:b w:val="0"/>
      <w:i/>
      <w:sz w:val="20"/>
    </w:rPr>
  </w:style>
  <w:style w:type="paragraph" w:customStyle="1" w:styleId="SPACERpunktytekstu">
    <w:name w:val="SPACER punkty tekstu"/>
    <w:basedOn w:val="Akapitzlist"/>
    <w:link w:val="SPACERpunktytekstuZnak"/>
    <w:qFormat/>
    <w:rsid w:val="00CC4FF9"/>
    <w:pPr>
      <w:numPr>
        <w:numId w:val="23"/>
      </w:numPr>
    </w:pPr>
    <w:rPr>
      <w:color w:val="000000" w:themeColor="text1"/>
    </w:rPr>
  </w:style>
  <w:style w:type="character" w:customStyle="1" w:styleId="SPACERmetryczkaZnak">
    <w:name w:val="SPACER metryczka Znak"/>
    <w:basedOn w:val="PunktopisuProgramuZnak"/>
    <w:link w:val="SPACERmetryczka"/>
    <w:rsid w:val="00325CB4"/>
    <w:rPr>
      <w:b w:val="0"/>
      <w:i/>
      <w:sz w:val="20"/>
      <w:szCs w:val="20"/>
    </w:rPr>
  </w:style>
  <w:style w:type="character" w:customStyle="1" w:styleId="SPACERpunktytekstuZnak">
    <w:name w:val="SPACER punkty tekstu Znak"/>
    <w:basedOn w:val="AkapitzlistZnak"/>
    <w:link w:val="SPACERpunktytekstu"/>
    <w:rsid w:val="00CC4FF9"/>
    <w:rPr>
      <w:color w:val="000000" w:themeColor="text1"/>
      <w:szCs w:val="20"/>
      <w:lang w:eastAsia="en-US"/>
    </w:rPr>
  </w:style>
  <w:style w:type="paragraph" w:customStyle="1" w:styleId="Kierunkidziaania">
    <w:name w:val="Kierunki działania"/>
    <w:basedOn w:val="KierunekTYTU"/>
    <w:link w:val="KierunkidziaaniaZnak"/>
    <w:rsid w:val="00E84AD8"/>
    <w:pPr>
      <w:ind w:left="1134"/>
    </w:pPr>
  </w:style>
  <w:style w:type="paragraph" w:customStyle="1" w:styleId="ZnakZnakZnakZnakZnakZnakZnakZnakZnakZnak">
    <w:name w:val="Znak Znak Znak Znak Znak Znak Znak Znak Znak Znak"/>
    <w:basedOn w:val="Normalny"/>
    <w:rsid w:val="00251551"/>
    <w:pPr>
      <w:spacing w:after="0" w:line="240" w:lineRule="auto"/>
      <w:jc w:val="left"/>
    </w:pPr>
    <w:rPr>
      <w:rFonts w:ascii="Arial" w:eastAsia="Times New Roman" w:hAnsi="Arial" w:cs="Arial"/>
      <w:sz w:val="24"/>
      <w:szCs w:val="24"/>
      <w:lang w:eastAsia="pl-PL"/>
    </w:rPr>
  </w:style>
  <w:style w:type="character" w:customStyle="1" w:styleId="KierunkidziaaniaZnak">
    <w:name w:val="Kierunki działania Znak"/>
    <w:basedOn w:val="KierunekTYTUZnak"/>
    <w:link w:val="Kierunkidziaania"/>
    <w:rsid w:val="00E84AD8"/>
    <w:rPr>
      <w:b/>
      <w:sz w:val="20"/>
      <w:szCs w:val="20"/>
      <w:lang w:val="pl-PL"/>
    </w:rPr>
  </w:style>
  <w:style w:type="paragraph" w:customStyle="1" w:styleId="SOWNIKtytuhasa">
    <w:name w:val="SŁOWNIK tytuł hasła"/>
    <w:basedOn w:val="Normalny"/>
    <w:next w:val="Normalny"/>
    <w:rsid w:val="00A01D9A"/>
    <w:pPr>
      <w:keepNext/>
      <w:numPr>
        <w:numId w:val="26"/>
      </w:numPr>
      <w:spacing w:before="360" w:after="40" w:line="276" w:lineRule="auto"/>
      <w:ind w:left="567" w:hanging="567"/>
      <w:jc w:val="left"/>
    </w:pPr>
    <w:rPr>
      <w:rFonts w:eastAsia="SimSun" w:cs="Times New Roman"/>
      <w:b/>
      <w:color w:val="31849B" w:themeColor="accent5" w:themeShade="BF"/>
      <w:spacing w:val="-4"/>
      <w:sz w:val="24"/>
      <w:szCs w:val="24"/>
      <w:lang w:eastAsia="pl-PL"/>
    </w:rPr>
  </w:style>
  <w:style w:type="paragraph" w:customStyle="1" w:styleId="MISJA">
    <w:name w:val="MISJA"/>
    <w:basedOn w:val="Normalny"/>
    <w:link w:val="MISJAZnak"/>
    <w:qFormat/>
    <w:rsid w:val="00A01D9A"/>
    <w:rPr>
      <w:b/>
      <w:color w:val="FF0000"/>
      <w:sz w:val="56"/>
    </w:rPr>
  </w:style>
  <w:style w:type="character" w:customStyle="1" w:styleId="MISJAZnak">
    <w:name w:val="MISJA Znak"/>
    <w:basedOn w:val="Domylnaczcionkaakapitu"/>
    <w:link w:val="MISJA"/>
    <w:rsid w:val="00A01D9A"/>
    <w:rPr>
      <w:rFonts w:cs="Calibri"/>
      <w:b/>
      <w:color w:val="FF0000"/>
      <w:sz w:val="56"/>
      <w:lang w:eastAsia="en-US"/>
    </w:rPr>
  </w:style>
  <w:style w:type="paragraph" w:customStyle="1" w:styleId="Przedsiwziciapunkty">
    <w:name w:val="Przedsięwzięcia punkty"/>
    <w:basedOn w:val="Akapitzlist"/>
    <w:link w:val="PrzedsiwziciapunktyZnak"/>
    <w:qFormat/>
    <w:rsid w:val="00D97ABA"/>
    <w:pPr>
      <w:numPr>
        <w:numId w:val="27"/>
      </w:numPr>
      <w:ind w:left="1560"/>
    </w:pPr>
  </w:style>
  <w:style w:type="character" w:customStyle="1" w:styleId="PrzedsiwziciapunktyZnak">
    <w:name w:val="Przedsięwzięcia punkty Znak"/>
    <w:basedOn w:val="AkapitzlistZnak"/>
    <w:link w:val="Przedsiwziciapunkty"/>
    <w:rsid w:val="00D97ABA"/>
    <w:rPr>
      <w:szCs w:val="20"/>
      <w:lang w:eastAsia="en-US"/>
    </w:rPr>
  </w:style>
  <w:style w:type="table" w:customStyle="1" w:styleId="TableNormal1">
    <w:name w:val="Table Normal1"/>
    <w:rsid w:val="00324931"/>
    <w:pPr>
      <w:pBdr>
        <w:top w:val="nil"/>
        <w:left w:val="nil"/>
        <w:bottom w:val="nil"/>
        <w:right w:val="nil"/>
        <w:between w:val="nil"/>
      </w:pBdr>
      <w:spacing w:line="276" w:lineRule="auto"/>
    </w:pPr>
    <w:rPr>
      <w:rFonts w:ascii="Arial" w:eastAsia="Arial" w:hAnsi="Arial" w:cs="Arial"/>
      <w:color w:val="000000"/>
    </w:rPr>
    <w:tblPr>
      <w:tblCellMar>
        <w:top w:w="0" w:type="dxa"/>
        <w:left w:w="0" w:type="dxa"/>
        <w:bottom w:w="0" w:type="dxa"/>
        <w:right w:w="0" w:type="dxa"/>
      </w:tblCellMar>
    </w:tblPr>
  </w:style>
  <w:style w:type="table" w:customStyle="1" w:styleId="10">
    <w:name w:val="1"/>
    <w:basedOn w:val="TableNormal1"/>
    <w:rsid w:val="00324931"/>
    <w:tblPr>
      <w:tblStyleRowBandSize w:val="1"/>
      <w:tblStyleColBandSize w:val="1"/>
      <w:tblCellMar>
        <w:top w:w="100" w:type="dxa"/>
        <w:left w:w="100" w:type="dxa"/>
        <w:bottom w:w="100" w:type="dxa"/>
        <w:right w:w="100" w:type="dxa"/>
      </w:tblCellMar>
    </w:tblPr>
  </w:style>
  <w:style w:type="paragraph" w:customStyle="1" w:styleId="AaaPUNKCIKI">
    <w:name w:val="Aaa PUNKCIKI"/>
    <w:basedOn w:val="Punktykierunkw"/>
    <w:link w:val="AaaPUNKCIKIZnak"/>
    <w:qFormat/>
    <w:rsid w:val="003D3F14"/>
  </w:style>
  <w:style w:type="paragraph" w:customStyle="1" w:styleId="Przedsiwziiepochyy">
    <w:name w:val="Przedsięwzięćie pochyły"/>
    <w:basedOn w:val="przedsiwzicieTEKST"/>
    <w:link w:val="PrzedsiwziiepochyyZnak"/>
    <w:qFormat/>
    <w:rsid w:val="003D3F14"/>
    <w:rPr>
      <w:i/>
    </w:rPr>
  </w:style>
  <w:style w:type="character" w:customStyle="1" w:styleId="AaaPUNKCIKIZnak">
    <w:name w:val="Aaa PUNKCIKI Znak"/>
    <w:basedOn w:val="PunktykierunkwZnak"/>
    <w:link w:val="AaaPUNKCIKI"/>
    <w:rsid w:val="003D3F14"/>
    <w:rPr>
      <w:spacing w:val="-6"/>
      <w:szCs w:val="20"/>
      <w:lang w:eastAsia="en-US"/>
    </w:rPr>
  </w:style>
  <w:style w:type="character" w:customStyle="1" w:styleId="PrzedsiwziiepochyyZnak">
    <w:name w:val="Przedsięwzięćie pochyły Znak"/>
    <w:basedOn w:val="przedsiwzicieTEKSTZnak"/>
    <w:link w:val="Przedsiwziiepochyy"/>
    <w:rsid w:val="003D3F14"/>
    <w:rPr>
      <w:rFonts w:cs="Calibri"/>
      <w:i/>
      <w:lang w:eastAsia="en-US"/>
    </w:rPr>
  </w:style>
  <w:style w:type="paragraph" w:customStyle="1" w:styleId="punktywcite">
    <w:name w:val="punkty wcięte"/>
    <w:basedOn w:val="Punktykierunkw"/>
    <w:link w:val="punktywciteZnak"/>
    <w:qFormat/>
    <w:rsid w:val="00592C23"/>
  </w:style>
  <w:style w:type="character" w:customStyle="1" w:styleId="punktywciteZnak">
    <w:name w:val="punkty wcięte Znak"/>
    <w:basedOn w:val="PunktykierunkwZnak"/>
    <w:link w:val="punktywcite"/>
    <w:rsid w:val="00592C23"/>
    <w:rPr>
      <w:spacing w:val="-6"/>
      <w:szCs w:val="20"/>
      <w:lang w:eastAsia="en-US"/>
    </w:rPr>
  </w:style>
  <w:style w:type="character" w:customStyle="1" w:styleId="apple-tab-span">
    <w:name w:val="apple-tab-span"/>
    <w:basedOn w:val="Domylnaczcionkaakapitu"/>
    <w:rsid w:val="007560FA"/>
  </w:style>
  <w:style w:type="character" w:customStyle="1" w:styleId="BezodstpwZnak">
    <w:name w:val="Bez odstępów Znak"/>
    <w:basedOn w:val="Domylnaczcionkaakapitu"/>
    <w:link w:val="Bezodstpw"/>
    <w:uiPriority w:val="1"/>
    <w:rsid w:val="005767D6"/>
    <w:rPr>
      <w:rFonts w:eastAsia="Times New Roman"/>
      <w:lang w:eastAsia="en-US"/>
    </w:rPr>
  </w:style>
  <w:style w:type="paragraph" w:styleId="Poprawka">
    <w:name w:val="Revision"/>
    <w:hidden/>
    <w:uiPriority w:val="99"/>
    <w:semiHidden/>
    <w:rsid w:val="00871046"/>
    <w:rPr>
      <w:rFonts w:cs="Calibri"/>
      <w:lang w:eastAsia="en-US"/>
    </w:rPr>
  </w:style>
  <w:style w:type="paragraph" w:customStyle="1" w:styleId="Nagwek21">
    <w:name w:val="Nagłówek 21"/>
    <w:basedOn w:val="Normalny"/>
    <w:uiPriority w:val="1"/>
    <w:qFormat/>
    <w:rsid w:val="00E6030A"/>
    <w:pPr>
      <w:widowControl w:val="0"/>
      <w:autoSpaceDE w:val="0"/>
      <w:autoSpaceDN w:val="0"/>
      <w:spacing w:after="0" w:line="240" w:lineRule="auto"/>
      <w:ind w:left="972" w:hanging="576"/>
      <w:jc w:val="left"/>
      <w:outlineLvl w:val="2"/>
    </w:pPr>
    <w:rPr>
      <w:sz w:val="32"/>
      <w:szCs w:val="32"/>
      <w:lang w:val="en-US"/>
    </w:rPr>
  </w:style>
  <w:style w:type="paragraph" w:customStyle="1" w:styleId="Nagwek31">
    <w:name w:val="Nagłówek 31"/>
    <w:basedOn w:val="Normalny"/>
    <w:uiPriority w:val="1"/>
    <w:qFormat/>
    <w:rsid w:val="00E6030A"/>
    <w:pPr>
      <w:widowControl w:val="0"/>
      <w:autoSpaceDE w:val="0"/>
      <w:autoSpaceDN w:val="0"/>
      <w:spacing w:after="0" w:line="240" w:lineRule="auto"/>
      <w:ind w:left="1116" w:hanging="720"/>
      <w:jc w:val="left"/>
      <w:outlineLvl w:val="3"/>
    </w:pPr>
    <w:rPr>
      <w:sz w:val="26"/>
      <w:szCs w:val="26"/>
      <w:lang w:val="en-US"/>
    </w:rPr>
  </w:style>
  <w:style w:type="character" w:customStyle="1" w:styleId="st">
    <w:name w:val="st"/>
    <w:basedOn w:val="Domylnaczcionkaakapitu"/>
    <w:rsid w:val="009D06BC"/>
  </w:style>
  <w:style w:type="paragraph" w:customStyle="1" w:styleId="MMTopic1">
    <w:name w:val="MM Topic 1"/>
    <w:basedOn w:val="Nagwek1"/>
    <w:link w:val="MMTopic1Znak"/>
    <w:rsid w:val="00D70275"/>
    <w:pPr>
      <w:keepNext w:val="0"/>
      <w:keepLines w:val="0"/>
      <w:pageBreakBefore w:val="0"/>
      <w:numPr>
        <w:numId w:val="28"/>
      </w:numPr>
      <w:suppressLineNumber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uppressAutoHyphens w:val="0"/>
      <w:spacing w:before="200" w:after="0" w:line="276" w:lineRule="auto"/>
    </w:pPr>
    <w:rPr>
      <w:rFonts w:asciiTheme="minorHAnsi" w:eastAsiaTheme="minorEastAsia" w:hAnsiTheme="minorHAnsi" w:cstheme="minorBidi"/>
      <w:b/>
      <w:caps/>
      <w:color w:val="FFFFFF" w:themeColor="background1"/>
      <w:spacing w:val="15"/>
      <w:sz w:val="22"/>
      <w:szCs w:val="22"/>
      <w:lang w:val="en-US" w:bidi="en-US"/>
    </w:rPr>
  </w:style>
  <w:style w:type="character" w:customStyle="1" w:styleId="MMTopic1Znak">
    <w:name w:val="MM Topic 1 Znak"/>
    <w:basedOn w:val="Nagwek1Znak"/>
    <w:link w:val="MMTopic1"/>
    <w:rsid w:val="00D70275"/>
    <w:rPr>
      <w:rFonts w:asciiTheme="minorHAnsi" w:eastAsiaTheme="minorEastAsia" w:hAnsiTheme="minorHAnsi" w:cstheme="minorBidi"/>
      <w:b/>
      <w:bCs/>
      <w:caps/>
      <w:color w:val="FFFFFF" w:themeColor="background1"/>
      <w:spacing w:val="15"/>
      <w:sz w:val="48"/>
      <w:szCs w:val="48"/>
      <w:shd w:val="clear" w:color="auto" w:fill="4F81BD" w:themeFill="accent1"/>
      <w:lang w:val="en-US" w:eastAsia="en-US" w:bidi="en-US"/>
    </w:rPr>
  </w:style>
  <w:style w:type="paragraph" w:customStyle="1" w:styleId="MMTopic2">
    <w:name w:val="MM Topic 2"/>
    <w:basedOn w:val="Nagwek2"/>
    <w:link w:val="MMTopic2Znak"/>
    <w:rsid w:val="00D70275"/>
    <w:pPr>
      <w:keepNext w:val="0"/>
      <w:keepLines w:val="0"/>
      <w:numPr>
        <w:numId w:val="2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uppressAutoHyphens w:val="0"/>
      <w:spacing w:before="200" w:after="0" w:line="276" w:lineRule="auto"/>
    </w:pPr>
    <w:rPr>
      <w:rFonts w:asciiTheme="minorHAnsi" w:eastAsiaTheme="minorEastAsia" w:hAnsiTheme="minorHAnsi" w:cstheme="minorBidi"/>
      <w:bCs w:val="0"/>
      <w:caps/>
      <w:color w:val="auto"/>
      <w:spacing w:val="15"/>
      <w:sz w:val="22"/>
      <w:szCs w:val="22"/>
      <w:lang w:val="en-US" w:bidi="en-US"/>
    </w:rPr>
  </w:style>
  <w:style w:type="character" w:customStyle="1" w:styleId="MMTopic2Znak">
    <w:name w:val="MM Topic 2 Znak"/>
    <w:basedOn w:val="Nagwek2Znak"/>
    <w:link w:val="MMTopic2"/>
    <w:rsid w:val="00D70275"/>
    <w:rPr>
      <w:rFonts w:asciiTheme="minorHAnsi" w:eastAsiaTheme="minorEastAsia" w:hAnsiTheme="minorHAnsi" w:cstheme="minorBidi"/>
      <w:bCs w:val="0"/>
      <w:caps/>
      <w:color w:val="E20000"/>
      <w:spacing w:val="15"/>
      <w:sz w:val="32"/>
      <w:szCs w:val="28"/>
      <w:shd w:val="clear" w:color="auto" w:fill="DBE5F1" w:themeFill="accent1" w:themeFillTint="33"/>
      <w:lang w:val="en-US" w:eastAsia="en-US" w:bidi="en-US"/>
    </w:rPr>
  </w:style>
  <w:style w:type="paragraph" w:customStyle="1" w:styleId="MMTopic3">
    <w:name w:val="MM Topic 3"/>
    <w:basedOn w:val="Nagwek3"/>
    <w:link w:val="MMTopic3Znak"/>
    <w:rsid w:val="00D70275"/>
    <w:pPr>
      <w:keepNext w:val="0"/>
      <w:numPr>
        <w:numId w:val="28"/>
      </w:numPr>
      <w:suppressLineNumbers w:val="0"/>
      <w:pBdr>
        <w:top w:val="single" w:sz="6" w:space="2" w:color="4F81BD" w:themeColor="accent1"/>
        <w:left w:val="single" w:sz="6" w:space="2" w:color="4F81BD" w:themeColor="accent1"/>
      </w:pBdr>
      <w:suppressAutoHyphens w:val="0"/>
      <w:spacing w:before="300" w:after="0" w:line="276" w:lineRule="auto"/>
    </w:pPr>
    <w:rPr>
      <w:rFonts w:asciiTheme="minorHAnsi" w:eastAsiaTheme="minorEastAsia" w:hAnsiTheme="minorHAnsi" w:cstheme="minorBidi"/>
      <w:bCs w:val="0"/>
      <w:caps/>
      <w:color w:val="243F60" w:themeColor="accent1" w:themeShade="7F"/>
      <w:spacing w:val="15"/>
      <w:sz w:val="22"/>
      <w:szCs w:val="22"/>
      <w:lang w:val="en-US" w:bidi="en-US"/>
    </w:rPr>
  </w:style>
  <w:style w:type="paragraph" w:customStyle="1" w:styleId="MMTitle">
    <w:name w:val="MM Title"/>
    <w:basedOn w:val="Tytu"/>
    <w:link w:val="MMTitleZnak"/>
    <w:rsid w:val="00D70275"/>
    <w:pPr>
      <w:keepLines w:val="0"/>
      <w:suppressLineNumbers w:val="0"/>
      <w:suppressAutoHyphens w:val="0"/>
      <w:spacing w:before="720" w:after="200" w:line="276" w:lineRule="auto"/>
      <w:jc w:val="left"/>
    </w:pPr>
    <w:rPr>
      <w:rFonts w:asciiTheme="minorHAnsi" w:eastAsiaTheme="minorEastAsia" w:hAnsiTheme="minorHAnsi" w:cstheme="minorBidi"/>
      <w:bCs w:val="0"/>
      <w:caps/>
      <w:color w:val="4F81BD" w:themeColor="accent1"/>
      <w:spacing w:val="10"/>
      <w:kern w:val="28"/>
      <w:sz w:val="52"/>
      <w:szCs w:val="52"/>
      <w:lang w:val="en-US" w:eastAsia="en-US" w:bidi="en-US"/>
    </w:rPr>
  </w:style>
  <w:style w:type="character" w:customStyle="1" w:styleId="MMTitleZnak">
    <w:name w:val="MM Title Znak"/>
    <w:basedOn w:val="TytuZnak"/>
    <w:link w:val="MMTitle"/>
    <w:rsid w:val="00D70275"/>
    <w:rPr>
      <w:rFonts w:asciiTheme="minorHAnsi" w:eastAsiaTheme="minorEastAsia" w:hAnsiTheme="minorHAnsi" w:cstheme="minorBidi"/>
      <w:caps/>
      <w:color w:val="4F81BD" w:themeColor="accent1"/>
      <w:spacing w:val="10"/>
      <w:kern w:val="28"/>
      <w:sz w:val="52"/>
      <w:szCs w:val="52"/>
      <w:lang w:val="en-US" w:eastAsia="en-US" w:bidi="en-US"/>
    </w:rPr>
  </w:style>
  <w:style w:type="character" w:customStyle="1" w:styleId="MMTopic3Znak">
    <w:name w:val="MM Topic 3 Znak"/>
    <w:basedOn w:val="Nagwek3Znak"/>
    <w:link w:val="MMTopic3"/>
    <w:rsid w:val="00D70275"/>
    <w:rPr>
      <w:rFonts w:asciiTheme="minorHAnsi" w:eastAsiaTheme="minorEastAsia" w:hAnsiTheme="minorHAnsi" w:cstheme="minorBidi"/>
      <w:bCs w:val="0"/>
      <w:caps/>
      <w:color w:val="243F60" w:themeColor="accent1" w:themeShade="7F"/>
      <w:spacing w:val="15"/>
      <w:sz w:val="26"/>
      <w:szCs w:val="26"/>
      <w:lang w:val="en-US" w:eastAsia="en-US" w:bidi="en-US"/>
    </w:rPr>
  </w:style>
  <w:style w:type="paragraph" w:customStyle="1" w:styleId="MMTopic4">
    <w:name w:val="MM Topic 4"/>
    <w:basedOn w:val="Nagwek4"/>
    <w:link w:val="MMTopic4Znak"/>
    <w:rsid w:val="00D70275"/>
    <w:pPr>
      <w:keepNext w:val="0"/>
      <w:numPr>
        <w:ilvl w:val="0"/>
        <w:numId w:val="0"/>
      </w:numPr>
      <w:suppressLineNumbers w:val="0"/>
      <w:pBdr>
        <w:top w:val="dotted" w:sz="6" w:space="2" w:color="4F81BD" w:themeColor="accent1"/>
        <w:left w:val="dotted" w:sz="6" w:space="2" w:color="4F81BD" w:themeColor="accent1"/>
      </w:pBdr>
      <w:suppressAutoHyphens w:val="0"/>
      <w:spacing w:before="300" w:after="0"/>
    </w:pPr>
    <w:rPr>
      <w:rFonts w:asciiTheme="minorHAnsi" w:eastAsiaTheme="minorEastAsia" w:hAnsiTheme="minorHAnsi" w:cstheme="minorBidi"/>
      <w:bCs w:val="0"/>
      <w:i w:val="0"/>
      <w:iCs w:val="0"/>
      <w:caps/>
      <w:color w:val="365F91" w:themeColor="accent1" w:themeShade="BF"/>
      <w:spacing w:val="10"/>
      <w:lang w:val="en-US" w:bidi="en-US"/>
    </w:rPr>
  </w:style>
  <w:style w:type="character" w:customStyle="1" w:styleId="MMTopic4Znak">
    <w:name w:val="MM Topic 4 Znak"/>
    <w:basedOn w:val="Nagwek4Znak"/>
    <w:link w:val="MMTopic4"/>
    <w:rsid w:val="00D70275"/>
    <w:rPr>
      <w:rFonts w:asciiTheme="minorHAnsi" w:eastAsiaTheme="minorEastAsia" w:hAnsiTheme="minorHAnsi" w:cstheme="minorBidi"/>
      <w:bCs/>
      <w:i/>
      <w:iCs/>
      <w:caps/>
      <w:color w:val="365F91" w:themeColor="accent1" w:themeShade="BF"/>
      <w:spacing w:val="10"/>
      <w:lang w:val="en-US" w:eastAsia="en-US" w:bidi="en-US"/>
    </w:rPr>
  </w:style>
  <w:style w:type="paragraph" w:customStyle="1" w:styleId="MMTopic5">
    <w:name w:val="MM Topic 5"/>
    <w:basedOn w:val="Nagwek5"/>
    <w:link w:val="MMTopic5Znak"/>
    <w:rsid w:val="00D70275"/>
    <w:pPr>
      <w:keepNext w:val="0"/>
      <w:keepLines w:val="0"/>
      <w:numPr>
        <w:ilvl w:val="0"/>
        <w:numId w:val="0"/>
      </w:numPr>
      <w:pBdr>
        <w:bottom w:val="single" w:sz="6" w:space="1" w:color="4F81BD" w:themeColor="accent1"/>
      </w:pBdr>
      <w:spacing w:before="300" w:line="276" w:lineRule="auto"/>
      <w:jc w:val="left"/>
    </w:pPr>
    <w:rPr>
      <w:rFonts w:asciiTheme="minorHAnsi" w:eastAsiaTheme="minorEastAsia" w:hAnsiTheme="minorHAnsi" w:cstheme="minorBidi"/>
      <w:i w:val="0"/>
      <w:caps/>
      <w:color w:val="365F91" w:themeColor="accent1" w:themeShade="BF"/>
      <w:spacing w:val="10"/>
      <w:lang w:val="en-US" w:bidi="en-US"/>
    </w:rPr>
  </w:style>
  <w:style w:type="character" w:customStyle="1" w:styleId="MMTopic5Znak">
    <w:name w:val="MM Topic 5 Znak"/>
    <w:basedOn w:val="Nagwek5Znak"/>
    <w:link w:val="MMTopic5"/>
    <w:rsid w:val="00D70275"/>
    <w:rPr>
      <w:rFonts w:asciiTheme="minorHAnsi" w:eastAsiaTheme="minorEastAsia" w:hAnsiTheme="minorHAnsi" w:cstheme="minorBidi"/>
      <w:i/>
      <w:caps/>
      <w:color w:val="365F91" w:themeColor="accent1" w:themeShade="BF"/>
      <w:spacing w:val="10"/>
      <w:lang w:val="en-US" w:eastAsia="en-US" w:bidi="en-US"/>
    </w:rPr>
  </w:style>
  <w:style w:type="character" w:styleId="Wyrnienieintensywne">
    <w:name w:val="Intense Emphasis"/>
    <w:uiPriority w:val="21"/>
    <w:qFormat/>
    <w:rsid w:val="00D70275"/>
    <w:rPr>
      <w:b/>
      <w:bCs/>
      <w:caps/>
      <w:color w:val="243F60" w:themeColor="accent1" w:themeShade="7F"/>
      <w:spacing w:val="10"/>
    </w:rPr>
  </w:style>
  <w:style w:type="character" w:customStyle="1" w:styleId="a">
    <w:name w:val="a"/>
    <w:basedOn w:val="Domylnaczcionkaakapitu"/>
    <w:rsid w:val="00D70275"/>
  </w:style>
  <w:style w:type="paragraph" w:customStyle="1" w:styleId="Normalny1">
    <w:name w:val="Normalny1"/>
    <w:rsid w:val="00D70275"/>
    <w:pPr>
      <w:pBdr>
        <w:top w:val="nil"/>
        <w:left w:val="nil"/>
        <w:bottom w:val="nil"/>
        <w:right w:val="nil"/>
        <w:between w:val="nil"/>
      </w:pBdr>
      <w:spacing w:before="200" w:line="276" w:lineRule="auto"/>
    </w:pPr>
    <w:rPr>
      <w:rFonts w:ascii="Arial" w:eastAsia="Arial" w:hAnsi="Arial" w:cs="Arial"/>
      <w:color w:val="000000"/>
      <w:lang w:val="en-US" w:bidi="en-US"/>
    </w:rPr>
  </w:style>
  <w:style w:type="paragraph" w:styleId="Cytat">
    <w:name w:val="Quote"/>
    <w:basedOn w:val="Normalny"/>
    <w:next w:val="Normalny"/>
    <w:link w:val="CytatZnak"/>
    <w:uiPriority w:val="29"/>
    <w:qFormat/>
    <w:rsid w:val="00D70275"/>
    <w:pPr>
      <w:spacing w:before="200" w:line="276" w:lineRule="auto"/>
      <w:jc w:val="left"/>
    </w:pPr>
    <w:rPr>
      <w:rFonts w:asciiTheme="minorHAnsi" w:eastAsiaTheme="minorEastAsia" w:hAnsiTheme="minorHAnsi" w:cstheme="minorBidi"/>
      <w:i/>
      <w:iCs/>
      <w:sz w:val="20"/>
      <w:szCs w:val="20"/>
      <w:lang w:val="en-US" w:bidi="en-US"/>
    </w:rPr>
  </w:style>
  <w:style w:type="character" w:customStyle="1" w:styleId="CytatZnak">
    <w:name w:val="Cytat Znak"/>
    <w:basedOn w:val="Domylnaczcionkaakapitu"/>
    <w:link w:val="Cytat"/>
    <w:uiPriority w:val="29"/>
    <w:rsid w:val="00D70275"/>
    <w:rPr>
      <w:rFonts w:asciiTheme="minorHAnsi" w:eastAsiaTheme="minorEastAsia" w:hAnsiTheme="minorHAnsi" w:cstheme="minorBidi"/>
      <w:i/>
      <w:iCs/>
      <w:sz w:val="20"/>
      <w:szCs w:val="20"/>
      <w:lang w:val="en-US" w:eastAsia="en-US" w:bidi="en-US"/>
    </w:rPr>
  </w:style>
  <w:style w:type="paragraph" w:styleId="Cytatintensywny">
    <w:name w:val="Intense Quote"/>
    <w:basedOn w:val="Normalny"/>
    <w:next w:val="Normalny"/>
    <w:link w:val="CytatintensywnyZnak"/>
    <w:uiPriority w:val="30"/>
    <w:qFormat/>
    <w:rsid w:val="00D70275"/>
    <w:pPr>
      <w:pBdr>
        <w:top w:val="single" w:sz="4" w:space="10" w:color="4F81BD" w:themeColor="accent1"/>
        <w:left w:val="single" w:sz="4" w:space="10" w:color="4F81BD" w:themeColor="accent1"/>
      </w:pBdr>
      <w:spacing w:before="200" w:after="0" w:line="276" w:lineRule="auto"/>
      <w:ind w:left="1296" w:right="1152"/>
    </w:pPr>
    <w:rPr>
      <w:rFonts w:asciiTheme="minorHAnsi" w:eastAsiaTheme="minorEastAsia" w:hAnsiTheme="minorHAnsi" w:cstheme="minorBidi"/>
      <w:i/>
      <w:iCs/>
      <w:color w:val="4F81BD" w:themeColor="accent1"/>
      <w:sz w:val="20"/>
      <w:szCs w:val="20"/>
      <w:lang w:val="en-US" w:bidi="en-US"/>
    </w:rPr>
  </w:style>
  <w:style w:type="character" w:customStyle="1" w:styleId="CytatintensywnyZnak">
    <w:name w:val="Cytat intensywny Znak"/>
    <w:basedOn w:val="Domylnaczcionkaakapitu"/>
    <w:link w:val="Cytatintensywny"/>
    <w:uiPriority w:val="30"/>
    <w:rsid w:val="00D70275"/>
    <w:rPr>
      <w:rFonts w:asciiTheme="minorHAnsi" w:eastAsiaTheme="minorEastAsia" w:hAnsiTheme="minorHAnsi" w:cstheme="minorBidi"/>
      <w:i/>
      <w:iCs/>
      <w:color w:val="4F81BD" w:themeColor="accent1"/>
      <w:sz w:val="20"/>
      <w:szCs w:val="20"/>
      <w:lang w:val="en-US" w:eastAsia="en-US" w:bidi="en-US"/>
    </w:rPr>
  </w:style>
  <w:style w:type="character" w:styleId="Odwoaniedelikatne">
    <w:name w:val="Subtle Reference"/>
    <w:uiPriority w:val="31"/>
    <w:qFormat/>
    <w:rsid w:val="00D70275"/>
    <w:rPr>
      <w:b/>
      <w:bCs/>
      <w:color w:val="4F81BD" w:themeColor="accent1"/>
    </w:rPr>
  </w:style>
  <w:style w:type="character" w:styleId="Odwoanieintensywne">
    <w:name w:val="Intense Reference"/>
    <w:uiPriority w:val="32"/>
    <w:qFormat/>
    <w:rsid w:val="00D70275"/>
    <w:rPr>
      <w:b/>
      <w:bCs/>
      <w:i/>
      <w:iCs/>
      <w:caps/>
      <w:color w:val="4F81BD" w:themeColor="accent1"/>
    </w:rPr>
  </w:style>
  <w:style w:type="paragraph" w:customStyle="1" w:styleId="Textbody">
    <w:name w:val="Text body"/>
    <w:basedOn w:val="Standard"/>
    <w:rsid w:val="00A52BB1"/>
    <w:pPr>
      <w:shd w:val="clear" w:color="auto" w:fill="FFFFFF"/>
      <w:spacing w:after="120"/>
    </w:pPr>
    <w:rPr>
      <w:rFonts w:ascii="Times New Roman" w:eastAsia="Arial Unicode MS" w:hAnsi="Times New Roman" w:cs="Arial Unicode MS"/>
    </w:rPr>
  </w:style>
  <w:style w:type="numbering" w:customStyle="1" w:styleId="WWNum4">
    <w:name w:val="WWNum4"/>
    <w:basedOn w:val="Bezlisty"/>
    <w:rsid w:val="00A52BB1"/>
    <w:pPr>
      <w:numPr>
        <w:numId w:val="29"/>
      </w:numPr>
    </w:pPr>
  </w:style>
  <w:style w:type="paragraph" w:customStyle="1" w:styleId="Domylne">
    <w:name w:val="Domyślne"/>
    <w:rsid w:val="009458DC"/>
    <w:pPr>
      <w:pBdr>
        <w:top w:val="nil"/>
        <w:left w:val="nil"/>
        <w:bottom w:val="nil"/>
        <w:right w:val="nil"/>
        <w:between w:val="nil"/>
        <w:bar w:val="nil"/>
      </w:pBdr>
    </w:pPr>
    <w:rPr>
      <w:rFonts w:ascii="Helvetica Neue" w:eastAsia="Helvetica Neue" w:hAnsi="Helvetica Neue" w:cs="Helvetica Neue"/>
      <w:color w:val="000000"/>
      <w:bdr w:val="nil"/>
    </w:rPr>
  </w:style>
  <w:style w:type="table" w:customStyle="1" w:styleId="TableNormal">
    <w:name w:val="Table Normal"/>
    <w:rsid w:val="00B90813"/>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character" w:customStyle="1" w:styleId="Brak">
    <w:name w:val="Brak"/>
    <w:rsid w:val="00971A55"/>
  </w:style>
  <w:style w:type="character" w:customStyle="1" w:styleId="DefaultZnak">
    <w:name w:val="Default Znak"/>
    <w:link w:val="Default"/>
    <w:uiPriority w:val="99"/>
    <w:locked/>
    <w:rsid w:val="00457CDD"/>
    <w:rPr>
      <w:rFonts w:ascii="Arial" w:eastAsia="Times New Roman" w:hAnsi="Arial" w:cs="Arial"/>
      <w:color w:val="000000"/>
      <w:sz w:val="24"/>
      <w:szCs w:val="24"/>
      <w:lang w:eastAsia="en-US"/>
    </w:rPr>
  </w:style>
  <w:style w:type="table" w:customStyle="1" w:styleId="Tabela-Siatka1">
    <w:name w:val="Tabela - Siatka1"/>
    <w:basedOn w:val="Standardowy"/>
    <w:next w:val="Tabela-Siatka"/>
    <w:uiPriority w:val="39"/>
    <w:rsid w:val="00335C9F"/>
    <w:pPr>
      <w:widowControl w:val="0"/>
      <w:suppressAutoHyphens/>
      <w:autoSpaceDN w:val="0"/>
      <w:jc w:val="both"/>
      <w:textAlignment w:val="baseline"/>
    </w:pPr>
    <w:rPr>
      <w:rFonts w:cs="Calibri"/>
      <w:color w:val="000000"/>
      <w:kern w:val="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rsid w:val="00A10DDD"/>
    <w:pPr>
      <w:pBdr>
        <w:top w:val="nil"/>
        <w:left w:val="nil"/>
        <w:bottom w:val="nil"/>
        <w:right w:val="nil"/>
        <w:between w:val="nil"/>
        <w:bar w:val="nil"/>
      </w:pBdr>
      <w:suppressAutoHyphens/>
      <w:outlineLvl w:val="0"/>
    </w:pPr>
    <w:rPr>
      <w:rFonts w:cs="Calibri"/>
      <w:color w:val="000000"/>
      <w:sz w:val="36"/>
      <w:szCs w:val="36"/>
      <w:bdr w:val="nil"/>
    </w:rPr>
  </w:style>
  <w:style w:type="paragraph" w:customStyle="1" w:styleId="textbox">
    <w:name w:val="textbox"/>
    <w:basedOn w:val="Normalny"/>
    <w:rsid w:val="00285935"/>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tn">
    <w:name w:val="dtn"/>
    <w:basedOn w:val="Normalny"/>
    <w:uiPriority w:val="99"/>
    <w:rsid w:val="000C3B0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F44DE9"/>
    <w:pPr>
      <w:spacing w:after="200" w:line="288" w:lineRule="auto"/>
      <w:jc w:val="both"/>
    </w:pPr>
    <w:rPr>
      <w:rFonts w:cs="Calibri"/>
      <w:lang w:eastAsia="en-US"/>
    </w:rPr>
  </w:style>
  <w:style w:type="paragraph" w:styleId="Nagwek1">
    <w:name w:val="heading 1"/>
    <w:basedOn w:val="Normalny"/>
    <w:next w:val="Normalny"/>
    <w:link w:val="Nagwek1Znak"/>
    <w:uiPriority w:val="9"/>
    <w:qFormat/>
    <w:rsid w:val="00F80298"/>
    <w:pPr>
      <w:keepNext/>
      <w:keepLines/>
      <w:pageBreakBefore/>
      <w:numPr>
        <w:numId w:val="9"/>
      </w:numPr>
      <w:suppressLineNumbers/>
      <w:suppressAutoHyphens/>
      <w:spacing w:after="600" w:line="240" w:lineRule="auto"/>
      <w:ind w:left="432"/>
      <w:jc w:val="left"/>
      <w:outlineLvl w:val="0"/>
    </w:pPr>
    <w:rPr>
      <w:rFonts w:eastAsia="Times New Roman" w:cs="Times New Roman"/>
      <w:bCs/>
      <w:color w:val="E20000"/>
      <w:sz w:val="48"/>
      <w:szCs w:val="48"/>
    </w:rPr>
  </w:style>
  <w:style w:type="paragraph" w:styleId="Nagwek2">
    <w:name w:val="heading 2"/>
    <w:basedOn w:val="Normalny"/>
    <w:next w:val="Normalny"/>
    <w:link w:val="Nagwek2Znak"/>
    <w:uiPriority w:val="9"/>
    <w:qFormat/>
    <w:rsid w:val="00831D15"/>
    <w:pPr>
      <w:keepNext/>
      <w:keepLines/>
      <w:numPr>
        <w:ilvl w:val="1"/>
        <w:numId w:val="9"/>
      </w:numPr>
      <w:pBdr>
        <w:top w:val="single" w:sz="12" w:space="1" w:color="E20000"/>
      </w:pBdr>
      <w:suppressAutoHyphens/>
      <w:spacing w:before="720" w:after="240" w:line="240" w:lineRule="auto"/>
      <w:ind w:left="1002"/>
      <w:jc w:val="left"/>
      <w:outlineLvl w:val="1"/>
    </w:pPr>
    <w:rPr>
      <w:rFonts w:eastAsia="Times New Roman" w:cs="Times New Roman"/>
      <w:bCs/>
      <w:color w:val="E20000"/>
      <w:sz w:val="32"/>
      <w:szCs w:val="28"/>
    </w:rPr>
  </w:style>
  <w:style w:type="paragraph" w:styleId="Nagwek3">
    <w:name w:val="heading 3"/>
    <w:basedOn w:val="Normalny"/>
    <w:next w:val="Normalny"/>
    <w:link w:val="Nagwek3Znak"/>
    <w:uiPriority w:val="9"/>
    <w:qFormat/>
    <w:rsid w:val="00F80298"/>
    <w:pPr>
      <w:keepNext/>
      <w:numPr>
        <w:ilvl w:val="2"/>
        <w:numId w:val="9"/>
      </w:numPr>
      <w:suppressLineNumbers/>
      <w:suppressAutoHyphens/>
      <w:spacing w:before="360" w:after="120" w:line="240" w:lineRule="auto"/>
      <w:jc w:val="left"/>
      <w:outlineLvl w:val="2"/>
    </w:pPr>
    <w:rPr>
      <w:rFonts w:eastAsia="Times New Roman" w:cs="Times New Roman"/>
      <w:bCs/>
      <w:color w:val="E20000"/>
      <w:sz w:val="26"/>
      <w:szCs w:val="26"/>
    </w:rPr>
  </w:style>
  <w:style w:type="paragraph" w:styleId="Nagwek4">
    <w:name w:val="heading 4"/>
    <w:basedOn w:val="Normalny"/>
    <w:next w:val="Normalny"/>
    <w:link w:val="Nagwek4Znak"/>
    <w:uiPriority w:val="9"/>
    <w:qFormat/>
    <w:rsid w:val="00714E15"/>
    <w:pPr>
      <w:keepNext/>
      <w:numPr>
        <w:ilvl w:val="3"/>
        <w:numId w:val="9"/>
      </w:numPr>
      <w:suppressLineNumbers/>
      <w:suppressAutoHyphens/>
      <w:spacing w:before="480" w:after="120" w:line="276" w:lineRule="auto"/>
      <w:jc w:val="left"/>
      <w:outlineLvl w:val="3"/>
    </w:pPr>
    <w:rPr>
      <w:rFonts w:eastAsia="Times New Roman" w:cs="Times New Roman"/>
      <w:bCs/>
      <w:i/>
      <w:iCs/>
      <w:color w:val="E20000"/>
    </w:rPr>
  </w:style>
  <w:style w:type="paragraph" w:styleId="Nagwek5">
    <w:name w:val="heading 5"/>
    <w:basedOn w:val="Normalny"/>
    <w:next w:val="Normalny"/>
    <w:link w:val="Nagwek5Znak"/>
    <w:uiPriority w:val="9"/>
    <w:qFormat/>
    <w:rsid w:val="002D4123"/>
    <w:pPr>
      <w:keepNext/>
      <w:keepLines/>
      <w:numPr>
        <w:ilvl w:val="4"/>
        <w:numId w:val="9"/>
      </w:numPr>
      <w:spacing w:before="200" w:after="0"/>
      <w:outlineLvl w:val="4"/>
    </w:pPr>
    <w:rPr>
      <w:rFonts w:eastAsia="Times New Roman" w:cs="Times New Roman"/>
      <w:i/>
      <w:color w:val="000000"/>
    </w:rPr>
  </w:style>
  <w:style w:type="paragraph" w:styleId="Nagwek6">
    <w:name w:val="heading 6"/>
    <w:basedOn w:val="Normalny"/>
    <w:next w:val="Normalny"/>
    <w:link w:val="Nagwek6Znak"/>
    <w:uiPriority w:val="9"/>
    <w:qFormat/>
    <w:rsid w:val="00D427D5"/>
    <w:pPr>
      <w:keepNext/>
      <w:keepLines/>
      <w:numPr>
        <w:ilvl w:val="5"/>
        <w:numId w:val="9"/>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qFormat/>
    <w:rsid w:val="00D427D5"/>
    <w:pPr>
      <w:keepNext/>
      <w:keepLines/>
      <w:numPr>
        <w:ilvl w:val="6"/>
        <w:numId w:val="9"/>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qFormat/>
    <w:rsid w:val="00D427D5"/>
    <w:pPr>
      <w:keepNext/>
      <w:keepLines/>
      <w:numPr>
        <w:ilvl w:val="7"/>
        <w:numId w:val="9"/>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qFormat/>
    <w:rsid w:val="00D427D5"/>
    <w:pPr>
      <w:keepNext/>
      <w:keepLines/>
      <w:numPr>
        <w:ilvl w:val="8"/>
        <w:numId w:val="9"/>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80298"/>
    <w:rPr>
      <w:rFonts w:eastAsia="Times New Roman"/>
      <w:bCs/>
      <w:color w:val="E20000"/>
      <w:sz w:val="48"/>
      <w:szCs w:val="48"/>
      <w:lang w:eastAsia="en-US"/>
    </w:rPr>
  </w:style>
  <w:style w:type="character" w:customStyle="1" w:styleId="Nagwek2Znak">
    <w:name w:val="Nagłówek 2 Znak"/>
    <w:basedOn w:val="Domylnaczcionkaakapitu"/>
    <w:link w:val="Nagwek2"/>
    <w:uiPriority w:val="9"/>
    <w:locked/>
    <w:rsid w:val="00831D15"/>
    <w:rPr>
      <w:rFonts w:eastAsia="Times New Roman"/>
      <w:bCs/>
      <w:color w:val="E20000"/>
      <w:sz w:val="32"/>
      <w:szCs w:val="28"/>
      <w:lang w:eastAsia="en-US"/>
    </w:rPr>
  </w:style>
  <w:style w:type="character" w:customStyle="1" w:styleId="Nagwek3Znak">
    <w:name w:val="Nagłówek 3 Znak"/>
    <w:basedOn w:val="Domylnaczcionkaakapitu"/>
    <w:link w:val="Nagwek3"/>
    <w:uiPriority w:val="9"/>
    <w:locked/>
    <w:rsid w:val="00F80298"/>
    <w:rPr>
      <w:rFonts w:eastAsia="Times New Roman"/>
      <w:bCs/>
      <w:color w:val="E20000"/>
      <w:sz w:val="26"/>
      <w:szCs w:val="26"/>
      <w:lang w:eastAsia="en-US"/>
    </w:rPr>
  </w:style>
  <w:style w:type="character" w:customStyle="1" w:styleId="Nagwek4Znak">
    <w:name w:val="Nagłówek 4 Znak"/>
    <w:basedOn w:val="Domylnaczcionkaakapitu"/>
    <w:link w:val="Nagwek4"/>
    <w:uiPriority w:val="9"/>
    <w:locked/>
    <w:rsid w:val="00714E15"/>
    <w:rPr>
      <w:rFonts w:eastAsia="Times New Roman"/>
      <w:bCs/>
      <w:i/>
      <w:iCs/>
      <w:color w:val="E20000"/>
      <w:lang w:eastAsia="en-US"/>
    </w:rPr>
  </w:style>
  <w:style w:type="character" w:customStyle="1" w:styleId="Nagwek5Znak">
    <w:name w:val="Nagłówek 5 Znak"/>
    <w:basedOn w:val="Domylnaczcionkaakapitu"/>
    <w:link w:val="Nagwek5"/>
    <w:uiPriority w:val="9"/>
    <w:locked/>
    <w:rsid w:val="002D4123"/>
    <w:rPr>
      <w:rFonts w:eastAsia="Times New Roman"/>
      <w:i/>
      <w:color w:val="000000"/>
      <w:lang w:eastAsia="en-US"/>
    </w:rPr>
  </w:style>
  <w:style w:type="character" w:customStyle="1" w:styleId="Nagwek6Znak">
    <w:name w:val="Nagłówek 6 Znak"/>
    <w:basedOn w:val="Domylnaczcionkaakapitu"/>
    <w:link w:val="Nagwek6"/>
    <w:uiPriority w:val="9"/>
    <w:locked/>
    <w:rsid w:val="00D427D5"/>
    <w:rPr>
      <w:rFonts w:ascii="Cambria" w:eastAsia="Times New Roman" w:hAnsi="Cambria"/>
      <w:i/>
      <w:iCs/>
      <w:color w:val="243F60"/>
      <w:lang w:eastAsia="en-US"/>
    </w:rPr>
  </w:style>
  <w:style w:type="character" w:customStyle="1" w:styleId="Nagwek7Znak">
    <w:name w:val="Nagłówek 7 Znak"/>
    <w:basedOn w:val="Domylnaczcionkaakapitu"/>
    <w:link w:val="Nagwek7"/>
    <w:uiPriority w:val="9"/>
    <w:locked/>
    <w:rsid w:val="00D427D5"/>
    <w:rPr>
      <w:rFonts w:ascii="Cambria" w:eastAsia="Times New Roman" w:hAnsi="Cambria"/>
      <w:i/>
      <w:iCs/>
      <w:color w:val="404040"/>
      <w:lang w:eastAsia="en-US"/>
    </w:rPr>
  </w:style>
  <w:style w:type="character" w:customStyle="1" w:styleId="Nagwek8Znak">
    <w:name w:val="Nagłówek 8 Znak"/>
    <w:basedOn w:val="Domylnaczcionkaakapitu"/>
    <w:link w:val="Nagwek8"/>
    <w:uiPriority w:val="9"/>
    <w:locked/>
    <w:rsid w:val="00D427D5"/>
    <w:rPr>
      <w:rFonts w:ascii="Cambria" w:eastAsia="Times New Roman" w:hAnsi="Cambria"/>
      <w:color w:val="404040"/>
      <w:sz w:val="20"/>
      <w:szCs w:val="20"/>
      <w:lang w:eastAsia="en-US"/>
    </w:rPr>
  </w:style>
  <w:style w:type="character" w:customStyle="1" w:styleId="Nagwek9Znak">
    <w:name w:val="Nagłówek 9 Znak"/>
    <w:basedOn w:val="Domylnaczcionkaakapitu"/>
    <w:link w:val="Nagwek9"/>
    <w:uiPriority w:val="9"/>
    <w:locked/>
    <w:rsid w:val="00D427D5"/>
    <w:rPr>
      <w:rFonts w:ascii="Cambria" w:eastAsia="Times New Roman" w:hAnsi="Cambria"/>
      <w:i/>
      <w:iCs/>
      <w:color w:val="404040"/>
      <w:sz w:val="20"/>
      <w:szCs w:val="20"/>
      <w:lang w:eastAsia="en-US"/>
    </w:rPr>
  </w:style>
  <w:style w:type="paragraph" w:customStyle="1" w:styleId="Application3">
    <w:name w:val="Application3"/>
    <w:basedOn w:val="Normalny"/>
    <w:link w:val="Application3Znak"/>
    <w:uiPriority w:val="99"/>
    <w:rsid w:val="00507ABE"/>
    <w:pPr>
      <w:widowControl w:val="0"/>
      <w:tabs>
        <w:tab w:val="right" w:pos="8789"/>
      </w:tabs>
      <w:suppressAutoHyphens/>
      <w:autoSpaceDE w:val="0"/>
      <w:autoSpaceDN w:val="0"/>
      <w:spacing w:after="0" w:line="240" w:lineRule="auto"/>
      <w:ind w:left="567" w:hanging="567"/>
    </w:pPr>
    <w:rPr>
      <w:rFonts w:ascii="Arial" w:hAnsi="Arial" w:cs="Times New Roman"/>
      <w:spacing w:val="-2"/>
      <w:sz w:val="24"/>
      <w:szCs w:val="20"/>
      <w:lang w:eastAsia="pl-PL"/>
    </w:rPr>
  </w:style>
  <w:style w:type="character" w:customStyle="1" w:styleId="Application3Znak">
    <w:name w:val="Application3 Znak"/>
    <w:link w:val="Application3"/>
    <w:uiPriority w:val="99"/>
    <w:locked/>
    <w:rsid w:val="00847829"/>
    <w:rPr>
      <w:rFonts w:ascii="Arial" w:hAnsi="Arial"/>
      <w:spacing w:val="-2"/>
      <w:sz w:val="24"/>
      <w:lang w:eastAsia="pl-PL"/>
    </w:rPr>
  </w:style>
  <w:style w:type="paragraph" w:styleId="Tekstdymka">
    <w:name w:val="Balloon Text"/>
    <w:basedOn w:val="Normalny"/>
    <w:link w:val="TekstdymkaZnak"/>
    <w:uiPriority w:val="99"/>
    <w:semiHidden/>
    <w:rsid w:val="001C1769"/>
    <w:pPr>
      <w:spacing w:after="0" w:line="240" w:lineRule="auto"/>
    </w:pPr>
    <w:rPr>
      <w:rFonts w:ascii="Tahoma" w:hAnsi="Tahoma" w:cs="Times New Roman"/>
      <w:sz w:val="16"/>
      <w:szCs w:val="16"/>
      <w:lang w:eastAsia="pl-PL"/>
    </w:rPr>
  </w:style>
  <w:style w:type="character" w:customStyle="1" w:styleId="TekstdymkaZnak">
    <w:name w:val="Tekst dymka Znak"/>
    <w:basedOn w:val="Domylnaczcionkaakapitu"/>
    <w:link w:val="Tekstdymka"/>
    <w:uiPriority w:val="99"/>
    <w:semiHidden/>
    <w:locked/>
    <w:rsid w:val="001C1769"/>
    <w:rPr>
      <w:rFonts w:ascii="Tahoma" w:hAnsi="Tahoma" w:cs="Times New Roman"/>
      <w:sz w:val="16"/>
    </w:rPr>
  </w:style>
  <w:style w:type="paragraph" w:styleId="Nagwek">
    <w:name w:val="header"/>
    <w:basedOn w:val="Normalny"/>
    <w:link w:val="NagwekZnak"/>
    <w:uiPriority w:val="99"/>
    <w:rsid w:val="0012509D"/>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12509D"/>
    <w:rPr>
      <w:rFonts w:cs="Times New Roman"/>
    </w:rPr>
  </w:style>
  <w:style w:type="paragraph" w:styleId="Stopka">
    <w:name w:val="footer"/>
    <w:basedOn w:val="Normalny"/>
    <w:link w:val="StopkaZnak"/>
    <w:uiPriority w:val="99"/>
    <w:rsid w:val="0012509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2509D"/>
    <w:rPr>
      <w:rFonts w:cs="Times New Roman"/>
    </w:rPr>
  </w:style>
  <w:style w:type="paragraph" w:styleId="Akapitzlist">
    <w:name w:val="List Paragraph"/>
    <w:aliases w:val="Numerowanie,Akapit z listą BS,Kolorowa lista — akcent 11"/>
    <w:basedOn w:val="Normalny"/>
    <w:link w:val="AkapitzlistZnak"/>
    <w:uiPriority w:val="34"/>
    <w:qFormat/>
    <w:rsid w:val="004D2F5E"/>
    <w:pPr>
      <w:numPr>
        <w:numId w:val="22"/>
      </w:numPr>
      <w:spacing w:line="276" w:lineRule="auto"/>
      <w:contextualSpacing/>
    </w:pPr>
    <w:rPr>
      <w:rFonts w:cs="Times New Roman"/>
      <w:szCs w:val="20"/>
    </w:rPr>
  </w:style>
  <w:style w:type="character" w:customStyle="1" w:styleId="AkapitzlistZnak">
    <w:name w:val="Akapit z listą Znak"/>
    <w:aliases w:val="Numerowanie Znak,Akapit z listą BS Znak,Kolorowa lista — akcent 11 Znak"/>
    <w:link w:val="Akapitzlist"/>
    <w:uiPriority w:val="34"/>
    <w:locked/>
    <w:rsid w:val="004D2F5E"/>
    <w:rPr>
      <w:szCs w:val="20"/>
      <w:lang w:eastAsia="en-US"/>
    </w:rPr>
  </w:style>
  <w:style w:type="paragraph" w:customStyle="1" w:styleId="Tytu1">
    <w:name w:val="Tytuł1"/>
    <w:basedOn w:val="Application3"/>
    <w:link w:val="Tytu1Znak"/>
    <w:uiPriority w:val="99"/>
    <w:rsid w:val="001A724E"/>
    <w:pPr>
      <w:tabs>
        <w:tab w:val="clear" w:pos="8789"/>
      </w:tabs>
      <w:spacing w:before="720" w:after="720"/>
      <w:ind w:left="0" w:firstLine="0"/>
      <w:jc w:val="left"/>
    </w:pPr>
    <w:rPr>
      <w:color w:val="EA6A00"/>
      <w:sz w:val="56"/>
    </w:rPr>
  </w:style>
  <w:style w:type="character" w:customStyle="1" w:styleId="Tytu1Znak">
    <w:name w:val="Tytuł1 Znak"/>
    <w:link w:val="Tytu1"/>
    <w:uiPriority w:val="99"/>
    <w:locked/>
    <w:rsid w:val="001A724E"/>
    <w:rPr>
      <w:rFonts w:ascii="Arial" w:hAnsi="Arial"/>
      <w:color w:val="EA6A00"/>
      <w:spacing w:val="-2"/>
      <w:sz w:val="56"/>
      <w:lang w:val="pl-PL" w:eastAsia="pl-PL"/>
    </w:rPr>
  </w:style>
  <w:style w:type="paragraph" w:customStyle="1" w:styleId="Tytu2">
    <w:name w:val="Tytuł2"/>
    <w:basedOn w:val="Application3"/>
    <w:link w:val="Tytu2Znak"/>
    <w:uiPriority w:val="99"/>
    <w:rsid w:val="000E5085"/>
    <w:pPr>
      <w:tabs>
        <w:tab w:val="clear" w:pos="8789"/>
      </w:tabs>
      <w:ind w:left="0" w:firstLine="0"/>
      <w:jc w:val="left"/>
    </w:pPr>
    <w:rPr>
      <w:color w:val="E20000"/>
      <w:spacing w:val="-12"/>
      <w:sz w:val="108"/>
    </w:rPr>
  </w:style>
  <w:style w:type="character" w:customStyle="1" w:styleId="Tytu2Znak">
    <w:name w:val="Tytuł2 Znak"/>
    <w:link w:val="Tytu2"/>
    <w:uiPriority w:val="99"/>
    <w:locked/>
    <w:rsid w:val="000E5085"/>
    <w:rPr>
      <w:rFonts w:ascii="Arial" w:hAnsi="Arial"/>
      <w:color w:val="E20000"/>
      <w:spacing w:val="-12"/>
      <w:sz w:val="108"/>
      <w:lang w:val="pl-PL" w:eastAsia="pl-PL"/>
    </w:rPr>
  </w:style>
  <w:style w:type="character" w:styleId="Odwoaniedokomentarza">
    <w:name w:val="annotation reference"/>
    <w:basedOn w:val="Domylnaczcionkaakapitu"/>
    <w:uiPriority w:val="99"/>
    <w:rsid w:val="00E12976"/>
    <w:rPr>
      <w:rFonts w:cs="Times New Roman"/>
      <w:sz w:val="16"/>
    </w:rPr>
  </w:style>
  <w:style w:type="paragraph" w:styleId="Tekstkomentarza">
    <w:name w:val="annotation text"/>
    <w:basedOn w:val="Normalny"/>
    <w:link w:val="TekstkomentarzaZnak"/>
    <w:uiPriority w:val="99"/>
    <w:rsid w:val="00E12976"/>
    <w:pPr>
      <w:spacing w:line="240" w:lineRule="auto"/>
    </w:pPr>
    <w:rPr>
      <w:rFonts w:ascii="Arial" w:hAnsi="Arial" w:cs="Times New Roman"/>
      <w:sz w:val="20"/>
      <w:szCs w:val="20"/>
      <w:lang w:eastAsia="pl-PL"/>
    </w:rPr>
  </w:style>
  <w:style w:type="character" w:customStyle="1" w:styleId="TekstkomentarzaZnak">
    <w:name w:val="Tekst komentarza Znak"/>
    <w:basedOn w:val="Domylnaczcionkaakapitu"/>
    <w:link w:val="Tekstkomentarza"/>
    <w:uiPriority w:val="99"/>
    <w:locked/>
    <w:rsid w:val="00E12976"/>
    <w:rPr>
      <w:rFonts w:ascii="Arial" w:hAnsi="Arial" w:cs="Times New Roman"/>
      <w:sz w:val="20"/>
    </w:rPr>
  </w:style>
  <w:style w:type="paragraph" w:styleId="Tematkomentarza">
    <w:name w:val="annotation subject"/>
    <w:basedOn w:val="Tekstkomentarza"/>
    <w:next w:val="Tekstkomentarza"/>
    <w:link w:val="TematkomentarzaZnak"/>
    <w:uiPriority w:val="99"/>
    <w:rsid w:val="00E12976"/>
    <w:rPr>
      <w:b/>
      <w:bCs/>
    </w:rPr>
  </w:style>
  <w:style w:type="character" w:customStyle="1" w:styleId="TematkomentarzaZnak">
    <w:name w:val="Temat komentarza Znak"/>
    <w:basedOn w:val="TekstkomentarzaZnak"/>
    <w:link w:val="Tematkomentarza"/>
    <w:uiPriority w:val="99"/>
    <w:locked/>
    <w:rsid w:val="00E12976"/>
    <w:rPr>
      <w:rFonts w:ascii="Arial" w:hAnsi="Arial" w:cs="Times New Roman"/>
      <w:b/>
      <w:sz w:val="20"/>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1"/>
    <w:uiPriority w:val="99"/>
    <w:rsid w:val="00A32344"/>
    <w:pPr>
      <w:suppressLineNumbers/>
      <w:suppressAutoHyphens/>
      <w:spacing w:after="120" w:line="276" w:lineRule="auto"/>
    </w:pPr>
    <w:rPr>
      <w:rFonts w:eastAsia="Times New Roman" w:cs="Times New Roman"/>
      <w:sz w:val="18"/>
      <w:szCs w:val="20"/>
      <w:lang w:eastAsia="pl-PL"/>
    </w:rPr>
  </w:style>
  <w:style w:type="character" w:customStyle="1" w:styleId="TekstprzypisudolnegoZnak1">
    <w:name w:val="Tekst przypisu dolnego Znak1"/>
    <w:aliases w:val="Podrozdział Znak,Przypis Znak,Footnote Znak,Podrozdzia3 Znak,-E Fuﬂnotentext Znak,Fuﬂnotentext Ursprung Znak,Fußnotentext Ursprung Znak,-E Fußnotentext Znak,Fußnote Znak,Footnote text Znak,Char Znak,single spac Znak"/>
    <w:basedOn w:val="Domylnaczcionkaakapitu"/>
    <w:link w:val="Tekstprzypisudolnego"/>
    <w:uiPriority w:val="99"/>
    <w:locked/>
    <w:rsid w:val="00A32344"/>
    <w:rPr>
      <w:rFonts w:ascii="Calibri" w:hAnsi="Calibri" w:cs="Times New Roman"/>
      <w:sz w:val="20"/>
      <w:lang w:val="pl-PL"/>
    </w:rPr>
  </w:style>
  <w:style w:type="character" w:customStyle="1" w:styleId="TekstprzypisudolnegoZnak">
    <w:name w:val="Tekst przypisu dolnego Znak"/>
    <w:uiPriority w:val="99"/>
    <w:rsid w:val="00B3729C"/>
    <w:rPr>
      <w:sz w:val="20"/>
      <w:lang w:val="pl-PL"/>
    </w:rPr>
  </w:style>
  <w:style w:type="character" w:styleId="Odwoanieprzypisudolnego">
    <w:name w:val="footnote reference"/>
    <w:aliases w:val="Odwołanie przypisu,Footnote Reference Number,EN Footnote Reference,Times 10 Point,Exposant 3 Point,Footnote symbol,Footnote reference number,note TESI,stylish,SUPERS,Footnote number,Ref,de nota al pie,Odwo3anie przypisu,number"/>
    <w:basedOn w:val="Domylnaczcionkaakapitu"/>
    <w:uiPriority w:val="99"/>
    <w:rsid w:val="00B3729C"/>
    <w:rPr>
      <w:rFonts w:cs="Times New Roman"/>
      <w:vertAlign w:val="superscript"/>
    </w:rPr>
  </w:style>
  <w:style w:type="character" w:styleId="Pogrubienie">
    <w:name w:val="Strong"/>
    <w:basedOn w:val="Domylnaczcionkaakapitu"/>
    <w:uiPriority w:val="22"/>
    <w:qFormat/>
    <w:rsid w:val="00B3729C"/>
    <w:rPr>
      <w:rFonts w:cs="Times New Roman"/>
      <w:b/>
    </w:rPr>
  </w:style>
  <w:style w:type="table" w:styleId="Tabela-Siatka">
    <w:name w:val="Table Grid"/>
    <w:basedOn w:val="Standardowy"/>
    <w:uiPriority w:val="59"/>
    <w:rsid w:val="00D52FFA"/>
    <w:pPr>
      <w:spacing w:line="276" w:lineRule="auto"/>
    </w:pPr>
    <w:rPr>
      <w:rFonts w:asciiTheme="minorHAnsi" w:eastAsia="Times New Roman" w:hAnsiTheme="minorHAns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cinaTYTU0">
    <w:name w:val="Rycina TYTUŁ"/>
    <w:basedOn w:val="Normalny"/>
    <w:next w:val="Rycina"/>
    <w:link w:val="RycinaTYTUZnak"/>
    <w:uiPriority w:val="99"/>
    <w:rsid w:val="00782A7C"/>
    <w:pPr>
      <w:keepNext/>
      <w:numPr>
        <w:numId w:val="3"/>
      </w:numPr>
      <w:suppressLineNumbers/>
      <w:tabs>
        <w:tab w:val="left" w:pos="851"/>
      </w:tabs>
      <w:suppressAutoHyphens/>
      <w:spacing w:before="360" w:after="120" w:line="240" w:lineRule="auto"/>
      <w:ind w:left="851" w:hanging="851"/>
      <w:jc w:val="left"/>
    </w:pPr>
    <w:rPr>
      <w:rFonts w:eastAsia="Times New Roman" w:cs="Times New Roman"/>
      <w:b/>
      <w:sz w:val="20"/>
      <w:szCs w:val="20"/>
    </w:rPr>
  </w:style>
  <w:style w:type="paragraph" w:customStyle="1" w:styleId="Rycina">
    <w:name w:val="Rycina"/>
    <w:basedOn w:val="Normalny"/>
    <w:next w:val="RycinaPODPIS"/>
    <w:link w:val="RycinaZnak"/>
    <w:uiPriority w:val="99"/>
    <w:rsid w:val="00671143"/>
    <w:pPr>
      <w:keepNext/>
      <w:suppressLineNumbers/>
      <w:suppressAutoHyphens/>
      <w:spacing w:after="0" w:line="276" w:lineRule="auto"/>
      <w:jc w:val="left"/>
    </w:pPr>
    <w:rPr>
      <w:rFonts w:ascii="Times New Roman" w:eastAsia="Times New Roman" w:hAnsi="Times New Roman" w:cs="Times New Roman"/>
      <w:noProof/>
      <w:sz w:val="20"/>
      <w:szCs w:val="20"/>
      <w:lang w:eastAsia="pl-PL"/>
    </w:rPr>
  </w:style>
  <w:style w:type="paragraph" w:customStyle="1" w:styleId="RycinaPODPIS">
    <w:name w:val="Rycina PODPIS"/>
    <w:basedOn w:val="Normalny"/>
    <w:next w:val="Normalny"/>
    <w:link w:val="RycinaPODPISZnak"/>
    <w:uiPriority w:val="99"/>
    <w:rsid w:val="000A3069"/>
    <w:pPr>
      <w:suppressLineNumbers/>
      <w:suppressAutoHyphens/>
      <w:spacing w:before="40" w:after="240" w:line="276" w:lineRule="auto"/>
      <w:jc w:val="right"/>
    </w:pPr>
    <w:rPr>
      <w:rFonts w:cs="Times New Roman"/>
      <w:color w:val="7F7F7F"/>
      <w:sz w:val="16"/>
      <w:szCs w:val="20"/>
      <w:lang w:eastAsia="pl-PL"/>
    </w:rPr>
  </w:style>
  <w:style w:type="character" w:customStyle="1" w:styleId="RycinaPODPISZnak">
    <w:name w:val="Rycina PODPIS Znak"/>
    <w:link w:val="RycinaPODPIS"/>
    <w:uiPriority w:val="99"/>
    <w:locked/>
    <w:rsid w:val="000A3069"/>
    <w:rPr>
      <w:rFonts w:ascii="Calibri" w:hAnsi="Calibri"/>
      <w:color w:val="7F7F7F"/>
      <w:sz w:val="16"/>
      <w:lang w:val="pl-PL" w:eastAsia="pl-PL"/>
    </w:rPr>
  </w:style>
  <w:style w:type="character" w:customStyle="1" w:styleId="RycinaZnak">
    <w:name w:val="Rycina Znak"/>
    <w:link w:val="Rycina"/>
    <w:uiPriority w:val="99"/>
    <w:locked/>
    <w:rsid w:val="00671143"/>
    <w:rPr>
      <w:rFonts w:ascii="Times New Roman" w:eastAsia="Times New Roman" w:hAnsi="Times New Roman"/>
      <w:noProof/>
      <w:sz w:val="20"/>
      <w:szCs w:val="20"/>
    </w:rPr>
  </w:style>
  <w:style w:type="character" w:customStyle="1" w:styleId="RycinaTYTUZnak">
    <w:name w:val="Rycina TYTUŁ Znak"/>
    <w:link w:val="RycinaTYTU0"/>
    <w:uiPriority w:val="99"/>
    <w:locked/>
    <w:rsid w:val="00782A7C"/>
    <w:rPr>
      <w:rFonts w:eastAsia="Times New Roman"/>
      <w:b/>
      <w:sz w:val="20"/>
      <w:szCs w:val="20"/>
      <w:lang w:eastAsia="en-US"/>
    </w:rPr>
  </w:style>
  <w:style w:type="paragraph" w:customStyle="1" w:styleId="TabelaCENTER">
    <w:name w:val="Tabela CENTER"/>
    <w:basedOn w:val="Normalny"/>
    <w:link w:val="TabelaCENTERZnak"/>
    <w:uiPriority w:val="99"/>
    <w:rsid w:val="00FD49AD"/>
    <w:pPr>
      <w:keepNext/>
      <w:suppressLineNumbers/>
      <w:suppressAutoHyphens/>
      <w:spacing w:after="0" w:line="276" w:lineRule="auto"/>
      <w:jc w:val="center"/>
    </w:pPr>
    <w:rPr>
      <w:rFonts w:cs="Times New Roman"/>
      <w:sz w:val="18"/>
      <w:szCs w:val="20"/>
      <w:lang w:eastAsia="pl-PL"/>
    </w:rPr>
  </w:style>
  <w:style w:type="character" w:customStyle="1" w:styleId="TabelaCENTERZnak">
    <w:name w:val="Tabela CENTER Znak"/>
    <w:link w:val="TabelaCENTER"/>
    <w:uiPriority w:val="99"/>
    <w:locked/>
    <w:rsid w:val="00FD49AD"/>
    <w:rPr>
      <w:rFonts w:ascii="Calibri" w:hAnsi="Calibri"/>
      <w:sz w:val="18"/>
      <w:lang w:val="pl-PL"/>
    </w:rPr>
  </w:style>
  <w:style w:type="paragraph" w:customStyle="1" w:styleId="TabTYTU">
    <w:name w:val="Tab.TYTUŁ"/>
    <w:basedOn w:val="TabelaCENTER"/>
    <w:link w:val="TabTYTUZnak"/>
    <w:uiPriority w:val="99"/>
    <w:rsid w:val="007D0D73"/>
    <w:pPr>
      <w:spacing w:before="60" w:after="60" w:line="240" w:lineRule="auto"/>
    </w:pPr>
    <w:rPr>
      <w:b/>
      <w:color w:val="FFFFFF"/>
      <w:spacing w:val="-6"/>
    </w:rPr>
  </w:style>
  <w:style w:type="character" w:customStyle="1" w:styleId="TabTYTUZnak">
    <w:name w:val="Tab.TYTUŁ Znak"/>
    <w:link w:val="TabTYTU"/>
    <w:uiPriority w:val="99"/>
    <w:locked/>
    <w:rsid w:val="007D0D73"/>
    <w:rPr>
      <w:rFonts w:ascii="Calibri" w:hAnsi="Calibri"/>
      <w:b/>
      <w:color w:val="FFFFFF"/>
      <w:spacing w:val="-6"/>
      <w:sz w:val="18"/>
      <w:lang w:val="pl-PL"/>
    </w:rPr>
  </w:style>
  <w:style w:type="paragraph" w:customStyle="1" w:styleId="NormPUNKTY">
    <w:name w:val="Norm PUNKTY"/>
    <w:basedOn w:val="listapunktybordo"/>
    <w:link w:val="NormPUNKTYZnak"/>
    <w:uiPriority w:val="99"/>
    <w:qFormat/>
    <w:rsid w:val="007D04A4"/>
    <w:pPr>
      <w:numPr>
        <w:numId w:val="10"/>
      </w:numPr>
    </w:pPr>
    <w:rPr>
      <w:rFonts w:eastAsia="Times New Roman"/>
    </w:rPr>
  </w:style>
  <w:style w:type="character" w:customStyle="1" w:styleId="NormPUNKTYZnak">
    <w:name w:val="Norm PUNKTY Znak"/>
    <w:link w:val="NormPUNKTY"/>
    <w:uiPriority w:val="99"/>
    <w:locked/>
    <w:rsid w:val="007D04A4"/>
    <w:rPr>
      <w:rFonts w:eastAsia="Times New Roman"/>
      <w:szCs w:val="20"/>
      <w:lang w:eastAsia="en-US"/>
    </w:rPr>
  </w:style>
  <w:style w:type="paragraph" w:customStyle="1" w:styleId="Tytudrobny">
    <w:name w:val="Tytuł drobny"/>
    <w:basedOn w:val="Normalny"/>
    <w:link w:val="TytudrobnyZnak"/>
    <w:uiPriority w:val="99"/>
    <w:rsid w:val="00B3729C"/>
    <w:pPr>
      <w:keepNext/>
      <w:suppressLineNumbers/>
      <w:suppressAutoHyphens/>
      <w:spacing w:before="300" w:after="60" w:line="276" w:lineRule="auto"/>
    </w:pPr>
    <w:rPr>
      <w:rFonts w:cs="Times New Roman"/>
      <w:b/>
      <w:sz w:val="20"/>
      <w:szCs w:val="20"/>
      <w:lang w:eastAsia="pl-PL"/>
    </w:rPr>
  </w:style>
  <w:style w:type="character" w:customStyle="1" w:styleId="TytudrobnyZnak">
    <w:name w:val="Tytuł drobny Znak"/>
    <w:link w:val="Tytudrobny"/>
    <w:uiPriority w:val="99"/>
    <w:locked/>
    <w:rsid w:val="00B3729C"/>
    <w:rPr>
      <w:rFonts w:ascii="Calibri" w:hAnsi="Calibri"/>
      <w:b/>
      <w:lang w:val="pl-PL"/>
    </w:rPr>
  </w:style>
  <w:style w:type="paragraph" w:customStyle="1" w:styleId="RycinaCENTER">
    <w:name w:val="Rycina CENTER"/>
    <w:basedOn w:val="Normalny"/>
    <w:uiPriority w:val="99"/>
    <w:rsid w:val="00B3729C"/>
    <w:pPr>
      <w:suppressLineNumbers/>
      <w:suppressAutoHyphens/>
      <w:autoSpaceDE w:val="0"/>
      <w:autoSpaceDN w:val="0"/>
      <w:adjustRightInd w:val="0"/>
      <w:spacing w:after="0" w:line="240" w:lineRule="auto"/>
    </w:pPr>
    <w:rPr>
      <w:rFonts w:eastAsia="Times New Roman"/>
      <w:b/>
      <w:bCs/>
      <w:sz w:val="20"/>
      <w:szCs w:val="20"/>
    </w:rPr>
  </w:style>
  <w:style w:type="paragraph" w:styleId="Tekstpodstawowy">
    <w:name w:val="Body Text"/>
    <w:basedOn w:val="Normalny"/>
    <w:link w:val="TekstpodstawowyZnak"/>
    <w:uiPriority w:val="99"/>
    <w:rsid w:val="00965538"/>
    <w:pPr>
      <w:suppressLineNumbers/>
      <w:suppressAutoHyphens/>
      <w:spacing w:line="276" w:lineRule="auto"/>
    </w:pPr>
    <w:rPr>
      <w:rFonts w:eastAsia="Times New Roman" w:cs="Times New Roman"/>
      <w:b/>
      <w:sz w:val="20"/>
      <w:szCs w:val="20"/>
      <w:lang w:eastAsia="pl-PL"/>
    </w:rPr>
  </w:style>
  <w:style w:type="character" w:customStyle="1" w:styleId="TekstpodstawowyZnak">
    <w:name w:val="Tekst podstawowy Znak"/>
    <w:basedOn w:val="Domylnaczcionkaakapitu"/>
    <w:link w:val="Tekstpodstawowy"/>
    <w:uiPriority w:val="99"/>
    <w:locked/>
    <w:rsid w:val="00965538"/>
    <w:rPr>
      <w:rFonts w:ascii="Calibri" w:hAnsi="Calibri" w:cs="Times New Roman"/>
      <w:b/>
      <w:lang w:val="pl-PL"/>
    </w:rPr>
  </w:style>
  <w:style w:type="paragraph" w:styleId="Tekstpodstawowywcity">
    <w:name w:val="Body Text Indent"/>
    <w:basedOn w:val="Normalny"/>
    <w:link w:val="TekstpodstawowywcityZnak"/>
    <w:uiPriority w:val="99"/>
    <w:rsid w:val="00965538"/>
    <w:pPr>
      <w:suppressLineNumbers/>
      <w:suppressAutoHyphens/>
      <w:spacing w:after="120" w:line="276" w:lineRule="auto"/>
    </w:pPr>
    <w:rPr>
      <w:rFonts w:cs="Times New Roman"/>
      <w:sz w:val="20"/>
      <w:szCs w:val="20"/>
      <w:lang w:eastAsia="pl-PL"/>
    </w:rPr>
  </w:style>
  <w:style w:type="character" w:customStyle="1" w:styleId="BodyTextIndentChar">
    <w:name w:val="Body Text Indent Char"/>
    <w:basedOn w:val="Domylnaczcionkaakapitu"/>
    <w:link w:val="Tekstpodstawowywcity2"/>
    <w:uiPriority w:val="99"/>
    <w:locked/>
    <w:rsid w:val="00965538"/>
    <w:rPr>
      <w:rFonts w:cs="Times New Roman"/>
      <w:sz w:val="24"/>
    </w:rPr>
  </w:style>
  <w:style w:type="character" w:customStyle="1" w:styleId="TekstpodstawowywcityZnak">
    <w:name w:val="Tekst podstawowy wcięty Znak"/>
    <w:link w:val="Tekstpodstawowywcity"/>
    <w:uiPriority w:val="99"/>
    <w:locked/>
    <w:rsid w:val="00965538"/>
    <w:rPr>
      <w:rFonts w:ascii="Calibri" w:hAnsi="Calibri"/>
      <w:lang w:val="pl-PL"/>
    </w:rPr>
  </w:style>
  <w:style w:type="paragraph" w:customStyle="1" w:styleId="Tekstpodstawowywcity2">
    <w:name w:val="Tekst podstawowy wcięty2"/>
    <w:basedOn w:val="Normalny"/>
    <w:link w:val="BodyTextIndentChar"/>
    <w:uiPriority w:val="99"/>
    <w:rsid w:val="00965538"/>
    <w:pPr>
      <w:suppressLineNumbers/>
      <w:suppressAutoHyphens/>
      <w:spacing w:line="276" w:lineRule="auto"/>
      <w:ind w:firstLine="709"/>
    </w:pPr>
    <w:rPr>
      <w:rFonts w:cs="Times New Roman"/>
      <w:sz w:val="24"/>
      <w:szCs w:val="24"/>
      <w:lang w:eastAsia="pl-PL"/>
    </w:rPr>
  </w:style>
  <w:style w:type="paragraph" w:styleId="Legenda">
    <w:name w:val="caption"/>
    <w:basedOn w:val="Normalny"/>
    <w:next w:val="Normalny"/>
    <w:uiPriority w:val="35"/>
    <w:qFormat/>
    <w:rsid w:val="00965538"/>
    <w:pPr>
      <w:suppressLineNumbers/>
      <w:suppressAutoHyphens/>
      <w:spacing w:line="276" w:lineRule="auto"/>
    </w:pPr>
    <w:rPr>
      <w:rFonts w:eastAsia="Times New Roman"/>
      <w:i/>
      <w:iCs/>
    </w:rPr>
  </w:style>
  <w:style w:type="paragraph" w:styleId="Tekstpodstawowywcity20">
    <w:name w:val="Body Text Indent 2"/>
    <w:basedOn w:val="Normalny"/>
    <w:link w:val="Tekstpodstawowywcity2Znak"/>
    <w:uiPriority w:val="99"/>
    <w:semiHidden/>
    <w:rsid w:val="00965538"/>
    <w:pPr>
      <w:suppressLineNumbers/>
      <w:suppressAutoHyphens/>
      <w:spacing w:line="276" w:lineRule="auto"/>
      <w:ind w:firstLine="709"/>
    </w:pPr>
    <w:rPr>
      <w:rFonts w:eastAsia="Times New Roman" w:cs="Times New Roman"/>
      <w:sz w:val="20"/>
      <w:szCs w:val="20"/>
      <w:lang w:eastAsia="pl-PL"/>
    </w:rPr>
  </w:style>
  <w:style w:type="character" w:customStyle="1" w:styleId="Tekstpodstawowywcity2Znak">
    <w:name w:val="Tekst podstawowy wcięty 2 Znak"/>
    <w:basedOn w:val="Domylnaczcionkaakapitu"/>
    <w:link w:val="Tekstpodstawowywcity20"/>
    <w:uiPriority w:val="99"/>
    <w:semiHidden/>
    <w:locked/>
    <w:rsid w:val="00965538"/>
    <w:rPr>
      <w:rFonts w:ascii="Calibri" w:hAnsi="Calibri" w:cs="Times New Roman"/>
      <w:lang w:val="pl-PL"/>
    </w:rPr>
  </w:style>
  <w:style w:type="paragraph" w:styleId="Tekstpodstawowy2">
    <w:name w:val="Body Text 2"/>
    <w:basedOn w:val="Normalny"/>
    <w:link w:val="Tekstpodstawowy2Znak"/>
    <w:uiPriority w:val="99"/>
    <w:semiHidden/>
    <w:rsid w:val="00965538"/>
    <w:pPr>
      <w:suppressLineNumbers/>
      <w:suppressAutoHyphens/>
      <w:spacing w:line="276" w:lineRule="auto"/>
    </w:pPr>
    <w:rPr>
      <w:rFonts w:eastAsia="Times New Roman" w:cs="Times New Roman"/>
      <w:sz w:val="20"/>
      <w:szCs w:val="20"/>
      <w:lang w:eastAsia="pl-PL"/>
    </w:rPr>
  </w:style>
  <w:style w:type="character" w:customStyle="1" w:styleId="Tekstpodstawowy2Znak">
    <w:name w:val="Tekst podstawowy 2 Znak"/>
    <w:basedOn w:val="Domylnaczcionkaakapitu"/>
    <w:link w:val="Tekstpodstawowy2"/>
    <w:uiPriority w:val="99"/>
    <w:semiHidden/>
    <w:locked/>
    <w:rsid w:val="00965538"/>
    <w:rPr>
      <w:rFonts w:ascii="Calibri" w:hAnsi="Calibri" w:cs="Times New Roman"/>
      <w:lang w:val="pl-PL"/>
    </w:rPr>
  </w:style>
  <w:style w:type="paragraph" w:customStyle="1" w:styleId="Zawartotabeli">
    <w:name w:val="Zawartość tabeli"/>
    <w:basedOn w:val="Normalny"/>
    <w:uiPriority w:val="99"/>
    <w:rsid w:val="00965538"/>
    <w:pPr>
      <w:widowControl w:val="0"/>
      <w:suppressLineNumbers/>
      <w:suppressAutoHyphens/>
      <w:spacing w:after="120" w:line="276" w:lineRule="auto"/>
    </w:pPr>
    <w:rPr>
      <w:rFonts w:eastAsia="Times New Roman"/>
      <w:kern w:val="2"/>
    </w:rPr>
  </w:style>
  <w:style w:type="paragraph" w:styleId="Tekstpodstawowy3">
    <w:name w:val="Body Text 3"/>
    <w:basedOn w:val="Normalny"/>
    <w:link w:val="Tekstpodstawowy3Znak"/>
    <w:uiPriority w:val="99"/>
    <w:semiHidden/>
    <w:rsid w:val="00965538"/>
    <w:pPr>
      <w:suppressLineNumbers/>
      <w:shd w:val="clear" w:color="auto" w:fill="FFFFFF"/>
      <w:suppressAutoHyphens/>
      <w:spacing w:before="151" w:after="120" w:line="276" w:lineRule="auto"/>
      <w:ind w:right="29"/>
    </w:pPr>
    <w:rPr>
      <w:rFonts w:eastAsia="Times New Roman" w:cs="Times New Roman"/>
      <w:b/>
      <w:bCs/>
      <w:sz w:val="20"/>
      <w:szCs w:val="20"/>
      <w:lang w:eastAsia="pl-PL"/>
    </w:rPr>
  </w:style>
  <w:style w:type="character" w:customStyle="1" w:styleId="Tekstpodstawowy3Znak">
    <w:name w:val="Tekst podstawowy 3 Znak"/>
    <w:basedOn w:val="Domylnaczcionkaakapitu"/>
    <w:link w:val="Tekstpodstawowy3"/>
    <w:uiPriority w:val="99"/>
    <w:semiHidden/>
    <w:locked/>
    <w:rsid w:val="00965538"/>
    <w:rPr>
      <w:rFonts w:ascii="Calibri" w:hAnsi="Calibri" w:cs="Times New Roman"/>
      <w:b/>
      <w:shd w:val="clear" w:color="auto" w:fill="FFFFFF"/>
      <w:lang w:val="pl-PL"/>
    </w:rPr>
  </w:style>
  <w:style w:type="paragraph" w:styleId="Tekstpodstawowywcity3">
    <w:name w:val="Body Text Indent 3"/>
    <w:basedOn w:val="Normalny"/>
    <w:link w:val="Tekstpodstawowywcity3Znak"/>
    <w:uiPriority w:val="99"/>
    <w:semiHidden/>
    <w:rsid w:val="00965538"/>
    <w:pPr>
      <w:suppressLineNumbers/>
      <w:suppressAutoHyphens/>
      <w:spacing w:after="120" w:line="276" w:lineRule="auto"/>
      <w:ind w:firstLine="708"/>
    </w:pPr>
    <w:rPr>
      <w:rFonts w:eastAsia="Times New Roman" w:cs="Times New Roman"/>
      <w:sz w:val="20"/>
      <w:szCs w:val="20"/>
      <w:lang w:eastAsia="pl-PL"/>
    </w:rPr>
  </w:style>
  <w:style w:type="character" w:customStyle="1" w:styleId="Tekstpodstawowywcity3Znak">
    <w:name w:val="Tekst podstawowy wcięty 3 Znak"/>
    <w:basedOn w:val="Domylnaczcionkaakapitu"/>
    <w:link w:val="Tekstpodstawowywcity3"/>
    <w:uiPriority w:val="99"/>
    <w:semiHidden/>
    <w:locked/>
    <w:rsid w:val="00965538"/>
    <w:rPr>
      <w:rFonts w:ascii="Calibri" w:hAnsi="Calibri" w:cs="Times New Roman"/>
      <w:lang w:val="pl-PL"/>
    </w:rPr>
  </w:style>
  <w:style w:type="paragraph" w:customStyle="1" w:styleId="Styl1">
    <w:name w:val="Styl1"/>
    <w:basedOn w:val="Tekstpodstawowy"/>
    <w:uiPriority w:val="99"/>
    <w:rsid w:val="00965538"/>
    <w:pPr>
      <w:keepNext/>
      <w:spacing w:after="120" w:line="360" w:lineRule="auto"/>
    </w:pPr>
    <w:rPr>
      <w:rFonts w:ascii="Arial" w:hAnsi="Arial"/>
      <w:sz w:val="32"/>
    </w:rPr>
  </w:style>
  <w:style w:type="paragraph" w:styleId="NormalnyWeb">
    <w:name w:val="Normal (Web)"/>
    <w:basedOn w:val="Normalny"/>
    <w:rsid w:val="00965538"/>
    <w:pPr>
      <w:suppressLineNumbers/>
      <w:suppressAutoHyphens/>
      <w:spacing w:before="100" w:beforeAutospacing="1" w:after="100" w:afterAutospacing="1" w:line="276" w:lineRule="auto"/>
    </w:pPr>
    <w:rPr>
      <w:rFonts w:ascii="Verdana" w:eastAsia="Times New Roman" w:hAnsi="Verdana" w:cs="Arial Unicode MS"/>
      <w:color w:val="003C77"/>
      <w:sz w:val="16"/>
      <w:szCs w:val="16"/>
    </w:rPr>
  </w:style>
  <w:style w:type="paragraph" w:customStyle="1" w:styleId="ListParagraph1">
    <w:name w:val="List Paragraph1"/>
    <w:basedOn w:val="Normalny"/>
    <w:uiPriority w:val="99"/>
    <w:rsid w:val="00965538"/>
    <w:pPr>
      <w:suppressLineNumbers/>
      <w:suppressAutoHyphens/>
      <w:spacing w:line="276" w:lineRule="auto"/>
      <w:ind w:left="720"/>
    </w:pPr>
    <w:rPr>
      <w:rFonts w:eastAsia="Times New Roman"/>
    </w:rPr>
  </w:style>
  <w:style w:type="paragraph" w:customStyle="1" w:styleId="Akapitzlist1">
    <w:name w:val="Akapit z listą1"/>
    <w:basedOn w:val="Normalny"/>
    <w:uiPriority w:val="99"/>
    <w:rsid w:val="00965538"/>
    <w:pPr>
      <w:suppressLineNumbers/>
      <w:suppressAutoHyphens/>
      <w:spacing w:line="276" w:lineRule="auto"/>
      <w:ind w:left="720"/>
    </w:pPr>
    <w:rPr>
      <w:rFonts w:eastAsia="Times New Roman"/>
    </w:rPr>
  </w:style>
  <w:style w:type="paragraph" w:customStyle="1" w:styleId="Tekstpodstawowy21">
    <w:name w:val="Tekst podstawowy 21"/>
    <w:basedOn w:val="Normalny"/>
    <w:uiPriority w:val="99"/>
    <w:rsid w:val="00965538"/>
    <w:pPr>
      <w:suppressLineNumbers/>
      <w:suppressAutoHyphens/>
      <w:overflowPunct w:val="0"/>
      <w:autoSpaceDE w:val="0"/>
      <w:autoSpaceDN w:val="0"/>
      <w:adjustRightInd w:val="0"/>
      <w:spacing w:after="120" w:line="276" w:lineRule="auto"/>
      <w:ind w:firstLine="708"/>
      <w:textAlignment w:val="baseline"/>
    </w:pPr>
    <w:rPr>
      <w:rFonts w:ascii="Arial" w:eastAsia="Times New Roman" w:hAnsi="Arial"/>
      <w:szCs w:val="20"/>
    </w:rPr>
  </w:style>
  <w:style w:type="paragraph" w:customStyle="1" w:styleId="Tekstpodstawowywcity1">
    <w:name w:val="Tekst podstawowy wcięty1"/>
    <w:basedOn w:val="Normalny"/>
    <w:uiPriority w:val="99"/>
    <w:rsid w:val="00965538"/>
    <w:pPr>
      <w:suppressLineNumbers/>
      <w:suppressAutoHyphens/>
      <w:spacing w:line="276" w:lineRule="auto"/>
      <w:ind w:firstLine="709"/>
    </w:pPr>
    <w:rPr>
      <w:rFonts w:eastAsia="Times New Roman"/>
    </w:rPr>
  </w:style>
  <w:style w:type="paragraph" w:styleId="Tekstblokowy">
    <w:name w:val="Block Text"/>
    <w:basedOn w:val="Normalny"/>
    <w:uiPriority w:val="99"/>
    <w:semiHidden/>
    <w:rsid w:val="00965538"/>
    <w:pPr>
      <w:widowControl w:val="0"/>
      <w:suppressLineNumbers/>
      <w:shd w:val="clear" w:color="auto" w:fill="FFFFFF"/>
      <w:suppressAutoHyphens/>
      <w:autoSpaceDE w:val="0"/>
      <w:spacing w:after="120" w:line="276" w:lineRule="auto"/>
      <w:ind w:left="360" w:right="34"/>
    </w:pPr>
    <w:rPr>
      <w:rFonts w:eastAsia="Times New Roman"/>
      <w:color w:val="000000"/>
    </w:rPr>
  </w:style>
  <w:style w:type="paragraph" w:styleId="Bezodstpw">
    <w:name w:val="No Spacing"/>
    <w:link w:val="BezodstpwZnak"/>
    <w:uiPriority w:val="1"/>
    <w:qFormat/>
    <w:rsid w:val="00965538"/>
    <w:rPr>
      <w:rFonts w:eastAsia="Times New Roman"/>
      <w:lang w:eastAsia="en-US"/>
    </w:rPr>
  </w:style>
  <w:style w:type="paragraph" w:customStyle="1" w:styleId="Default">
    <w:name w:val="Default"/>
    <w:link w:val="DefaultZnak"/>
    <w:rsid w:val="00965538"/>
    <w:pPr>
      <w:autoSpaceDE w:val="0"/>
      <w:autoSpaceDN w:val="0"/>
      <w:adjustRightInd w:val="0"/>
    </w:pPr>
    <w:rPr>
      <w:rFonts w:ascii="Arial" w:eastAsia="Times New Roman" w:hAnsi="Arial" w:cs="Arial"/>
      <w:color w:val="000000"/>
      <w:sz w:val="24"/>
      <w:szCs w:val="24"/>
      <w:lang w:eastAsia="en-US"/>
    </w:rPr>
  </w:style>
  <w:style w:type="character" w:customStyle="1" w:styleId="oznaczenie">
    <w:name w:val="oznaczenie"/>
    <w:uiPriority w:val="99"/>
    <w:rsid w:val="00965538"/>
  </w:style>
  <w:style w:type="paragraph" w:styleId="Tytu">
    <w:name w:val="Title"/>
    <w:basedOn w:val="Normalny"/>
    <w:link w:val="TytuZnak"/>
    <w:uiPriority w:val="10"/>
    <w:qFormat/>
    <w:rsid w:val="00965538"/>
    <w:pPr>
      <w:keepLines/>
      <w:suppressLineNumbers/>
      <w:suppressAutoHyphens/>
      <w:spacing w:before="1320" w:after="1320" w:line="240" w:lineRule="auto"/>
      <w:jc w:val="center"/>
    </w:pPr>
    <w:rPr>
      <w:rFonts w:eastAsia="Times New Roman" w:cs="Times New Roman"/>
      <w:bCs/>
      <w:color w:val="31849B"/>
      <w:sz w:val="72"/>
      <w:szCs w:val="20"/>
      <w:lang w:eastAsia="pl-PL"/>
    </w:rPr>
  </w:style>
  <w:style w:type="character" w:customStyle="1" w:styleId="TytuZnak">
    <w:name w:val="Tytuł Znak"/>
    <w:basedOn w:val="Domylnaczcionkaakapitu"/>
    <w:link w:val="Tytu"/>
    <w:uiPriority w:val="10"/>
    <w:locked/>
    <w:rsid w:val="00965538"/>
    <w:rPr>
      <w:rFonts w:ascii="Calibri" w:hAnsi="Calibri" w:cs="Times New Roman"/>
      <w:color w:val="31849B"/>
      <w:sz w:val="72"/>
      <w:lang w:val="pl-PL"/>
    </w:rPr>
  </w:style>
  <w:style w:type="character" w:styleId="Hipercze">
    <w:name w:val="Hyperlink"/>
    <w:basedOn w:val="Domylnaczcionkaakapitu"/>
    <w:uiPriority w:val="99"/>
    <w:rsid w:val="00965538"/>
    <w:rPr>
      <w:rFonts w:cs="Times New Roman"/>
      <w:color w:val="0000FF"/>
      <w:u w:val="single"/>
    </w:rPr>
  </w:style>
  <w:style w:type="paragraph" w:customStyle="1" w:styleId="akapitzlist0">
    <w:name w:val="akapitzlist"/>
    <w:basedOn w:val="Normalny"/>
    <w:uiPriority w:val="99"/>
    <w:rsid w:val="00965538"/>
    <w:pPr>
      <w:suppressLineNumbers/>
      <w:suppressAutoHyphens/>
      <w:spacing w:before="100" w:beforeAutospacing="1" w:after="100" w:afterAutospacing="1" w:line="276" w:lineRule="auto"/>
    </w:pPr>
    <w:rPr>
      <w:rFonts w:eastAsia="Times New Roman"/>
    </w:rPr>
  </w:style>
  <w:style w:type="paragraph" w:customStyle="1" w:styleId="Bezodstpw1">
    <w:name w:val="Bez odstępów1"/>
    <w:uiPriority w:val="99"/>
    <w:rsid w:val="00965538"/>
    <w:rPr>
      <w:rFonts w:eastAsia="Times New Roman"/>
      <w:lang w:eastAsia="en-US"/>
    </w:rPr>
  </w:style>
  <w:style w:type="paragraph" w:customStyle="1" w:styleId="Bezodstpw11">
    <w:name w:val="Bez odstępów11"/>
    <w:uiPriority w:val="99"/>
    <w:rsid w:val="00965538"/>
    <w:rPr>
      <w:rFonts w:eastAsia="Times New Roman"/>
      <w:lang w:eastAsia="en-US"/>
    </w:rPr>
  </w:style>
  <w:style w:type="character" w:styleId="Uwydatnienie">
    <w:name w:val="Emphasis"/>
    <w:basedOn w:val="Domylnaczcionkaakapitu"/>
    <w:uiPriority w:val="20"/>
    <w:qFormat/>
    <w:rsid w:val="00965538"/>
    <w:rPr>
      <w:rFonts w:cs="Times New Roman"/>
      <w:i/>
    </w:rPr>
  </w:style>
  <w:style w:type="paragraph" w:customStyle="1" w:styleId="CM1">
    <w:name w:val="CM1"/>
    <w:basedOn w:val="Default"/>
    <w:next w:val="Default"/>
    <w:uiPriority w:val="99"/>
    <w:rsid w:val="00965538"/>
    <w:rPr>
      <w:rFonts w:ascii="EUAlbertina" w:hAnsi="EUAlbertina" w:cs="Times New Roman"/>
      <w:color w:val="auto"/>
    </w:rPr>
  </w:style>
  <w:style w:type="paragraph" w:customStyle="1" w:styleId="style1">
    <w:name w:val="style1"/>
    <w:basedOn w:val="Normalny"/>
    <w:uiPriority w:val="99"/>
    <w:rsid w:val="00965538"/>
    <w:pPr>
      <w:suppressLineNumbers/>
      <w:suppressAutoHyphens/>
      <w:spacing w:before="100" w:beforeAutospacing="1" w:after="100" w:afterAutospacing="1" w:line="276" w:lineRule="auto"/>
    </w:pPr>
    <w:rPr>
      <w:rFonts w:eastAsia="Times New Roman"/>
    </w:rPr>
  </w:style>
  <w:style w:type="character" w:customStyle="1" w:styleId="apple-converted-space">
    <w:name w:val="apple-converted-space"/>
    <w:rsid w:val="00965538"/>
  </w:style>
  <w:style w:type="paragraph" w:customStyle="1" w:styleId="Bezodstpw2">
    <w:name w:val="Bez odstępów2"/>
    <w:uiPriority w:val="99"/>
    <w:rsid w:val="00965538"/>
    <w:rPr>
      <w:rFonts w:eastAsia="Times New Roman" w:cs="Calibri"/>
      <w:lang w:eastAsia="en-US"/>
    </w:rPr>
  </w:style>
  <w:style w:type="paragraph" w:styleId="Nagwekspisutreci">
    <w:name w:val="TOC Heading"/>
    <w:basedOn w:val="Nagwek1"/>
    <w:next w:val="Normalny"/>
    <w:link w:val="NagwekspisutreciZnak"/>
    <w:uiPriority w:val="39"/>
    <w:qFormat/>
    <w:rsid w:val="00965538"/>
    <w:pPr>
      <w:spacing w:before="480" w:line="276" w:lineRule="auto"/>
      <w:outlineLvl w:val="9"/>
    </w:pPr>
    <w:rPr>
      <w:rFonts w:ascii="Cambria" w:eastAsia="Calibri" w:hAnsi="Cambria"/>
      <w:bCs w:val="0"/>
      <w:color w:val="365F91"/>
      <w:sz w:val="28"/>
      <w:szCs w:val="20"/>
    </w:rPr>
  </w:style>
  <w:style w:type="character" w:customStyle="1" w:styleId="NagwekspisutreciZnak">
    <w:name w:val="Nagłówek spisu treści Znak"/>
    <w:link w:val="Nagwekspisutreci"/>
    <w:uiPriority w:val="39"/>
    <w:locked/>
    <w:rsid w:val="00965538"/>
    <w:rPr>
      <w:rFonts w:ascii="Cambria" w:hAnsi="Cambria"/>
      <w:color w:val="365F91"/>
      <w:sz w:val="28"/>
      <w:szCs w:val="20"/>
      <w:lang w:eastAsia="en-US"/>
    </w:rPr>
  </w:style>
  <w:style w:type="paragraph" w:styleId="Spistreci1">
    <w:name w:val="toc 1"/>
    <w:basedOn w:val="Normalny"/>
    <w:next w:val="Normalny"/>
    <w:autoRedefine/>
    <w:uiPriority w:val="39"/>
    <w:rsid w:val="00122C62"/>
    <w:pPr>
      <w:keepNext/>
      <w:suppressLineNumbers/>
      <w:tabs>
        <w:tab w:val="right" w:leader="dot" w:pos="9060"/>
      </w:tabs>
      <w:suppressAutoHyphens/>
      <w:spacing w:before="120" w:after="0" w:line="240" w:lineRule="auto"/>
      <w:ind w:left="284" w:hanging="284"/>
    </w:pPr>
    <w:rPr>
      <w:rFonts w:eastAsia="Times New Roman"/>
      <w:b/>
      <w:noProof/>
    </w:rPr>
  </w:style>
  <w:style w:type="paragraph" w:styleId="Spistreci2">
    <w:name w:val="toc 2"/>
    <w:basedOn w:val="Normalny"/>
    <w:next w:val="Normalny"/>
    <w:autoRedefine/>
    <w:uiPriority w:val="39"/>
    <w:rsid w:val="008D2309"/>
    <w:pPr>
      <w:suppressLineNumbers/>
      <w:tabs>
        <w:tab w:val="left" w:pos="880"/>
        <w:tab w:val="left" w:pos="1985"/>
        <w:tab w:val="right" w:leader="dot" w:pos="9060"/>
      </w:tabs>
      <w:suppressAutoHyphens/>
      <w:spacing w:before="60" w:after="0" w:line="240" w:lineRule="auto"/>
      <w:ind w:left="238"/>
    </w:pPr>
    <w:rPr>
      <w:rFonts w:eastAsia="Times New Roman"/>
      <w:noProof/>
      <w:spacing w:val="-8"/>
    </w:rPr>
  </w:style>
  <w:style w:type="paragraph" w:styleId="Spistreci3">
    <w:name w:val="toc 3"/>
    <w:basedOn w:val="Normalny"/>
    <w:next w:val="Normalny"/>
    <w:autoRedefine/>
    <w:uiPriority w:val="39"/>
    <w:rsid w:val="00E8750F"/>
    <w:pPr>
      <w:suppressLineNumbers/>
      <w:tabs>
        <w:tab w:val="left" w:pos="1320"/>
        <w:tab w:val="left" w:pos="2384"/>
        <w:tab w:val="right" w:leader="dot" w:pos="9060"/>
      </w:tabs>
      <w:suppressAutoHyphens/>
      <w:spacing w:after="0" w:line="240" w:lineRule="auto"/>
      <w:ind w:left="1276" w:hanging="567"/>
      <w:jc w:val="left"/>
    </w:pPr>
    <w:rPr>
      <w:rFonts w:eastAsia="Times New Roman"/>
      <w:noProof/>
      <w:sz w:val="20"/>
    </w:rPr>
  </w:style>
  <w:style w:type="paragraph" w:customStyle="1" w:styleId="Bezodstpw3">
    <w:name w:val="Bez odstępów3"/>
    <w:uiPriority w:val="99"/>
    <w:rsid w:val="00965538"/>
    <w:rPr>
      <w:rFonts w:eastAsia="Times New Roman" w:cs="Calibri"/>
      <w:lang w:eastAsia="en-US"/>
    </w:rPr>
  </w:style>
  <w:style w:type="paragraph" w:customStyle="1" w:styleId="hyphenate">
    <w:name w:val="hyphenate"/>
    <w:basedOn w:val="Normalny"/>
    <w:uiPriority w:val="99"/>
    <w:rsid w:val="00965538"/>
    <w:pPr>
      <w:suppressLineNumbers/>
      <w:suppressAutoHyphens/>
      <w:spacing w:before="100" w:beforeAutospacing="1" w:after="100" w:afterAutospacing="1" w:line="276" w:lineRule="auto"/>
    </w:pPr>
    <w:rPr>
      <w:rFonts w:eastAsia="Times New Roman"/>
    </w:rPr>
  </w:style>
  <w:style w:type="paragraph" w:styleId="Tekstprzypisukocowego">
    <w:name w:val="endnote text"/>
    <w:basedOn w:val="Normalny"/>
    <w:link w:val="TekstprzypisukocowegoZnak"/>
    <w:uiPriority w:val="99"/>
    <w:rsid w:val="00965538"/>
    <w:pPr>
      <w:suppressLineNumbers/>
      <w:suppressAutoHyphens/>
      <w:spacing w:after="120" w:line="276" w:lineRule="auto"/>
    </w:pPr>
    <w:rPr>
      <w:rFonts w:eastAsia="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locked/>
    <w:rsid w:val="00965538"/>
    <w:rPr>
      <w:rFonts w:ascii="Calibri" w:hAnsi="Calibri" w:cs="Times New Roman"/>
      <w:sz w:val="20"/>
      <w:lang w:val="pl-PL"/>
    </w:rPr>
  </w:style>
  <w:style w:type="character" w:customStyle="1" w:styleId="sigfreelinkwrapper">
    <w:name w:val="sigfreelinkwrapper"/>
    <w:uiPriority w:val="99"/>
    <w:rsid w:val="00965538"/>
  </w:style>
  <w:style w:type="character" w:customStyle="1" w:styleId="rwarea">
    <w:name w:val="rw_area"/>
    <w:uiPriority w:val="99"/>
    <w:rsid w:val="00965538"/>
  </w:style>
  <w:style w:type="paragraph" w:customStyle="1" w:styleId="Bezodstpw4">
    <w:name w:val="Bez odstępów4"/>
    <w:uiPriority w:val="99"/>
    <w:rsid w:val="00965538"/>
    <w:rPr>
      <w:rFonts w:eastAsia="Times New Roman" w:cs="Calibri"/>
      <w:lang w:eastAsia="en-US"/>
    </w:rPr>
  </w:style>
  <w:style w:type="paragraph" w:customStyle="1" w:styleId="BodyTextIndent1">
    <w:name w:val="Body Text Indent1"/>
    <w:basedOn w:val="Normalny"/>
    <w:uiPriority w:val="99"/>
    <w:rsid w:val="00965538"/>
    <w:pPr>
      <w:suppressLineNumbers/>
      <w:suppressAutoHyphens/>
      <w:spacing w:after="120" w:line="480" w:lineRule="auto"/>
    </w:pPr>
    <w:rPr>
      <w:rFonts w:eastAsia="Times New Roman"/>
    </w:rPr>
  </w:style>
  <w:style w:type="paragraph" w:customStyle="1" w:styleId="Tematkomentarza1">
    <w:name w:val="Temat komentarza1"/>
    <w:basedOn w:val="Tekstkomentarza"/>
    <w:next w:val="Tekstkomentarza"/>
    <w:uiPriority w:val="99"/>
    <w:rsid w:val="00965538"/>
    <w:pPr>
      <w:suppressLineNumbers/>
      <w:suppressAutoHyphens/>
      <w:spacing w:after="120" w:line="276" w:lineRule="auto"/>
    </w:pPr>
    <w:rPr>
      <w:rFonts w:eastAsia="Times New Roman"/>
      <w:b/>
      <w:bCs/>
    </w:rPr>
  </w:style>
  <w:style w:type="paragraph" w:customStyle="1" w:styleId="Akapitzlist2">
    <w:name w:val="Akapit z listą2"/>
    <w:basedOn w:val="Normalny"/>
    <w:uiPriority w:val="99"/>
    <w:rsid w:val="00965538"/>
    <w:pPr>
      <w:suppressLineNumbers/>
      <w:suppressAutoHyphens/>
      <w:spacing w:after="120" w:line="276" w:lineRule="auto"/>
      <w:ind w:left="708"/>
    </w:pPr>
    <w:rPr>
      <w:rFonts w:eastAsia="Times New Roman"/>
    </w:rPr>
  </w:style>
  <w:style w:type="paragraph" w:customStyle="1" w:styleId="SPISTRECItytu">
    <w:name w:val="SPIS TREŚCI tytuł"/>
    <w:basedOn w:val="Nagwekspisutreci"/>
    <w:link w:val="SPISTRECItytuZnak"/>
    <w:uiPriority w:val="99"/>
    <w:rsid w:val="00965538"/>
    <w:pPr>
      <w:numPr>
        <w:numId w:val="0"/>
      </w:numPr>
    </w:pPr>
    <w:rPr>
      <w:rFonts w:ascii="Calibri" w:hAnsi="Calibri"/>
      <w:color w:val="31849B"/>
      <w:lang w:eastAsia="pl-PL"/>
    </w:rPr>
  </w:style>
  <w:style w:type="character" w:customStyle="1" w:styleId="SPISTRECItytuZnak">
    <w:name w:val="SPIS TREŚCI tytuł Znak"/>
    <w:link w:val="SPISTRECItytu"/>
    <w:uiPriority w:val="99"/>
    <w:locked/>
    <w:rsid w:val="00965538"/>
    <w:rPr>
      <w:rFonts w:ascii="Calibri" w:hAnsi="Calibri"/>
      <w:color w:val="31849B"/>
      <w:sz w:val="28"/>
      <w:lang w:val="pl-PL"/>
    </w:rPr>
  </w:style>
  <w:style w:type="paragraph" w:customStyle="1" w:styleId="TekstTABELIdolewej">
    <w:name w:val="Tekst TABELI do lewej"/>
    <w:basedOn w:val="Rycina"/>
    <w:link w:val="TekstTABELIdolewejZnak"/>
    <w:uiPriority w:val="99"/>
    <w:rsid w:val="00965538"/>
    <w:pPr>
      <w:spacing w:before="40" w:after="40"/>
    </w:pPr>
    <w:rPr>
      <w:b/>
      <w:noProof w:val="0"/>
      <w:sz w:val="18"/>
    </w:rPr>
  </w:style>
  <w:style w:type="character" w:customStyle="1" w:styleId="TekstTABELIdolewejZnak">
    <w:name w:val="Tekst TABELI do lewej Znak"/>
    <w:link w:val="TekstTABELIdolewej"/>
    <w:uiPriority w:val="99"/>
    <w:locked/>
    <w:rsid w:val="00965538"/>
    <w:rPr>
      <w:rFonts w:ascii="Calibri" w:hAnsi="Calibri"/>
      <w:b/>
      <w:sz w:val="18"/>
      <w:lang w:val="pl-PL"/>
    </w:rPr>
  </w:style>
  <w:style w:type="paragraph" w:customStyle="1" w:styleId="NormPUNKTYniebieskie">
    <w:name w:val="Norm.PUNKTY niebieskie"/>
    <w:basedOn w:val="Akapitzlist"/>
    <w:link w:val="NormPUNKTYniebieskieZnak"/>
    <w:uiPriority w:val="99"/>
    <w:rsid w:val="00FF3AE3"/>
    <w:pPr>
      <w:numPr>
        <w:numId w:val="4"/>
      </w:numPr>
      <w:spacing w:line="288" w:lineRule="auto"/>
      <w:ind w:left="567" w:hanging="357"/>
    </w:pPr>
  </w:style>
  <w:style w:type="character" w:customStyle="1" w:styleId="NormPUNKTYniebieskieZnak">
    <w:name w:val="Norm.PUNKTY niebieskie Znak"/>
    <w:link w:val="NormPUNKTYniebieskie"/>
    <w:uiPriority w:val="99"/>
    <w:locked/>
    <w:rsid w:val="00FF3AE3"/>
    <w:rPr>
      <w:szCs w:val="20"/>
      <w:lang w:eastAsia="en-US"/>
    </w:rPr>
  </w:style>
  <w:style w:type="paragraph" w:customStyle="1" w:styleId="Rycina-tytu">
    <w:name w:val="Rycina - tytuł"/>
    <w:basedOn w:val="Normalny"/>
    <w:next w:val="Rycina"/>
    <w:uiPriority w:val="99"/>
    <w:rsid w:val="00965538"/>
    <w:pPr>
      <w:keepNext/>
      <w:tabs>
        <w:tab w:val="left" w:pos="851"/>
      </w:tabs>
      <w:suppressAutoHyphens/>
      <w:autoSpaceDE w:val="0"/>
      <w:autoSpaceDN w:val="0"/>
      <w:adjustRightInd w:val="0"/>
      <w:spacing w:before="360" w:after="120" w:line="240" w:lineRule="auto"/>
      <w:ind w:left="851" w:hanging="851"/>
      <w:jc w:val="left"/>
    </w:pPr>
    <w:rPr>
      <w:rFonts w:eastAsia="Times New Roman"/>
      <w:b/>
      <w:color w:val="000000"/>
      <w:spacing w:val="-4"/>
    </w:rPr>
  </w:style>
  <w:style w:type="paragraph" w:customStyle="1" w:styleId="Tabela1">
    <w:name w:val="Tabela1"/>
    <w:basedOn w:val="Rycina"/>
    <w:uiPriority w:val="99"/>
    <w:rsid w:val="00965538"/>
    <w:pPr>
      <w:suppressLineNumbers w:val="0"/>
      <w:suppressAutoHyphens w:val="0"/>
      <w:spacing w:line="240" w:lineRule="auto"/>
    </w:pPr>
    <w:rPr>
      <w:bCs/>
    </w:rPr>
  </w:style>
  <w:style w:type="paragraph" w:customStyle="1" w:styleId="KONKLUZJA">
    <w:name w:val="KONKLUZJA"/>
    <w:basedOn w:val="Akapitzlist"/>
    <w:link w:val="KONKLUZJAZnak"/>
    <w:uiPriority w:val="99"/>
    <w:rsid w:val="001D363F"/>
    <w:pPr>
      <w:numPr>
        <w:numId w:val="12"/>
      </w:numPr>
      <w:pBdr>
        <w:left w:val="single" w:sz="48" w:space="4" w:color="EA6A00"/>
        <w:bottom w:val="single" w:sz="18" w:space="1" w:color="EA6A00"/>
      </w:pBdr>
      <w:shd w:val="clear" w:color="auto" w:fill="FFF6B7"/>
      <w:spacing w:before="120" w:after="240" w:line="240" w:lineRule="auto"/>
      <w:ind w:left="1560" w:hanging="1276"/>
      <w:contextualSpacing w:val="0"/>
      <w:jc w:val="left"/>
    </w:pPr>
    <w:rPr>
      <w:rFonts w:eastAsia="Times New Roman"/>
      <w:color w:val="E20000"/>
      <w:lang w:eastAsia="pl-PL"/>
    </w:rPr>
  </w:style>
  <w:style w:type="character" w:customStyle="1" w:styleId="KONKLUZJAZnak">
    <w:name w:val="KONKLUZJA Znak"/>
    <w:link w:val="KONKLUZJA"/>
    <w:uiPriority w:val="99"/>
    <w:locked/>
    <w:rsid w:val="001D363F"/>
    <w:rPr>
      <w:rFonts w:eastAsia="Times New Roman"/>
      <w:color w:val="E20000"/>
      <w:szCs w:val="20"/>
      <w:shd w:val="clear" w:color="auto" w:fill="FFF6B7"/>
    </w:rPr>
  </w:style>
  <w:style w:type="paragraph" w:customStyle="1" w:styleId="Konkluzja0">
    <w:name w:val="Konkluzja"/>
    <w:basedOn w:val="KONKLUZJA"/>
    <w:next w:val="Normalny"/>
    <w:link w:val="KonkluzjaZnak0"/>
    <w:uiPriority w:val="99"/>
    <w:rsid w:val="00965538"/>
    <w:pPr>
      <w:ind w:left="1702" w:hanging="1418"/>
    </w:pPr>
    <w:rPr>
      <w:rFonts w:eastAsia="Calibri"/>
    </w:rPr>
  </w:style>
  <w:style w:type="character" w:customStyle="1" w:styleId="KonkluzjaZnak0">
    <w:name w:val="Konkluzja Znak"/>
    <w:link w:val="Konkluzja0"/>
    <w:uiPriority w:val="99"/>
    <w:locked/>
    <w:rsid w:val="00965538"/>
    <w:rPr>
      <w:color w:val="E20000"/>
      <w:szCs w:val="20"/>
      <w:shd w:val="clear" w:color="auto" w:fill="FFF6B7"/>
    </w:rPr>
  </w:style>
  <w:style w:type="paragraph" w:customStyle="1" w:styleId="Notadoprognozy">
    <w:name w:val="Nota do prognozy"/>
    <w:basedOn w:val="Normalny"/>
    <w:link w:val="NotadoprognozyZnak"/>
    <w:uiPriority w:val="99"/>
    <w:rsid w:val="00965538"/>
    <w:pPr>
      <w:suppressLineNumbers/>
      <w:suppressAutoHyphens/>
      <w:spacing w:after="120" w:line="276" w:lineRule="auto"/>
      <w:ind w:left="3261"/>
    </w:pPr>
    <w:rPr>
      <w:rFonts w:cs="Times New Roman"/>
      <w:color w:val="31849B"/>
      <w:sz w:val="18"/>
      <w:szCs w:val="20"/>
      <w:lang w:eastAsia="pl-PL"/>
    </w:rPr>
  </w:style>
  <w:style w:type="character" w:customStyle="1" w:styleId="NotadoprognozyZnak">
    <w:name w:val="Nota do prognozy Znak"/>
    <w:link w:val="Notadoprognozy"/>
    <w:uiPriority w:val="99"/>
    <w:locked/>
    <w:rsid w:val="00965538"/>
    <w:rPr>
      <w:rFonts w:ascii="Calibri" w:hAnsi="Calibri"/>
      <w:color w:val="31849B"/>
      <w:sz w:val="18"/>
      <w:lang w:val="pl-PL"/>
    </w:rPr>
  </w:style>
  <w:style w:type="character" w:customStyle="1" w:styleId="Inicja">
    <w:name w:val="Inicja"/>
    <w:uiPriority w:val="99"/>
    <w:rsid w:val="00965538"/>
    <w:rPr>
      <w:rFonts w:ascii="Palatino Linotype" w:hAnsi="Palatino Linotype"/>
      <w:color w:val="D80000"/>
    </w:rPr>
  </w:style>
  <w:style w:type="paragraph" w:customStyle="1" w:styleId="CelstrategicznyN">
    <w:name w:val="Cel strategiczny N"/>
    <w:basedOn w:val="Nagwek3"/>
    <w:next w:val="Normalny"/>
    <w:link w:val="CelstrategicznyNZnak"/>
    <w:uiPriority w:val="99"/>
    <w:rsid w:val="00965538"/>
    <w:pPr>
      <w:keepLines/>
      <w:numPr>
        <w:ilvl w:val="0"/>
        <w:numId w:val="0"/>
      </w:numPr>
      <w:suppressLineNumbers w:val="0"/>
      <w:pBdr>
        <w:top w:val="single" w:sz="4" w:space="1" w:color="auto"/>
      </w:pBdr>
      <w:spacing w:before="480"/>
      <w:ind w:left="2552" w:hanging="2552"/>
    </w:pPr>
    <w:rPr>
      <w:rFonts w:eastAsia="SimSun"/>
      <w:b/>
      <w:bCs w:val="0"/>
      <w:color w:val="808080"/>
      <w:spacing w:val="-4"/>
      <w:sz w:val="20"/>
      <w:szCs w:val="20"/>
      <w:lang w:eastAsia="pl-PL"/>
    </w:rPr>
  </w:style>
  <w:style w:type="character" w:customStyle="1" w:styleId="CelstrategicznyNZnak">
    <w:name w:val="Cel strategiczny N Znak"/>
    <w:link w:val="CelstrategicznyN"/>
    <w:uiPriority w:val="99"/>
    <w:locked/>
    <w:rsid w:val="00965538"/>
    <w:rPr>
      <w:rFonts w:ascii="Calibri" w:eastAsia="SimSun" w:hAnsi="Calibri"/>
      <w:b/>
      <w:color w:val="808080"/>
      <w:spacing w:val="-4"/>
      <w:sz w:val="20"/>
    </w:rPr>
  </w:style>
  <w:style w:type="paragraph" w:customStyle="1" w:styleId="ProgramstrategicznyN">
    <w:name w:val="Program strategiczny N"/>
    <w:basedOn w:val="Nagwek4"/>
    <w:next w:val="Normalny"/>
    <w:link w:val="ProgramstrategicznyNZnak"/>
    <w:autoRedefine/>
    <w:uiPriority w:val="99"/>
    <w:rsid w:val="00965538"/>
    <w:pPr>
      <w:keepLines/>
      <w:numPr>
        <w:ilvl w:val="0"/>
        <w:numId w:val="0"/>
      </w:numPr>
      <w:suppressLineNumbers w:val="0"/>
      <w:spacing w:line="240" w:lineRule="auto"/>
      <w:ind w:left="1701" w:hanging="1701"/>
    </w:pPr>
    <w:rPr>
      <w:rFonts w:eastAsia="SimSun"/>
      <w:b/>
      <w:bCs w:val="0"/>
      <w:i w:val="0"/>
      <w:iCs w:val="0"/>
      <w:color w:val="auto"/>
      <w:spacing w:val="-4"/>
      <w:sz w:val="20"/>
      <w:szCs w:val="20"/>
      <w:lang w:eastAsia="ja-JP"/>
    </w:rPr>
  </w:style>
  <w:style w:type="character" w:customStyle="1" w:styleId="ProgramstrategicznyNZnak">
    <w:name w:val="Program strategiczny N Znak"/>
    <w:link w:val="ProgramstrategicznyN"/>
    <w:uiPriority w:val="99"/>
    <w:locked/>
    <w:rsid w:val="00965538"/>
    <w:rPr>
      <w:rFonts w:ascii="Calibri" w:eastAsia="SimSun" w:hAnsi="Calibri"/>
      <w:b/>
      <w:spacing w:val="-4"/>
      <w:sz w:val="20"/>
      <w:lang w:val="pl-PL" w:eastAsia="ja-JP"/>
    </w:rPr>
  </w:style>
  <w:style w:type="paragraph" w:customStyle="1" w:styleId="podpisryciny">
    <w:name w:val="podpis ryciny"/>
    <w:basedOn w:val="Normalny"/>
    <w:uiPriority w:val="99"/>
    <w:rsid w:val="00965538"/>
    <w:pPr>
      <w:widowControl w:val="0"/>
      <w:autoSpaceDE w:val="0"/>
      <w:autoSpaceDN w:val="0"/>
      <w:adjustRightInd w:val="0"/>
      <w:spacing w:before="40" w:after="240" w:line="240" w:lineRule="auto"/>
      <w:jc w:val="right"/>
    </w:pPr>
    <w:rPr>
      <w:rFonts w:eastAsia="SimSun" w:cs="Arial"/>
      <w:i/>
      <w:color w:val="808080"/>
      <w:spacing w:val="-4"/>
      <w:sz w:val="18"/>
    </w:rPr>
  </w:style>
  <w:style w:type="paragraph" w:customStyle="1" w:styleId="OBSZARSTRATEGICZNYN">
    <w:name w:val="OBSZAR STRATEGICZNY N"/>
    <w:link w:val="OBSZARSTRATEGICZNYNZnak"/>
    <w:uiPriority w:val="99"/>
    <w:rsid w:val="00965538"/>
    <w:pPr>
      <w:keepNext/>
      <w:pageBreakBefore/>
      <w:spacing w:before="100" w:beforeAutospacing="1" w:after="120"/>
      <w:outlineLvl w:val="1"/>
    </w:pPr>
    <w:rPr>
      <w:rFonts w:eastAsia="SimSun"/>
      <w:b/>
      <w:color w:val="808080"/>
      <w:spacing w:val="-4"/>
    </w:rPr>
  </w:style>
  <w:style w:type="character" w:customStyle="1" w:styleId="OBSZARSTRATEGICZNYNZnak">
    <w:name w:val="OBSZAR STRATEGICZNY N Znak"/>
    <w:link w:val="OBSZARSTRATEGICZNYN"/>
    <w:uiPriority w:val="99"/>
    <w:locked/>
    <w:rsid w:val="00965538"/>
    <w:rPr>
      <w:rFonts w:eastAsia="SimSun"/>
      <w:b/>
      <w:color w:val="808080"/>
      <w:spacing w:val="-4"/>
      <w:sz w:val="22"/>
      <w:lang w:val="pl-PL"/>
    </w:rPr>
  </w:style>
  <w:style w:type="paragraph" w:customStyle="1" w:styleId="preambua">
    <w:name w:val="preambuła"/>
    <w:basedOn w:val="Normalny"/>
    <w:uiPriority w:val="99"/>
    <w:rsid w:val="00965538"/>
    <w:pPr>
      <w:spacing w:line="276" w:lineRule="auto"/>
      <w:ind w:left="1560"/>
    </w:pPr>
    <w:rPr>
      <w:rFonts w:eastAsia="Times New Roman" w:cs="Times New Roman"/>
      <w:color w:val="7F7F7F"/>
      <w:spacing w:val="-4"/>
      <w:sz w:val="24"/>
    </w:rPr>
  </w:style>
  <w:style w:type="paragraph" w:customStyle="1" w:styleId="Problemkluczowy">
    <w:name w:val="Problem kluczowy"/>
    <w:basedOn w:val="Normalny"/>
    <w:link w:val="ProblemkluczowyZnak"/>
    <w:uiPriority w:val="99"/>
    <w:rsid w:val="00965538"/>
    <w:pPr>
      <w:spacing w:line="276" w:lineRule="auto"/>
      <w:ind w:left="2127"/>
    </w:pPr>
    <w:rPr>
      <w:rFonts w:cs="Times New Roman"/>
      <w:i/>
      <w:color w:val="FF0000"/>
      <w:spacing w:val="-4"/>
      <w:sz w:val="20"/>
      <w:szCs w:val="20"/>
      <w:lang w:eastAsia="pl-PL"/>
    </w:rPr>
  </w:style>
  <w:style w:type="character" w:customStyle="1" w:styleId="ProblemkluczowyZnak">
    <w:name w:val="Problem kluczowy Znak"/>
    <w:link w:val="Problemkluczowy"/>
    <w:uiPriority w:val="99"/>
    <w:locked/>
    <w:rsid w:val="00965538"/>
    <w:rPr>
      <w:rFonts w:ascii="Calibri" w:hAnsi="Calibri"/>
      <w:i/>
      <w:color w:val="FF0000"/>
      <w:spacing w:val="-4"/>
      <w:lang w:val="pl-PL"/>
    </w:rPr>
  </w:style>
  <w:style w:type="paragraph" w:customStyle="1" w:styleId="Obszarstrategiczny">
    <w:name w:val="Obszar strategiczny"/>
    <w:basedOn w:val="OBSZARSTRATEGICZNYN"/>
    <w:link w:val="ObszarstrategicznyZnak"/>
    <w:uiPriority w:val="99"/>
    <w:rsid w:val="00A97ED2"/>
    <w:pPr>
      <w:numPr>
        <w:numId w:val="2"/>
      </w:numPr>
      <w:suppressAutoHyphens/>
      <w:ind w:left="3544" w:hanging="3544"/>
    </w:pPr>
    <w:rPr>
      <w:color w:val="E20000"/>
      <w:sz w:val="36"/>
    </w:rPr>
  </w:style>
  <w:style w:type="character" w:customStyle="1" w:styleId="ObszarstrategicznyZnak">
    <w:name w:val="Obszar strategiczny Znak"/>
    <w:link w:val="Obszarstrategiczny"/>
    <w:uiPriority w:val="99"/>
    <w:locked/>
    <w:rsid w:val="00A97ED2"/>
    <w:rPr>
      <w:rFonts w:eastAsia="SimSun"/>
      <w:b/>
      <w:color w:val="E20000"/>
      <w:spacing w:val="-4"/>
      <w:sz w:val="36"/>
    </w:rPr>
  </w:style>
  <w:style w:type="paragraph" w:customStyle="1" w:styleId="Notaopisuobszaru">
    <w:name w:val="Nota opisu obszaru"/>
    <w:basedOn w:val="Problemkluczowy"/>
    <w:link w:val="NotaopisuobszaruZnak"/>
    <w:uiPriority w:val="99"/>
    <w:rsid w:val="009B37E8"/>
    <w:rPr>
      <w:color w:val="B11B26"/>
      <w:spacing w:val="0"/>
    </w:rPr>
  </w:style>
  <w:style w:type="character" w:customStyle="1" w:styleId="NotaopisuobszaruZnak">
    <w:name w:val="Nota opisu obszaru Znak"/>
    <w:link w:val="Notaopisuobszaru"/>
    <w:uiPriority w:val="99"/>
    <w:locked/>
    <w:rsid w:val="009B37E8"/>
    <w:rPr>
      <w:rFonts w:ascii="Calibri" w:hAnsi="Calibri"/>
      <w:i/>
      <w:color w:val="B11B26"/>
      <w:lang w:val="pl-PL"/>
    </w:rPr>
  </w:style>
  <w:style w:type="paragraph" w:customStyle="1" w:styleId="Celstrategiczny">
    <w:name w:val="Cel strategiczny"/>
    <w:basedOn w:val="CelstrategicznyN"/>
    <w:link w:val="CelstrategicznyZnak"/>
    <w:uiPriority w:val="99"/>
    <w:rsid w:val="009B37E8"/>
    <w:pPr>
      <w:numPr>
        <w:ilvl w:val="1"/>
        <w:numId w:val="5"/>
      </w:numPr>
      <w:pBdr>
        <w:top w:val="single" w:sz="6" w:space="1" w:color="808080"/>
      </w:pBdr>
      <w:spacing w:before="720"/>
      <w:ind w:left="2552" w:hanging="2552"/>
    </w:pPr>
    <w:rPr>
      <w:color w:val="E13947"/>
      <w:sz w:val="28"/>
    </w:rPr>
  </w:style>
  <w:style w:type="character" w:customStyle="1" w:styleId="CelstrategicznyZnak">
    <w:name w:val="Cel strategiczny Znak"/>
    <w:link w:val="Celstrategiczny"/>
    <w:uiPriority w:val="99"/>
    <w:locked/>
    <w:rsid w:val="009B37E8"/>
    <w:rPr>
      <w:rFonts w:eastAsia="SimSun"/>
      <w:b/>
      <w:color w:val="E13947"/>
      <w:spacing w:val="-4"/>
      <w:sz w:val="28"/>
      <w:szCs w:val="20"/>
    </w:rPr>
  </w:style>
  <w:style w:type="paragraph" w:customStyle="1" w:styleId="Programstrategiczny">
    <w:name w:val="Program strategiczny"/>
    <w:basedOn w:val="ProgramstrategicznyN"/>
    <w:link w:val="ProgramstrategicznyZnak"/>
    <w:uiPriority w:val="99"/>
    <w:qFormat/>
    <w:rsid w:val="009B37E8"/>
    <w:pPr>
      <w:numPr>
        <w:ilvl w:val="2"/>
        <w:numId w:val="5"/>
      </w:numPr>
      <w:ind w:left="1701" w:hanging="1701"/>
    </w:pPr>
    <w:rPr>
      <w:color w:val="E13947"/>
      <w:sz w:val="24"/>
    </w:rPr>
  </w:style>
  <w:style w:type="character" w:customStyle="1" w:styleId="ProgramstrategicznyZnak">
    <w:name w:val="Program strategiczny Znak"/>
    <w:link w:val="Programstrategiczny"/>
    <w:uiPriority w:val="99"/>
    <w:locked/>
    <w:rsid w:val="009B37E8"/>
    <w:rPr>
      <w:rFonts w:eastAsia="SimSun"/>
      <w:b/>
      <w:color w:val="E13947"/>
      <w:spacing w:val="-4"/>
      <w:sz w:val="24"/>
      <w:szCs w:val="20"/>
      <w:lang w:eastAsia="ja-JP"/>
    </w:rPr>
  </w:style>
  <w:style w:type="paragraph" w:customStyle="1" w:styleId="sownikopis">
    <w:name w:val="słownik opis"/>
    <w:basedOn w:val="NormPUNKTYniebieskie"/>
    <w:next w:val="Sownikhaso"/>
    <w:link w:val="sownikopisZnak"/>
    <w:uiPriority w:val="99"/>
    <w:rsid w:val="005E6275"/>
    <w:pPr>
      <w:numPr>
        <w:numId w:val="0"/>
      </w:numPr>
      <w:spacing w:before="60" w:after="240" w:line="240" w:lineRule="auto"/>
      <w:ind w:left="709"/>
    </w:pPr>
    <w:rPr>
      <w:lang w:eastAsia="pl-PL"/>
    </w:rPr>
  </w:style>
  <w:style w:type="paragraph" w:customStyle="1" w:styleId="Sownikhaso">
    <w:name w:val="Słownik hasło"/>
    <w:basedOn w:val="NormPUNKTYniebieskie"/>
    <w:next w:val="sownikopis"/>
    <w:link w:val="SownikhasoZnak"/>
    <w:uiPriority w:val="99"/>
    <w:rsid w:val="00680D75"/>
    <w:pPr>
      <w:keepNext/>
      <w:numPr>
        <w:numId w:val="7"/>
      </w:numPr>
      <w:spacing w:before="120" w:after="0"/>
      <w:ind w:left="709"/>
      <w:jc w:val="left"/>
    </w:pPr>
    <w:rPr>
      <w:b/>
      <w:color w:val="E13947"/>
    </w:rPr>
  </w:style>
  <w:style w:type="character" w:customStyle="1" w:styleId="SownikhasoZnak">
    <w:name w:val="Słownik hasło Znak"/>
    <w:link w:val="Sownikhaso"/>
    <w:uiPriority w:val="99"/>
    <w:locked/>
    <w:rsid w:val="00680D75"/>
    <w:rPr>
      <w:b/>
      <w:color w:val="E13947"/>
      <w:szCs w:val="20"/>
      <w:lang w:eastAsia="en-US"/>
    </w:rPr>
  </w:style>
  <w:style w:type="character" w:customStyle="1" w:styleId="sownikopisZnak">
    <w:name w:val="słownik opis Znak"/>
    <w:link w:val="sownikopis"/>
    <w:uiPriority w:val="99"/>
    <w:locked/>
    <w:rsid w:val="005E6275"/>
    <w:rPr>
      <w:lang w:val="pl-PL"/>
    </w:rPr>
  </w:style>
  <w:style w:type="paragraph" w:customStyle="1" w:styleId="SWOT1">
    <w:name w:val="SWOT1"/>
    <w:basedOn w:val="Normalny"/>
    <w:uiPriority w:val="99"/>
    <w:rsid w:val="00965538"/>
    <w:pPr>
      <w:keepNext/>
      <w:spacing w:before="120" w:after="120" w:line="240" w:lineRule="auto"/>
      <w:jc w:val="center"/>
    </w:pPr>
    <w:rPr>
      <w:rFonts w:eastAsia="Times New Roman" w:cs="Times New Roman"/>
      <w:b/>
      <w:color w:val="FFFFFF"/>
      <w:spacing w:val="-4"/>
      <w:sz w:val="36"/>
      <w:szCs w:val="36"/>
    </w:rPr>
  </w:style>
  <w:style w:type="paragraph" w:customStyle="1" w:styleId="SWOT2">
    <w:name w:val="SWOT2"/>
    <w:basedOn w:val="Normalny"/>
    <w:uiPriority w:val="99"/>
    <w:rsid w:val="00965538"/>
    <w:pPr>
      <w:keepNext/>
      <w:spacing w:after="0" w:line="240" w:lineRule="auto"/>
      <w:jc w:val="center"/>
    </w:pPr>
    <w:rPr>
      <w:rFonts w:eastAsia="Times New Roman" w:cs="Times New Roman"/>
      <w:spacing w:val="-4"/>
    </w:rPr>
  </w:style>
  <w:style w:type="paragraph" w:customStyle="1" w:styleId="SWOT7">
    <w:name w:val="SWOT7"/>
    <w:basedOn w:val="Normalny"/>
    <w:uiPriority w:val="99"/>
    <w:rsid w:val="00965538"/>
    <w:pPr>
      <w:keepNext/>
      <w:spacing w:after="0" w:line="240" w:lineRule="auto"/>
      <w:jc w:val="center"/>
    </w:pPr>
    <w:rPr>
      <w:rFonts w:eastAsia="Times New Roman" w:cs="Times New Roman"/>
      <w:color w:val="808080"/>
      <w:spacing w:val="-4"/>
      <w:sz w:val="18"/>
      <w:szCs w:val="18"/>
    </w:rPr>
  </w:style>
  <w:style w:type="paragraph" w:customStyle="1" w:styleId="rekomendacja">
    <w:name w:val="rekomendacja"/>
    <w:basedOn w:val="NormPUNKTYniebieskie"/>
    <w:link w:val="rekomendacjaZnak"/>
    <w:uiPriority w:val="99"/>
    <w:rsid w:val="00965538"/>
    <w:pPr>
      <w:ind w:left="2835" w:hanging="2126"/>
      <w:jc w:val="left"/>
    </w:pPr>
  </w:style>
  <w:style w:type="character" w:customStyle="1" w:styleId="rekomendacjaZnak">
    <w:name w:val="rekomendacja Znak"/>
    <w:link w:val="rekomendacja"/>
    <w:uiPriority w:val="99"/>
    <w:locked/>
    <w:rsid w:val="00965538"/>
    <w:rPr>
      <w:szCs w:val="20"/>
      <w:lang w:eastAsia="en-US"/>
    </w:rPr>
  </w:style>
  <w:style w:type="paragraph" w:customStyle="1" w:styleId="Tytulik">
    <w:name w:val="Tytulik"/>
    <w:basedOn w:val="Normalny"/>
    <w:link w:val="TytulikZnak"/>
    <w:uiPriority w:val="99"/>
    <w:rsid w:val="00382353"/>
    <w:pPr>
      <w:keepNext/>
      <w:suppressLineNumbers/>
      <w:suppressAutoHyphens/>
      <w:spacing w:before="480" w:after="120" w:line="276" w:lineRule="auto"/>
      <w:jc w:val="left"/>
    </w:pPr>
    <w:rPr>
      <w:rFonts w:cs="Times New Roman"/>
      <w:color w:val="E13947"/>
      <w:sz w:val="20"/>
      <w:szCs w:val="20"/>
      <w:lang w:eastAsia="pl-PL"/>
    </w:rPr>
  </w:style>
  <w:style w:type="character" w:customStyle="1" w:styleId="TytulikZnak">
    <w:name w:val="Tytulik Znak"/>
    <w:link w:val="Tytulik"/>
    <w:uiPriority w:val="99"/>
    <w:locked/>
    <w:rsid w:val="00382353"/>
    <w:rPr>
      <w:rFonts w:ascii="Calibri" w:hAnsi="Calibri"/>
      <w:color w:val="E13947"/>
      <w:lang w:val="pl-PL"/>
    </w:rPr>
  </w:style>
  <w:style w:type="paragraph" w:customStyle="1" w:styleId="PUNKTY">
    <w:name w:val="PUNKTY"/>
    <w:basedOn w:val="Akapitzlist"/>
    <w:link w:val="PUNKTYZnak"/>
    <w:uiPriority w:val="99"/>
    <w:rsid w:val="00965538"/>
    <w:pPr>
      <w:spacing w:before="120" w:after="0"/>
      <w:ind w:left="1429"/>
      <w:contextualSpacing w:val="0"/>
    </w:pPr>
  </w:style>
  <w:style w:type="character" w:customStyle="1" w:styleId="PUNKTYZnak">
    <w:name w:val="PUNKTY Znak"/>
    <w:link w:val="PUNKTY"/>
    <w:uiPriority w:val="99"/>
    <w:locked/>
    <w:rsid w:val="00965538"/>
    <w:rPr>
      <w:szCs w:val="20"/>
      <w:lang w:eastAsia="en-US"/>
    </w:rPr>
  </w:style>
  <w:style w:type="paragraph" w:customStyle="1" w:styleId="Bezodst3">
    <w:name w:val="Bez odst麪3"/>
    <w:uiPriority w:val="99"/>
    <w:rsid w:val="00965538"/>
    <w:pPr>
      <w:widowControl w:val="0"/>
      <w:autoSpaceDN w:val="0"/>
      <w:adjustRightInd w:val="0"/>
    </w:pPr>
    <w:rPr>
      <w:rFonts w:eastAsia="Times New Roman" w:hAnsi="Times New Roman" w:cs="Calibri"/>
      <w:kern w:val="1"/>
      <w:lang w:eastAsia="en-US"/>
    </w:rPr>
  </w:style>
  <w:style w:type="paragraph" w:customStyle="1" w:styleId="rdtytuyprogramu">
    <w:name w:val="śródtytuły programu"/>
    <w:basedOn w:val="Akapitzlist"/>
    <w:link w:val="rdtytuyprogramuZnak"/>
    <w:uiPriority w:val="99"/>
    <w:rsid w:val="00965538"/>
    <w:pPr>
      <w:spacing w:before="120" w:after="0"/>
      <w:contextualSpacing w:val="0"/>
      <w:jc w:val="left"/>
    </w:pPr>
  </w:style>
  <w:style w:type="character" w:customStyle="1" w:styleId="rdtytuyprogramuZnak">
    <w:name w:val="śródtytuły programu Znak"/>
    <w:link w:val="rdtytuyprogramu"/>
    <w:uiPriority w:val="99"/>
    <w:locked/>
    <w:rsid w:val="00965538"/>
    <w:rPr>
      <w:szCs w:val="20"/>
      <w:lang w:eastAsia="en-US"/>
    </w:rPr>
  </w:style>
  <w:style w:type="paragraph" w:customStyle="1" w:styleId="programwramce">
    <w:name w:val="program w ramce"/>
    <w:basedOn w:val="Akapitzlist"/>
    <w:link w:val="programwramceZnak"/>
    <w:uiPriority w:val="99"/>
    <w:rsid w:val="00965538"/>
    <w:pPr>
      <w:spacing w:before="120" w:after="0" w:line="240" w:lineRule="auto"/>
      <w:ind w:left="714" w:hanging="357"/>
      <w:contextualSpacing w:val="0"/>
      <w:jc w:val="left"/>
    </w:pPr>
    <w:rPr>
      <w:b/>
      <w:sz w:val="18"/>
    </w:rPr>
  </w:style>
  <w:style w:type="character" w:customStyle="1" w:styleId="programwramceZnak">
    <w:name w:val="program w ramce Znak"/>
    <w:link w:val="programwramce"/>
    <w:uiPriority w:val="99"/>
    <w:locked/>
    <w:rsid w:val="00965538"/>
    <w:rPr>
      <w:b/>
      <w:sz w:val="18"/>
      <w:szCs w:val="20"/>
      <w:lang w:eastAsia="en-US"/>
    </w:rPr>
  </w:style>
  <w:style w:type="paragraph" w:customStyle="1" w:styleId="PROGRAMwtabelce">
    <w:name w:val="PROGRAM w tabelce"/>
    <w:basedOn w:val="Rycina"/>
    <w:uiPriority w:val="99"/>
    <w:rsid w:val="00965538"/>
    <w:pPr>
      <w:suppressLineNumbers w:val="0"/>
      <w:suppressAutoHyphens w:val="0"/>
      <w:spacing w:line="240" w:lineRule="auto"/>
      <w:ind w:left="196" w:hanging="218"/>
    </w:pPr>
    <w:rPr>
      <w:sz w:val="18"/>
      <w:szCs w:val="18"/>
    </w:rPr>
  </w:style>
  <w:style w:type="paragraph" w:customStyle="1" w:styleId="Dodatkowezadaniawramachcelu">
    <w:name w:val="Dodatkowe zadania w ramach celu"/>
    <w:basedOn w:val="Nagwek3"/>
    <w:link w:val="DodatkowezadaniawramachceluZnak"/>
    <w:uiPriority w:val="99"/>
    <w:rsid w:val="00965538"/>
    <w:rPr>
      <w:rFonts w:eastAsia="Calibri"/>
      <w:bCs w:val="0"/>
      <w:color w:val="9C1851"/>
      <w:szCs w:val="20"/>
    </w:rPr>
  </w:style>
  <w:style w:type="character" w:customStyle="1" w:styleId="DodatkowezadaniawramachceluZnak">
    <w:name w:val="Dodatkowe zadania w ramach celu Znak"/>
    <w:link w:val="Dodatkowezadaniawramachcelu"/>
    <w:uiPriority w:val="99"/>
    <w:locked/>
    <w:rsid w:val="00965538"/>
    <w:rPr>
      <w:color w:val="9C1851"/>
      <w:sz w:val="26"/>
      <w:szCs w:val="20"/>
      <w:lang w:eastAsia="en-US"/>
    </w:rPr>
  </w:style>
  <w:style w:type="paragraph" w:customStyle="1" w:styleId="Dodatkowezadaniacelu">
    <w:name w:val="Dodatkowe zadania celu"/>
    <w:basedOn w:val="Nagwek4"/>
    <w:next w:val="Normalny"/>
    <w:link w:val="DodatkowezadaniaceluZnak"/>
    <w:uiPriority w:val="99"/>
    <w:rsid w:val="00965538"/>
    <w:pPr>
      <w:numPr>
        <w:ilvl w:val="0"/>
        <w:numId w:val="0"/>
      </w:numPr>
      <w:pBdr>
        <w:top w:val="single" w:sz="12" w:space="1" w:color="31849B"/>
      </w:pBdr>
    </w:pPr>
    <w:rPr>
      <w:rFonts w:eastAsia="Calibri"/>
      <w:b/>
      <w:bCs w:val="0"/>
      <w:i w:val="0"/>
      <w:iCs w:val="0"/>
      <w:color w:val="9C1851"/>
      <w:sz w:val="20"/>
      <w:szCs w:val="20"/>
      <w:lang w:eastAsia="pl-PL"/>
    </w:rPr>
  </w:style>
  <w:style w:type="character" w:customStyle="1" w:styleId="DodatkowezadaniaceluZnak">
    <w:name w:val="Dodatkowe zadania celu Znak"/>
    <w:link w:val="Dodatkowezadaniacelu"/>
    <w:uiPriority w:val="99"/>
    <w:locked/>
    <w:rsid w:val="00965538"/>
    <w:rPr>
      <w:rFonts w:ascii="Calibri" w:hAnsi="Calibri"/>
      <w:b/>
      <w:color w:val="9C1851"/>
      <w:lang w:val="pl-PL"/>
    </w:rPr>
  </w:style>
  <w:style w:type="paragraph" w:customStyle="1" w:styleId="DODATKOWEZADANIAOBSZARU">
    <w:name w:val="DODATKOWE ZADANIA OBSZARU"/>
    <w:basedOn w:val="Nagwek3"/>
    <w:next w:val="Normalny"/>
    <w:link w:val="DODATKOWEZADANIAOBSZARUZnak"/>
    <w:uiPriority w:val="99"/>
    <w:rsid w:val="00965538"/>
    <w:pPr>
      <w:numPr>
        <w:ilvl w:val="0"/>
        <w:numId w:val="0"/>
      </w:numPr>
      <w:pBdr>
        <w:top w:val="single" w:sz="18" w:space="1" w:color="31849B"/>
      </w:pBdr>
    </w:pPr>
    <w:rPr>
      <w:rFonts w:eastAsia="Calibri"/>
      <w:b/>
      <w:bCs w:val="0"/>
      <w:color w:val="9C1851"/>
      <w:szCs w:val="20"/>
      <w:lang w:eastAsia="pl-PL"/>
    </w:rPr>
  </w:style>
  <w:style w:type="character" w:customStyle="1" w:styleId="DODATKOWEZADANIAOBSZARUZnak">
    <w:name w:val="DODATKOWE ZADANIA OBSZARU Znak"/>
    <w:link w:val="DODATKOWEZADANIAOBSZARU"/>
    <w:uiPriority w:val="99"/>
    <w:locked/>
    <w:rsid w:val="00965538"/>
    <w:rPr>
      <w:rFonts w:ascii="Calibri" w:hAnsi="Calibri"/>
      <w:b/>
      <w:color w:val="9C1851"/>
      <w:sz w:val="26"/>
      <w:lang w:val="pl-PL"/>
    </w:rPr>
  </w:style>
  <w:style w:type="paragraph" w:customStyle="1" w:styleId="Celwramce">
    <w:name w:val="Cel w ramce"/>
    <w:basedOn w:val="Normalny"/>
    <w:next w:val="programwramce"/>
    <w:link w:val="CelwramceZnak"/>
    <w:uiPriority w:val="99"/>
    <w:rsid w:val="00965538"/>
    <w:pPr>
      <w:spacing w:before="240" w:after="0" w:line="240" w:lineRule="auto"/>
      <w:ind w:left="44"/>
      <w:jc w:val="left"/>
    </w:pPr>
    <w:rPr>
      <w:rFonts w:cs="Times New Roman"/>
      <w:b/>
      <w:sz w:val="20"/>
      <w:szCs w:val="20"/>
      <w:lang w:eastAsia="pl-PL"/>
    </w:rPr>
  </w:style>
  <w:style w:type="character" w:customStyle="1" w:styleId="CelwramceZnak">
    <w:name w:val="Cel w ramce Znak"/>
    <w:link w:val="Celwramce"/>
    <w:uiPriority w:val="99"/>
    <w:locked/>
    <w:rsid w:val="00965538"/>
    <w:rPr>
      <w:rFonts w:ascii="Calibri" w:hAnsi="Calibri"/>
      <w:b/>
      <w:lang w:val="pl-PL"/>
    </w:rPr>
  </w:style>
  <w:style w:type="paragraph" w:styleId="Spistreci4">
    <w:name w:val="toc 4"/>
    <w:basedOn w:val="Normalny"/>
    <w:next w:val="Normalny"/>
    <w:autoRedefine/>
    <w:uiPriority w:val="99"/>
    <w:rsid w:val="00965538"/>
    <w:pPr>
      <w:spacing w:after="100" w:line="276" w:lineRule="auto"/>
      <w:ind w:left="660"/>
      <w:jc w:val="left"/>
    </w:pPr>
    <w:rPr>
      <w:rFonts w:eastAsia="Times New Roman" w:cs="Times New Roman"/>
    </w:rPr>
  </w:style>
  <w:style w:type="paragraph" w:styleId="Spistreci5">
    <w:name w:val="toc 5"/>
    <w:basedOn w:val="Normalny"/>
    <w:next w:val="Normalny"/>
    <w:autoRedefine/>
    <w:uiPriority w:val="99"/>
    <w:rsid w:val="00965538"/>
    <w:pPr>
      <w:spacing w:after="100" w:line="276" w:lineRule="auto"/>
      <w:ind w:left="880"/>
      <w:jc w:val="left"/>
    </w:pPr>
    <w:rPr>
      <w:rFonts w:eastAsia="Times New Roman" w:cs="Times New Roman"/>
    </w:rPr>
  </w:style>
  <w:style w:type="paragraph" w:styleId="Spistreci6">
    <w:name w:val="toc 6"/>
    <w:basedOn w:val="Normalny"/>
    <w:next w:val="Normalny"/>
    <w:autoRedefine/>
    <w:uiPriority w:val="99"/>
    <w:rsid w:val="00965538"/>
    <w:pPr>
      <w:spacing w:after="100" w:line="276" w:lineRule="auto"/>
      <w:ind w:left="1100"/>
      <w:jc w:val="left"/>
    </w:pPr>
    <w:rPr>
      <w:rFonts w:eastAsia="Times New Roman" w:cs="Times New Roman"/>
    </w:rPr>
  </w:style>
  <w:style w:type="paragraph" w:styleId="Spistreci7">
    <w:name w:val="toc 7"/>
    <w:basedOn w:val="Normalny"/>
    <w:next w:val="Normalny"/>
    <w:autoRedefine/>
    <w:uiPriority w:val="99"/>
    <w:rsid w:val="00965538"/>
    <w:pPr>
      <w:spacing w:after="100" w:line="276" w:lineRule="auto"/>
      <w:ind w:left="1320"/>
      <w:jc w:val="left"/>
    </w:pPr>
    <w:rPr>
      <w:rFonts w:eastAsia="Times New Roman" w:cs="Times New Roman"/>
    </w:rPr>
  </w:style>
  <w:style w:type="paragraph" w:styleId="Spistreci8">
    <w:name w:val="toc 8"/>
    <w:basedOn w:val="Normalny"/>
    <w:next w:val="Normalny"/>
    <w:autoRedefine/>
    <w:uiPriority w:val="99"/>
    <w:rsid w:val="00965538"/>
    <w:pPr>
      <w:spacing w:after="100" w:line="276" w:lineRule="auto"/>
      <w:ind w:left="1540"/>
      <w:jc w:val="left"/>
    </w:pPr>
    <w:rPr>
      <w:rFonts w:eastAsia="Times New Roman" w:cs="Times New Roman"/>
    </w:rPr>
  </w:style>
  <w:style w:type="paragraph" w:styleId="Spistreci9">
    <w:name w:val="toc 9"/>
    <w:basedOn w:val="Normalny"/>
    <w:next w:val="Normalny"/>
    <w:autoRedefine/>
    <w:uiPriority w:val="99"/>
    <w:rsid w:val="00965538"/>
    <w:pPr>
      <w:spacing w:after="100" w:line="276" w:lineRule="auto"/>
      <w:ind w:left="1760"/>
      <w:jc w:val="left"/>
    </w:pPr>
    <w:rPr>
      <w:rFonts w:eastAsia="Times New Roman" w:cs="Times New Roman"/>
    </w:rPr>
  </w:style>
  <w:style w:type="paragraph" w:customStyle="1" w:styleId="justifyleft">
    <w:name w:val="justifyleft"/>
    <w:basedOn w:val="Normalny"/>
    <w:uiPriority w:val="99"/>
    <w:rsid w:val="0096553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object">
    <w:name w:val="object"/>
    <w:uiPriority w:val="99"/>
    <w:rsid w:val="00965538"/>
  </w:style>
  <w:style w:type="paragraph" w:customStyle="1" w:styleId="Luke">
    <w:name w:val="Luke"/>
    <w:basedOn w:val="Normalny"/>
    <w:uiPriority w:val="99"/>
    <w:semiHidden/>
    <w:rsid w:val="00965538"/>
    <w:pPr>
      <w:suppressAutoHyphens/>
      <w:spacing w:after="0" w:line="360" w:lineRule="auto"/>
      <w:ind w:firstLine="567"/>
    </w:pPr>
    <w:rPr>
      <w:rFonts w:ascii="Times New Roman" w:eastAsia="Times New Roman" w:hAnsi="Times New Roman" w:cs="Times New Roman"/>
      <w:sz w:val="28"/>
      <w:szCs w:val="20"/>
      <w:lang w:eastAsia="ar-SA"/>
    </w:rPr>
  </w:style>
  <w:style w:type="paragraph" w:customStyle="1" w:styleId="listapunktybordo">
    <w:name w:val="lista punkty bordo"/>
    <w:basedOn w:val="Akapitzlist"/>
    <w:link w:val="listapunktybordoZnak"/>
    <w:qFormat/>
    <w:rsid w:val="00965538"/>
    <w:pPr>
      <w:spacing w:after="120"/>
    </w:pPr>
  </w:style>
  <w:style w:type="character" w:customStyle="1" w:styleId="listapunktybordoZnak">
    <w:name w:val="lista punkty bordo Znak"/>
    <w:link w:val="listapunktybordo"/>
    <w:locked/>
    <w:rsid w:val="00965538"/>
    <w:rPr>
      <w:szCs w:val="20"/>
      <w:lang w:eastAsia="en-US"/>
    </w:rPr>
  </w:style>
  <w:style w:type="character" w:customStyle="1" w:styleId="textexposedshow">
    <w:name w:val="text_exposed_show"/>
    <w:basedOn w:val="Domylnaczcionkaakapitu"/>
    <w:uiPriority w:val="99"/>
    <w:rsid w:val="00965538"/>
    <w:rPr>
      <w:rFonts w:cs="Times New Roman"/>
    </w:rPr>
  </w:style>
  <w:style w:type="paragraph" w:customStyle="1" w:styleId="Standard">
    <w:name w:val="Standard"/>
    <w:rsid w:val="00965538"/>
    <w:pPr>
      <w:widowControl w:val="0"/>
      <w:suppressAutoHyphens/>
      <w:autoSpaceDN w:val="0"/>
      <w:textAlignment w:val="baseline"/>
    </w:pPr>
    <w:rPr>
      <w:rFonts w:cs="Tahoma"/>
      <w:color w:val="000000"/>
      <w:kern w:val="3"/>
      <w:sz w:val="24"/>
      <w:szCs w:val="24"/>
      <w:lang w:val="en-US" w:eastAsia="en-US"/>
    </w:rPr>
  </w:style>
  <w:style w:type="paragraph" w:customStyle="1" w:styleId="Podpunktprogramu">
    <w:name w:val="Podpunkt programu"/>
    <w:basedOn w:val="Akapitzlist"/>
    <w:link w:val="PodpunktprogramuZnak"/>
    <w:uiPriority w:val="99"/>
    <w:rsid w:val="00965538"/>
    <w:pPr>
      <w:spacing w:before="240" w:after="0"/>
      <w:ind w:left="714" w:hanging="357"/>
      <w:contextualSpacing w:val="0"/>
    </w:pPr>
    <w:rPr>
      <w:b/>
    </w:rPr>
  </w:style>
  <w:style w:type="character" w:customStyle="1" w:styleId="PodpunktprogramuZnak">
    <w:name w:val="Podpunkt programu Znak"/>
    <w:link w:val="Podpunktprogramu"/>
    <w:uiPriority w:val="99"/>
    <w:locked/>
    <w:rsid w:val="00965538"/>
    <w:rPr>
      <w:b/>
      <w:szCs w:val="20"/>
      <w:lang w:eastAsia="en-US"/>
    </w:rPr>
  </w:style>
  <w:style w:type="paragraph" w:customStyle="1" w:styleId="podpunktyopisuprogramu">
    <w:name w:val="podpunkty opisu programu"/>
    <w:basedOn w:val="NormPUNKTYniebieskie"/>
    <w:link w:val="podpunktyopisuprogramuZnak"/>
    <w:uiPriority w:val="99"/>
    <w:rsid w:val="00965538"/>
    <w:pPr>
      <w:spacing w:after="60"/>
      <w:ind w:left="1071"/>
    </w:pPr>
    <w:rPr>
      <w:spacing w:val="-4"/>
    </w:rPr>
  </w:style>
  <w:style w:type="character" w:customStyle="1" w:styleId="podpunktyopisuprogramuZnak">
    <w:name w:val="podpunkty opisu programu Znak"/>
    <w:link w:val="podpunktyopisuprogramu"/>
    <w:uiPriority w:val="99"/>
    <w:locked/>
    <w:rsid w:val="00965538"/>
    <w:rPr>
      <w:spacing w:val="-4"/>
      <w:szCs w:val="20"/>
      <w:lang w:eastAsia="en-US"/>
    </w:rPr>
  </w:style>
  <w:style w:type="paragraph" w:customStyle="1" w:styleId="Punktyniebieskiemniejwcite">
    <w:name w:val="Punkty niebieskie mniej wcięte"/>
    <w:basedOn w:val="NormPUNKTYniebieskie"/>
    <w:link w:val="PunktyniebieskiemniejwciteZnak"/>
    <w:uiPriority w:val="99"/>
    <w:rsid w:val="001E643C"/>
    <w:pPr>
      <w:spacing w:after="60"/>
      <w:ind w:left="1077" w:hanging="360"/>
    </w:pPr>
    <w:rPr>
      <w:spacing w:val="-4"/>
    </w:rPr>
  </w:style>
  <w:style w:type="character" w:customStyle="1" w:styleId="PunktyniebieskiemniejwciteZnak">
    <w:name w:val="Punkty niebieskie mniej wcięte Znak"/>
    <w:link w:val="Punktyniebieskiemniejwcite"/>
    <w:uiPriority w:val="99"/>
    <w:locked/>
    <w:rsid w:val="001E643C"/>
    <w:rPr>
      <w:spacing w:val="-4"/>
      <w:szCs w:val="20"/>
      <w:lang w:eastAsia="en-US"/>
    </w:rPr>
  </w:style>
  <w:style w:type="paragraph" w:customStyle="1" w:styleId="Punktyduebezodstpw">
    <w:name w:val="Punkty duże bez odstępów"/>
    <w:basedOn w:val="NormPUNKTY"/>
    <w:link w:val="PunktyduebezodstpwZnak"/>
    <w:uiPriority w:val="99"/>
    <w:rsid w:val="003709B8"/>
    <w:pPr>
      <w:numPr>
        <w:numId w:val="6"/>
      </w:numPr>
    </w:pPr>
  </w:style>
  <w:style w:type="character" w:customStyle="1" w:styleId="PunktyduebezodstpwZnak">
    <w:name w:val="Punkty duże bez odstępów Znak"/>
    <w:link w:val="Punktyduebezodstpw"/>
    <w:uiPriority w:val="99"/>
    <w:locked/>
    <w:rsid w:val="003709B8"/>
    <w:rPr>
      <w:rFonts w:eastAsia="Times New Roman"/>
      <w:szCs w:val="20"/>
      <w:lang w:eastAsia="en-US"/>
    </w:rPr>
  </w:style>
  <w:style w:type="paragraph" w:customStyle="1" w:styleId="Punktyduezodstpami">
    <w:name w:val="Punkty duże z odstępami"/>
    <w:basedOn w:val="Punktyduebezodstpw"/>
    <w:link w:val="PunktyduezodstpamiZnak"/>
    <w:uiPriority w:val="99"/>
    <w:rsid w:val="003709B8"/>
    <w:pPr>
      <w:contextualSpacing w:val="0"/>
    </w:pPr>
    <w:rPr>
      <w:rFonts w:eastAsia="Calibri"/>
    </w:rPr>
  </w:style>
  <w:style w:type="character" w:customStyle="1" w:styleId="PunktyduezodstpamiZnak">
    <w:name w:val="Punkty duże z odstępami Znak"/>
    <w:link w:val="Punktyduezodstpami"/>
    <w:uiPriority w:val="99"/>
    <w:locked/>
    <w:rsid w:val="003709B8"/>
    <w:rPr>
      <w:szCs w:val="20"/>
      <w:lang w:eastAsia="en-US"/>
    </w:rPr>
  </w:style>
  <w:style w:type="paragraph" w:customStyle="1" w:styleId="wtabelce">
    <w:name w:val="w tabelce"/>
    <w:basedOn w:val="RycinaTYTU0"/>
    <w:link w:val="wtabelceZnak"/>
    <w:uiPriority w:val="99"/>
    <w:rsid w:val="00A97ED2"/>
    <w:pPr>
      <w:keepNext w:val="0"/>
      <w:numPr>
        <w:numId w:val="0"/>
      </w:numPr>
      <w:tabs>
        <w:tab w:val="clear" w:pos="851"/>
      </w:tabs>
      <w:spacing w:before="40" w:after="40"/>
      <w:ind w:left="284" w:hanging="284"/>
    </w:pPr>
    <w:rPr>
      <w:rFonts w:eastAsia="Calibri"/>
      <w:b w:val="0"/>
      <w:spacing w:val="-4"/>
      <w:lang w:eastAsia="pl-PL"/>
    </w:rPr>
  </w:style>
  <w:style w:type="character" w:customStyle="1" w:styleId="wtabelceZnak">
    <w:name w:val="w tabelce Znak"/>
    <w:link w:val="wtabelce"/>
    <w:uiPriority w:val="99"/>
    <w:locked/>
    <w:rsid w:val="00A97ED2"/>
    <w:rPr>
      <w:rFonts w:ascii="Calibri" w:hAnsi="Calibri"/>
      <w:spacing w:val="-4"/>
      <w:lang w:val="pl-PL"/>
    </w:rPr>
  </w:style>
  <w:style w:type="paragraph" w:customStyle="1" w:styleId="rdtytunumerowany">
    <w:name w:val="Śródtytuł numerowany"/>
    <w:basedOn w:val="Sownikhaso"/>
    <w:link w:val="rdtytunumerowanyZnak"/>
    <w:uiPriority w:val="99"/>
    <w:rsid w:val="00A97ED2"/>
    <w:pPr>
      <w:numPr>
        <w:numId w:val="0"/>
      </w:numPr>
      <w:spacing w:before="0" w:after="60" w:line="276" w:lineRule="auto"/>
      <w:ind w:left="720" w:hanging="360"/>
      <w:contextualSpacing w:val="0"/>
    </w:pPr>
    <w:rPr>
      <w:color w:val="00A1DA"/>
      <w:spacing w:val="-4"/>
      <w:lang w:eastAsia="pl-PL"/>
    </w:rPr>
  </w:style>
  <w:style w:type="character" w:customStyle="1" w:styleId="rdtytunumerowanyZnak">
    <w:name w:val="Śródtytuł numerowany Znak"/>
    <w:link w:val="rdtytunumerowany"/>
    <w:uiPriority w:val="99"/>
    <w:locked/>
    <w:rsid w:val="00A97ED2"/>
    <w:rPr>
      <w:rFonts w:ascii="Calibri" w:hAnsi="Calibri"/>
      <w:b/>
      <w:color w:val="00A1DA"/>
      <w:spacing w:val="-4"/>
      <w:lang w:val="pl-PL"/>
    </w:rPr>
  </w:style>
  <w:style w:type="paragraph" w:customStyle="1" w:styleId="PunktProgramu">
    <w:name w:val="Punkt Programu"/>
    <w:basedOn w:val="Akapitzlist"/>
    <w:link w:val="PunktProgramuZnak"/>
    <w:uiPriority w:val="99"/>
    <w:rsid w:val="00C61912"/>
    <w:pPr>
      <w:keepNext/>
      <w:numPr>
        <w:numId w:val="18"/>
      </w:numPr>
      <w:spacing w:before="360" w:after="60"/>
    </w:pPr>
    <w:rPr>
      <w:rFonts w:eastAsia="Times New Roman"/>
      <w:b/>
    </w:rPr>
  </w:style>
  <w:style w:type="character" w:customStyle="1" w:styleId="PunktProgramuZnak">
    <w:name w:val="Punkt Programu Znak"/>
    <w:link w:val="PunktProgramu"/>
    <w:uiPriority w:val="99"/>
    <w:locked/>
    <w:rsid w:val="00C61912"/>
    <w:rPr>
      <w:rFonts w:eastAsia="Times New Roman"/>
      <w:b/>
      <w:szCs w:val="20"/>
      <w:lang w:eastAsia="en-US"/>
    </w:rPr>
  </w:style>
  <w:style w:type="paragraph" w:customStyle="1" w:styleId="PunktopisuProgramu">
    <w:name w:val="Punkt opisu Programu"/>
    <w:basedOn w:val="Akapitzlist"/>
    <w:link w:val="PunktopisuProgramuZnak"/>
    <w:qFormat/>
    <w:rsid w:val="002F41C2"/>
    <w:pPr>
      <w:keepNext/>
      <w:numPr>
        <w:numId w:val="24"/>
      </w:numPr>
      <w:spacing w:before="360" w:after="60"/>
    </w:pPr>
    <w:rPr>
      <w:b/>
      <w:lang w:eastAsia="pl-PL"/>
    </w:rPr>
  </w:style>
  <w:style w:type="paragraph" w:customStyle="1" w:styleId="TekstopisuProgramu">
    <w:name w:val="Tekst opisu Programu"/>
    <w:basedOn w:val="Normalny"/>
    <w:link w:val="TekstopisuProgramuZnak"/>
    <w:uiPriority w:val="99"/>
    <w:rsid w:val="00141051"/>
    <w:pPr>
      <w:ind w:left="709"/>
    </w:pPr>
    <w:rPr>
      <w:rFonts w:cs="Times New Roman"/>
      <w:sz w:val="20"/>
      <w:szCs w:val="20"/>
      <w:lang w:eastAsia="pl-PL"/>
    </w:rPr>
  </w:style>
  <w:style w:type="character" w:customStyle="1" w:styleId="PunktopisuProgramuZnak">
    <w:name w:val="Punkt opisu Programu Znak"/>
    <w:link w:val="PunktopisuProgramu"/>
    <w:locked/>
    <w:rsid w:val="002F41C2"/>
    <w:rPr>
      <w:b/>
      <w:szCs w:val="20"/>
    </w:rPr>
  </w:style>
  <w:style w:type="paragraph" w:customStyle="1" w:styleId="OpisOBSZARU">
    <w:name w:val="Opis OBSZARU"/>
    <w:basedOn w:val="Notaopisuobszaru"/>
    <w:link w:val="OpisOBSZARUZnak"/>
    <w:uiPriority w:val="99"/>
    <w:rsid w:val="00412C5F"/>
    <w:pPr>
      <w:ind w:left="1418"/>
    </w:pPr>
    <w:rPr>
      <w:color w:val="E20000"/>
    </w:rPr>
  </w:style>
  <w:style w:type="character" w:customStyle="1" w:styleId="TekstopisuProgramuZnak">
    <w:name w:val="Tekst opisu Programu Znak"/>
    <w:link w:val="TekstopisuProgramu"/>
    <w:uiPriority w:val="99"/>
    <w:locked/>
    <w:rsid w:val="00141051"/>
    <w:rPr>
      <w:lang w:val="pl-PL"/>
    </w:rPr>
  </w:style>
  <w:style w:type="paragraph" w:customStyle="1" w:styleId="ARTartustawynprozporzdzenia">
    <w:name w:val="ART(§) – art. ustawy (§ np. rozporządzenia)"/>
    <w:uiPriority w:val="99"/>
    <w:rsid w:val="0070264A"/>
    <w:pPr>
      <w:suppressAutoHyphens/>
      <w:autoSpaceDE w:val="0"/>
      <w:autoSpaceDN w:val="0"/>
      <w:adjustRightInd w:val="0"/>
      <w:spacing w:before="120" w:line="360" w:lineRule="auto"/>
      <w:ind w:firstLine="510"/>
      <w:jc w:val="both"/>
    </w:pPr>
    <w:rPr>
      <w:rFonts w:ascii="Times" w:eastAsia="Times New Roman" w:hAnsi="Times" w:cs="Arial"/>
      <w:sz w:val="24"/>
      <w:szCs w:val="20"/>
    </w:rPr>
  </w:style>
  <w:style w:type="character" w:customStyle="1" w:styleId="OpisOBSZARUZnak">
    <w:name w:val="Opis OBSZARU Znak"/>
    <w:link w:val="OpisOBSZARU"/>
    <w:uiPriority w:val="99"/>
    <w:locked/>
    <w:rsid w:val="00412C5F"/>
    <w:rPr>
      <w:rFonts w:ascii="Calibri" w:hAnsi="Calibri"/>
      <w:i/>
      <w:color w:val="E20000"/>
      <w:lang w:val="pl-PL"/>
    </w:rPr>
  </w:style>
  <w:style w:type="paragraph" w:customStyle="1" w:styleId="USTustnpkodeksu">
    <w:name w:val="UST(§) – ust. (§ np. kodeksu)"/>
    <w:basedOn w:val="ARTartustawynprozporzdzenia"/>
    <w:uiPriority w:val="99"/>
    <w:rsid w:val="0070264A"/>
    <w:pPr>
      <w:spacing w:before="0"/>
    </w:pPr>
    <w:rPr>
      <w:bCs/>
    </w:rPr>
  </w:style>
  <w:style w:type="paragraph" w:customStyle="1" w:styleId="PKTpunkt">
    <w:name w:val="PKT – punkt"/>
    <w:uiPriority w:val="99"/>
    <w:rsid w:val="0070264A"/>
    <w:pPr>
      <w:spacing w:line="360" w:lineRule="auto"/>
      <w:ind w:left="510" w:hanging="510"/>
      <w:jc w:val="both"/>
    </w:pPr>
    <w:rPr>
      <w:rFonts w:ascii="Times" w:eastAsia="Times New Roman" w:hAnsi="Times" w:cs="Arial"/>
      <w:bCs/>
      <w:sz w:val="24"/>
      <w:szCs w:val="20"/>
    </w:rPr>
  </w:style>
  <w:style w:type="character" w:styleId="Wyrnieniedelikatne">
    <w:name w:val="Subtle Emphasis"/>
    <w:basedOn w:val="Domylnaczcionkaakapitu"/>
    <w:uiPriority w:val="19"/>
    <w:qFormat/>
    <w:rsid w:val="0070264A"/>
    <w:rPr>
      <w:rFonts w:cs="Times New Roman"/>
      <w:i/>
      <w:color w:val="808080"/>
    </w:rPr>
  </w:style>
  <w:style w:type="paragraph" w:styleId="Listapunktowana">
    <w:name w:val="List Bullet"/>
    <w:basedOn w:val="Normalny"/>
    <w:uiPriority w:val="99"/>
    <w:rsid w:val="0070264A"/>
    <w:pPr>
      <w:numPr>
        <w:numId w:val="1"/>
      </w:numPr>
      <w:tabs>
        <w:tab w:val="clear" w:pos="360"/>
      </w:tabs>
      <w:contextualSpacing/>
    </w:pPr>
  </w:style>
  <w:style w:type="paragraph" w:customStyle="1" w:styleId="Polestrategiczne">
    <w:name w:val="Pole strategiczne"/>
    <w:basedOn w:val="Obszarstrategiczny"/>
    <w:link w:val="PolestrategiczneZnak"/>
    <w:rsid w:val="006574A8"/>
    <w:pPr>
      <w:numPr>
        <w:numId w:val="5"/>
      </w:numPr>
      <w:spacing w:before="1440" w:beforeAutospacing="0" w:after="720"/>
      <w:ind w:left="2977" w:hanging="2977"/>
    </w:pPr>
    <w:rPr>
      <w:color w:val="E13947"/>
      <w:spacing w:val="-10"/>
      <w:szCs w:val="40"/>
    </w:rPr>
  </w:style>
  <w:style w:type="paragraph" w:customStyle="1" w:styleId="Opisprogramu">
    <w:name w:val="Opis programu"/>
    <w:basedOn w:val="Normalny"/>
    <w:link w:val="OpisprogramuZnak"/>
    <w:uiPriority w:val="99"/>
    <w:rsid w:val="0070264A"/>
    <w:pPr>
      <w:ind w:left="709"/>
    </w:pPr>
    <w:rPr>
      <w:rFonts w:cs="Times New Roman"/>
      <w:sz w:val="20"/>
      <w:szCs w:val="20"/>
      <w:lang w:eastAsia="pl-PL"/>
    </w:rPr>
  </w:style>
  <w:style w:type="character" w:customStyle="1" w:styleId="PolestrategiczneZnak">
    <w:name w:val="Pole strategiczne Znak"/>
    <w:link w:val="Polestrategiczne"/>
    <w:locked/>
    <w:rsid w:val="006574A8"/>
    <w:rPr>
      <w:rFonts w:eastAsia="SimSun"/>
      <w:b/>
      <w:color w:val="E13947"/>
      <w:spacing w:val="-10"/>
      <w:sz w:val="36"/>
      <w:szCs w:val="40"/>
    </w:rPr>
  </w:style>
  <w:style w:type="paragraph" w:customStyle="1" w:styleId="Opisprogramupunkty">
    <w:name w:val="Opis programu punkty"/>
    <w:basedOn w:val="Opisprogramu"/>
    <w:link w:val="OpisprogramupunktyZnak"/>
    <w:qFormat/>
    <w:rsid w:val="003F3E5C"/>
    <w:pPr>
      <w:ind w:left="0"/>
      <w:contextualSpacing/>
    </w:pPr>
  </w:style>
  <w:style w:type="character" w:customStyle="1" w:styleId="OpisprogramuZnak">
    <w:name w:val="Opis programu Znak"/>
    <w:link w:val="Opisprogramu"/>
    <w:uiPriority w:val="99"/>
    <w:locked/>
    <w:rsid w:val="0070264A"/>
    <w:rPr>
      <w:lang w:val="pl-PL"/>
    </w:rPr>
  </w:style>
  <w:style w:type="character" w:customStyle="1" w:styleId="OpisprogramupunktyZnak">
    <w:name w:val="Opis programu punkty Znak"/>
    <w:link w:val="Opisprogramupunkty"/>
    <w:locked/>
    <w:rsid w:val="003F3E5C"/>
    <w:rPr>
      <w:lang w:val="pl-PL"/>
    </w:rPr>
  </w:style>
  <w:style w:type="paragraph" w:customStyle="1" w:styleId="Normalnywtabeli">
    <w:name w:val="Normalny w tabeli"/>
    <w:link w:val="NormalnywtabeliZnak"/>
    <w:uiPriority w:val="99"/>
    <w:rsid w:val="001862C6"/>
    <w:pPr>
      <w:spacing w:after="120" w:line="264" w:lineRule="auto"/>
    </w:pPr>
    <w:rPr>
      <w:rFonts w:eastAsia="Times New Roman"/>
    </w:rPr>
  </w:style>
  <w:style w:type="character" w:customStyle="1" w:styleId="NormalnywtabeliZnak">
    <w:name w:val="Normalny w tabeli Znak"/>
    <w:link w:val="Normalnywtabeli"/>
    <w:uiPriority w:val="99"/>
    <w:locked/>
    <w:rsid w:val="001862C6"/>
    <w:rPr>
      <w:rFonts w:eastAsia="Times New Roman"/>
      <w:sz w:val="22"/>
      <w:lang w:val="pl-PL" w:eastAsia="pl-PL"/>
    </w:rPr>
  </w:style>
  <w:style w:type="character" w:styleId="Numerstrony">
    <w:name w:val="page number"/>
    <w:basedOn w:val="Domylnaczcionkaakapitu"/>
    <w:uiPriority w:val="99"/>
    <w:rsid w:val="003F2E20"/>
    <w:rPr>
      <w:rFonts w:cs="Times New Roman"/>
    </w:rPr>
  </w:style>
  <w:style w:type="character" w:styleId="Odwoanieprzypisukocowego">
    <w:name w:val="endnote reference"/>
    <w:basedOn w:val="Domylnaczcionkaakapitu"/>
    <w:uiPriority w:val="99"/>
    <w:rsid w:val="003F2E20"/>
    <w:rPr>
      <w:rFonts w:cs="Times New Roman"/>
      <w:vertAlign w:val="superscript"/>
    </w:rPr>
  </w:style>
  <w:style w:type="character" w:customStyle="1" w:styleId="Domylnaczcionkaakapitu0">
    <w:name w:val="Domy?lna czcionka akapitu"/>
    <w:uiPriority w:val="99"/>
    <w:rsid w:val="0096718C"/>
  </w:style>
  <w:style w:type="paragraph" w:customStyle="1" w:styleId="Program-tekst">
    <w:name w:val="Program-tekst"/>
    <w:basedOn w:val="Normalny"/>
    <w:link w:val="Program-tekstZnak"/>
    <w:uiPriority w:val="99"/>
    <w:rsid w:val="001B3FC2"/>
    <w:pPr>
      <w:ind w:left="709"/>
    </w:pPr>
    <w:rPr>
      <w:rFonts w:cs="Times New Roman"/>
      <w:sz w:val="20"/>
      <w:szCs w:val="20"/>
      <w:lang w:eastAsia="pl-PL"/>
    </w:rPr>
  </w:style>
  <w:style w:type="character" w:customStyle="1" w:styleId="Program-tekstZnak">
    <w:name w:val="Program-tekst Znak"/>
    <w:link w:val="Program-tekst"/>
    <w:uiPriority w:val="99"/>
    <w:locked/>
    <w:rsid w:val="001B3FC2"/>
    <w:rPr>
      <w:lang w:val="pl-PL"/>
    </w:rPr>
  </w:style>
  <w:style w:type="paragraph" w:styleId="Podtytu">
    <w:name w:val="Subtitle"/>
    <w:basedOn w:val="Normalny"/>
    <w:next w:val="Normalny"/>
    <w:link w:val="PodtytuZnak"/>
    <w:uiPriority w:val="11"/>
    <w:qFormat/>
    <w:rsid w:val="00AA24AD"/>
    <w:pPr>
      <w:numPr>
        <w:ilvl w:val="1"/>
      </w:numPr>
      <w:spacing w:line="276" w:lineRule="auto"/>
      <w:jc w:val="left"/>
    </w:pPr>
    <w:rPr>
      <w:rFonts w:ascii="Cambria" w:eastAsia="Times New Roman" w:hAnsi="Cambria" w:cs="Times New Roman"/>
      <w:i/>
      <w:iCs/>
      <w:color w:val="4F81BD"/>
      <w:spacing w:val="15"/>
      <w:sz w:val="24"/>
      <w:szCs w:val="24"/>
      <w:lang w:eastAsia="pl-PL"/>
    </w:rPr>
  </w:style>
  <w:style w:type="character" w:customStyle="1" w:styleId="PodtytuZnak">
    <w:name w:val="Podtytuł Znak"/>
    <w:basedOn w:val="Domylnaczcionkaakapitu"/>
    <w:link w:val="Podtytu"/>
    <w:uiPriority w:val="11"/>
    <w:locked/>
    <w:rsid w:val="00AA24AD"/>
    <w:rPr>
      <w:rFonts w:ascii="Cambria" w:hAnsi="Cambria" w:cs="Times New Roman"/>
      <w:i/>
      <w:color w:val="4F81BD"/>
      <w:spacing w:val="15"/>
      <w:sz w:val="24"/>
      <w:lang w:val="pl-PL"/>
    </w:rPr>
  </w:style>
  <w:style w:type="paragraph" w:customStyle="1" w:styleId="Tabelatytu">
    <w:name w:val="Tabela tytuł"/>
    <w:basedOn w:val="RycinaTYTU0"/>
    <w:link w:val="TabelatytuZnak"/>
    <w:rsid w:val="005701C5"/>
    <w:pPr>
      <w:numPr>
        <w:numId w:val="8"/>
      </w:numPr>
      <w:ind w:left="1080"/>
    </w:pPr>
  </w:style>
  <w:style w:type="character" w:customStyle="1" w:styleId="TabelatytuZnak">
    <w:name w:val="Tabela tytuł Znak"/>
    <w:link w:val="Tabelatytu"/>
    <w:locked/>
    <w:rsid w:val="005701C5"/>
    <w:rPr>
      <w:rFonts w:eastAsia="Times New Roman"/>
      <w:b/>
      <w:sz w:val="20"/>
      <w:szCs w:val="20"/>
      <w:lang w:eastAsia="en-US"/>
    </w:rPr>
  </w:style>
  <w:style w:type="paragraph" w:customStyle="1" w:styleId="TableContents">
    <w:name w:val="Table Contents"/>
    <w:basedOn w:val="Standard"/>
    <w:uiPriority w:val="99"/>
    <w:rsid w:val="00E1569D"/>
    <w:pPr>
      <w:widowControl/>
      <w:suppressLineNumbers/>
      <w:suppressAutoHyphens w:val="0"/>
    </w:pPr>
    <w:rPr>
      <w:rFonts w:ascii="Times New Roman" w:eastAsia="Times New Roman" w:hAnsi="Times New Roman" w:cs="Times New Roman"/>
      <w:color w:val="auto"/>
      <w:kern w:val="0"/>
      <w:sz w:val="20"/>
      <w:szCs w:val="20"/>
      <w:lang w:val="pl-PL" w:eastAsia="pl-PL"/>
    </w:rPr>
  </w:style>
  <w:style w:type="paragraph" w:customStyle="1" w:styleId="normalnytekst">
    <w:name w:val="_normalny tekst"/>
    <w:basedOn w:val="Akapitzlist"/>
    <w:link w:val="normalnytekstZnak"/>
    <w:uiPriority w:val="99"/>
    <w:rsid w:val="00A068CE"/>
    <w:pPr>
      <w:numPr>
        <w:numId w:val="0"/>
      </w:numPr>
      <w:ind w:firstLine="709"/>
    </w:pPr>
    <w:rPr>
      <w:rFonts w:ascii="Times New Roman" w:hAnsi="Times New Roman"/>
      <w:sz w:val="24"/>
      <w:lang w:eastAsia="pl-PL"/>
    </w:rPr>
  </w:style>
  <w:style w:type="character" w:customStyle="1" w:styleId="normalnytekstZnak">
    <w:name w:val="_normalny tekst Znak"/>
    <w:link w:val="normalnytekst"/>
    <w:uiPriority w:val="99"/>
    <w:locked/>
    <w:rsid w:val="00A068CE"/>
    <w:rPr>
      <w:rFonts w:ascii="Times New Roman" w:hAnsi="Times New Roman"/>
      <w:sz w:val="24"/>
      <w:lang w:val="pl-PL"/>
    </w:rPr>
  </w:style>
  <w:style w:type="paragraph" w:customStyle="1" w:styleId="Rycinatytu">
    <w:name w:val="Rycina tytuł"/>
    <w:next w:val="normalnytekst"/>
    <w:link w:val="RycinatytuZnak0"/>
    <w:uiPriority w:val="99"/>
    <w:rsid w:val="00A068CE"/>
    <w:pPr>
      <w:keepNext/>
      <w:numPr>
        <w:numId w:val="11"/>
      </w:numPr>
      <w:tabs>
        <w:tab w:val="left" w:pos="993"/>
      </w:tabs>
      <w:suppressAutoHyphens/>
      <w:autoSpaceDE w:val="0"/>
      <w:autoSpaceDN w:val="0"/>
      <w:adjustRightInd w:val="0"/>
      <w:spacing w:before="120"/>
      <w:ind w:left="992" w:hanging="992"/>
    </w:pPr>
    <w:rPr>
      <w:rFonts w:ascii="Times New Roman" w:eastAsia="Times New Roman" w:hAnsi="Times New Roman"/>
      <w:b/>
      <w:color w:val="1D1B11"/>
      <w:sz w:val="24"/>
      <w:szCs w:val="24"/>
      <w:lang w:eastAsia="en-US"/>
    </w:rPr>
  </w:style>
  <w:style w:type="paragraph" w:customStyle="1" w:styleId="Rycina-obrazek">
    <w:name w:val="Rycina-obrazek"/>
    <w:basedOn w:val="Rycinatytu"/>
    <w:link w:val="Rycina-obrazekZnak"/>
    <w:uiPriority w:val="99"/>
    <w:rsid w:val="00A068CE"/>
    <w:pPr>
      <w:keepNext w:val="0"/>
      <w:numPr>
        <w:numId w:val="0"/>
      </w:numPr>
      <w:spacing w:after="240"/>
      <w:ind w:left="-425"/>
      <w:jc w:val="center"/>
    </w:pPr>
    <w:rPr>
      <w:rFonts w:eastAsia="Calibri"/>
      <w:noProof/>
      <w:szCs w:val="20"/>
      <w:lang w:eastAsia="pl-PL"/>
    </w:rPr>
  </w:style>
  <w:style w:type="character" w:customStyle="1" w:styleId="RycinatytuZnak0">
    <w:name w:val="Rycina tytuł Znak"/>
    <w:link w:val="Rycinatytu"/>
    <w:uiPriority w:val="99"/>
    <w:locked/>
    <w:rsid w:val="00A068CE"/>
    <w:rPr>
      <w:rFonts w:ascii="Times New Roman" w:eastAsia="Times New Roman" w:hAnsi="Times New Roman"/>
      <w:b/>
      <w:color w:val="1D1B11"/>
      <w:sz w:val="24"/>
      <w:szCs w:val="24"/>
      <w:lang w:eastAsia="en-US"/>
    </w:rPr>
  </w:style>
  <w:style w:type="character" w:customStyle="1" w:styleId="Rycina-obrazekZnak">
    <w:name w:val="Rycina-obrazek Znak"/>
    <w:link w:val="Rycina-obrazek"/>
    <w:uiPriority w:val="99"/>
    <w:locked/>
    <w:rsid w:val="00A068CE"/>
    <w:rPr>
      <w:rFonts w:ascii="Times New Roman" w:hAnsi="Times New Roman"/>
      <w:b/>
      <w:noProof/>
      <w:color w:val="1D1B11"/>
      <w:sz w:val="24"/>
      <w:lang w:val="pl-PL" w:eastAsia="pl-PL"/>
    </w:rPr>
  </w:style>
  <w:style w:type="paragraph" w:customStyle="1" w:styleId="nagwek10">
    <w:name w:val="nagłówek 1"/>
    <w:basedOn w:val="Normalny"/>
    <w:link w:val="nagwek1Znak0"/>
    <w:uiPriority w:val="99"/>
    <w:rsid w:val="00CF2965"/>
    <w:pPr>
      <w:pBdr>
        <w:top w:val="single" w:sz="4" w:space="1" w:color="auto"/>
      </w:pBdr>
      <w:spacing w:before="360" w:after="120" w:line="240" w:lineRule="auto"/>
      <w:jc w:val="left"/>
    </w:pPr>
    <w:rPr>
      <w:rFonts w:cs="Times New Roman"/>
      <w:b/>
      <w:sz w:val="28"/>
      <w:szCs w:val="20"/>
      <w:lang w:eastAsia="pl-PL"/>
    </w:rPr>
  </w:style>
  <w:style w:type="character" w:customStyle="1" w:styleId="nagwek1Znak0">
    <w:name w:val="nagłówek 1 Znak"/>
    <w:link w:val="nagwek10"/>
    <w:uiPriority w:val="99"/>
    <w:locked/>
    <w:rsid w:val="00CF2965"/>
    <w:rPr>
      <w:b/>
      <w:sz w:val="28"/>
      <w:lang w:val="pl-PL"/>
    </w:rPr>
  </w:style>
  <w:style w:type="paragraph" w:customStyle="1" w:styleId="Wskanik">
    <w:name w:val="Wskaźnik"/>
    <w:basedOn w:val="Akapitzlist"/>
    <w:link w:val="WskanikZnak"/>
    <w:uiPriority w:val="99"/>
    <w:rsid w:val="00CF2965"/>
    <w:pPr>
      <w:numPr>
        <w:numId w:val="13"/>
      </w:numPr>
      <w:spacing w:after="120" w:line="240" w:lineRule="auto"/>
      <w:ind w:left="1004"/>
    </w:pPr>
    <w:rPr>
      <w:color w:val="C00000"/>
      <w:sz w:val="18"/>
      <w:szCs w:val="24"/>
    </w:rPr>
  </w:style>
  <w:style w:type="character" w:customStyle="1" w:styleId="WskanikZnak">
    <w:name w:val="Wskaźnik Znak"/>
    <w:link w:val="Wskanik"/>
    <w:uiPriority w:val="99"/>
    <w:locked/>
    <w:rsid w:val="00CF2965"/>
    <w:rPr>
      <w:color w:val="C00000"/>
      <w:sz w:val="18"/>
      <w:szCs w:val="24"/>
      <w:lang w:eastAsia="en-US"/>
    </w:rPr>
  </w:style>
  <w:style w:type="paragraph" w:customStyle="1" w:styleId="Cele">
    <w:name w:val="Cele"/>
    <w:basedOn w:val="Normalny"/>
    <w:next w:val="cele2"/>
    <w:link w:val="CeleZnak"/>
    <w:uiPriority w:val="99"/>
    <w:rsid w:val="00F3080A"/>
    <w:pPr>
      <w:keepNext/>
      <w:numPr>
        <w:numId w:val="20"/>
      </w:numPr>
      <w:spacing w:before="480" w:after="120" w:line="264" w:lineRule="auto"/>
      <w:ind w:left="1985" w:hanging="1985"/>
      <w:jc w:val="left"/>
      <w:outlineLvl w:val="3"/>
    </w:pPr>
    <w:rPr>
      <w:rFonts w:cs="Times New Roman"/>
      <w:b/>
      <w:sz w:val="28"/>
      <w:szCs w:val="20"/>
    </w:rPr>
  </w:style>
  <w:style w:type="paragraph" w:customStyle="1" w:styleId="cele2">
    <w:name w:val="cele2"/>
    <w:basedOn w:val="Cele"/>
    <w:next w:val="Cele3"/>
    <w:link w:val="cele2Znak"/>
    <w:uiPriority w:val="99"/>
    <w:rsid w:val="00F3080A"/>
    <w:pPr>
      <w:numPr>
        <w:ilvl w:val="1"/>
      </w:numPr>
      <w:spacing w:before="60"/>
      <w:ind w:left="2268" w:hanging="1843"/>
      <w:outlineLvl w:val="4"/>
    </w:pPr>
    <w:rPr>
      <w:i/>
      <w:color w:val="E20000"/>
      <w:sz w:val="22"/>
      <w:szCs w:val="22"/>
    </w:rPr>
  </w:style>
  <w:style w:type="character" w:customStyle="1" w:styleId="CeleZnak">
    <w:name w:val="Cele Znak"/>
    <w:link w:val="Cele"/>
    <w:uiPriority w:val="99"/>
    <w:locked/>
    <w:rsid w:val="00F3080A"/>
    <w:rPr>
      <w:b/>
      <w:sz w:val="28"/>
      <w:szCs w:val="20"/>
      <w:lang w:eastAsia="en-US"/>
    </w:rPr>
  </w:style>
  <w:style w:type="paragraph" w:customStyle="1" w:styleId="Opiscelu">
    <w:name w:val="Opis celu"/>
    <w:basedOn w:val="Normalny"/>
    <w:link w:val="OpisceluZnak"/>
    <w:uiPriority w:val="99"/>
    <w:rsid w:val="00D839F4"/>
    <w:pPr>
      <w:ind w:left="2268"/>
    </w:pPr>
    <w:rPr>
      <w:rFonts w:cs="Times New Roman"/>
      <w:sz w:val="20"/>
      <w:szCs w:val="20"/>
      <w:lang w:eastAsia="pl-PL"/>
    </w:rPr>
  </w:style>
  <w:style w:type="character" w:customStyle="1" w:styleId="cele2Znak">
    <w:name w:val="cele2 Znak"/>
    <w:link w:val="cele2"/>
    <w:uiPriority w:val="99"/>
    <w:locked/>
    <w:rsid w:val="00F3080A"/>
    <w:rPr>
      <w:b/>
      <w:i/>
      <w:color w:val="E20000"/>
      <w:lang w:eastAsia="en-US"/>
    </w:rPr>
  </w:style>
  <w:style w:type="paragraph" w:customStyle="1" w:styleId="Punktykierunkw">
    <w:name w:val="Punkty kierunków"/>
    <w:basedOn w:val="NormPUNKTY"/>
    <w:link w:val="PunktykierunkwZnak"/>
    <w:uiPriority w:val="99"/>
    <w:qFormat/>
    <w:rsid w:val="002F3313"/>
    <w:pPr>
      <w:contextualSpacing w:val="0"/>
    </w:pPr>
    <w:rPr>
      <w:rFonts w:eastAsia="Calibri"/>
      <w:spacing w:val="-6"/>
    </w:rPr>
  </w:style>
  <w:style w:type="character" w:customStyle="1" w:styleId="OpisceluZnak">
    <w:name w:val="Opis celu Znak"/>
    <w:link w:val="Opiscelu"/>
    <w:uiPriority w:val="99"/>
    <w:locked/>
    <w:rsid w:val="00D839F4"/>
    <w:rPr>
      <w:lang w:val="pl-PL"/>
    </w:rPr>
  </w:style>
  <w:style w:type="paragraph" w:customStyle="1" w:styleId="KierunekTYTU">
    <w:name w:val="Kierunek TYTUŁ"/>
    <w:basedOn w:val="Opiscelu"/>
    <w:link w:val="KierunekTYTUZnak"/>
    <w:uiPriority w:val="99"/>
    <w:rsid w:val="00EA6F97"/>
    <w:pPr>
      <w:spacing w:before="120" w:after="0"/>
    </w:pPr>
    <w:rPr>
      <w:b/>
    </w:rPr>
  </w:style>
  <w:style w:type="character" w:customStyle="1" w:styleId="PunktykierunkwZnak">
    <w:name w:val="Punkty kierunków Znak"/>
    <w:link w:val="Punktykierunkw"/>
    <w:uiPriority w:val="99"/>
    <w:locked/>
    <w:rsid w:val="002F3313"/>
    <w:rPr>
      <w:spacing w:val="-6"/>
      <w:szCs w:val="20"/>
      <w:lang w:eastAsia="en-US"/>
    </w:rPr>
  </w:style>
  <w:style w:type="character" w:customStyle="1" w:styleId="KierunekTYTUZnak">
    <w:name w:val="Kierunek TYTUŁ Znak"/>
    <w:link w:val="KierunekTYTU"/>
    <w:uiPriority w:val="99"/>
    <w:locked/>
    <w:rsid w:val="00EA6F97"/>
    <w:rPr>
      <w:b/>
      <w:lang w:val="pl-PL"/>
    </w:rPr>
  </w:style>
  <w:style w:type="paragraph" w:customStyle="1" w:styleId="PunktywTABELI">
    <w:name w:val="Punkty w TABELI"/>
    <w:basedOn w:val="Punktykierunkw"/>
    <w:link w:val="PunktywTABELIZnak"/>
    <w:uiPriority w:val="99"/>
    <w:rsid w:val="00F509B3"/>
    <w:pPr>
      <w:spacing w:after="60" w:line="240" w:lineRule="auto"/>
      <w:jc w:val="left"/>
    </w:pPr>
    <w:rPr>
      <w:sz w:val="14"/>
      <w:lang w:eastAsia="pl-PL"/>
    </w:rPr>
  </w:style>
  <w:style w:type="character" w:customStyle="1" w:styleId="PunktywTABELIZnak">
    <w:name w:val="Punkty w TABELI Znak"/>
    <w:link w:val="PunktywTABELI"/>
    <w:uiPriority w:val="99"/>
    <w:locked/>
    <w:rsid w:val="00F509B3"/>
    <w:rPr>
      <w:spacing w:val="-6"/>
      <w:sz w:val="14"/>
      <w:szCs w:val="20"/>
    </w:rPr>
  </w:style>
  <w:style w:type="paragraph" w:customStyle="1" w:styleId="Typ">
    <w:name w:val="Typ"/>
    <w:basedOn w:val="Akapitzlist"/>
    <w:link w:val="TypZnak"/>
    <w:uiPriority w:val="99"/>
    <w:rsid w:val="00876573"/>
    <w:pPr>
      <w:numPr>
        <w:numId w:val="14"/>
      </w:numPr>
      <w:spacing w:line="288" w:lineRule="auto"/>
    </w:pPr>
    <w:rPr>
      <w:b/>
    </w:rPr>
  </w:style>
  <w:style w:type="paragraph" w:customStyle="1" w:styleId="PUNKTYodlewej">
    <w:name w:val="PUNKTY od lewej"/>
    <w:basedOn w:val="NormPUNKTY"/>
    <w:link w:val="PUNKTYodlewejZnak"/>
    <w:uiPriority w:val="99"/>
    <w:rsid w:val="002A735C"/>
    <w:rPr>
      <w:rFonts w:eastAsia="Calibri"/>
    </w:rPr>
  </w:style>
  <w:style w:type="character" w:customStyle="1" w:styleId="TypZnak">
    <w:name w:val="Typ Znak"/>
    <w:link w:val="Typ"/>
    <w:uiPriority w:val="99"/>
    <w:locked/>
    <w:rsid w:val="00876573"/>
    <w:rPr>
      <w:b/>
      <w:szCs w:val="20"/>
      <w:lang w:eastAsia="en-US"/>
    </w:rPr>
  </w:style>
  <w:style w:type="character" w:customStyle="1" w:styleId="PUNKTYodlewejZnak">
    <w:name w:val="PUNKTY od lewej Znak"/>
    <w:link w:val="PUNKTYodlewej"/>
    <w:uiPriority w:val="99"/>
    <w:locked/>
    <w:rsid w:val="002A735C"/>
    <w:rPr>
      <w:szCs w:val="20"/>
      <w:lang w:eastAsia="en-US"/>
    </w:rPr>
  </w:style>
  <w:style w:type="paragraph" w:customStyle="1" w:styleId="Listnumberbold">
    <w:name w:val="List number bold"/>
    <w:basedOn w:val="Listanumerowana"/>
    <w:uiPriority w:val="99"/>
    <w:rsid w:val="006460D6"/>
    <w:pPr>
      <w:spacing w:before="120" w:after="120" w:line="276" w:lineRule="auto"/>
      <w:ind w:left="0" w:firstLine="0"/>
      <w:contextualSpacing w:val="0"/>
      <w:jc w:val="left"/>
    </w:pPr>
    <w:rPr>
      <w:rFonts w:eastAsia="Times New Roman" w:cs="Times New Roman"/>
      <w:b/>
      <w:sz w:val="20"/>
      <w:szCs w:val="20"/>
      <w:shd w:val="clear" w:color="auto" w:fill="FFFFFF"/>
      <w:lang w:eastAsia="pl-PL"/>
    </w:rPr>
  </w:style>
  <w:style w:type="paragraph" w:customStyle="1" w:styleId="Zrodlo">
    <w:name w:val="Zrodlo"/>
    <w:basedOn w:val="Akapitzlist"/>
    <w:uiPriority w:val="99"/>
    <w:rsid w:val="006460D6"/>
    <w:pPr>
      <w:keepNext/>
      <w:keepLines/>
      <w:numPr>
        <w:numId w:val="0"/>
      </w:numPr>
      <w:spacing w:before="120"/>
      <w:contextualSpacing w:val="0"/>
      <w:jc w:val="left"/>
    </w:pPr>
    <w:rPr>
      <w:rFonts w:eastAsia="Times New Roman"/>
      <w:i/>
      <w:sz w:val="18"/>
      <w:lang w:eastAsia="pl-PL"/>
    </w:rPr>
  </w:style>
  <w:style w:type="paragraph" w:customStyle="1" w:styleId="PGNprzypis">
    <w:name w:val="PGN_przypis"/>
    <w:basedOn w:val="Tekstprzypisudolnego"/>
    <w:link w:val="PGNprzypisZnak"/>
    <w:uiPriority w:val="99"/>
    <w:rsid w:val="006460D6"/>
    <w:pPr>
      <w:suppressLineNumbers w:val="0"/>
      <w:suppressAutoHyphens w:val="0"/>
      <w:spacing w:before="100" w:after="200"/>
      <w:ind w:left="227" w:hanging="227"/>
      <w:jc w:val="left"/>
    </w:pPr>
    <w:rPr>
      <w:rFonts w:eastAsia="Calibri"/>
      <w:sz w:val="20"/>
    </w:rPr>
  </w:style>
  <w:style w:type="character" w:customStyle="1" w:styleId="PGNprzypisZnak">
    <w:name w:val="PGN_przypis Znak"/>
    <w:link w:val="PGNprzypis"/>
    <w:uiPriority w:val="99"/>
    <w:locked/>
    <w:rsid w:val="006460D6"/>
    <w:rPr>
      <w:rFonts w:ascii="Calibri" w:hAnsi="Calibri"/>
      <w:sz w:val="20"/>
      <w:lang w:val="pl-PL"/>
    </w:rPr>
  </w:style>
  <w:style w:type="paragraph" w:styleId="Spisilustracji">
    <w:name w:val="table of figures"/>
    <w:basedOn w:val="Normalny"/>
    <w:next w:val="Normalny"/>
    <w:uiPriority w:val="99"/>
    <w:rsid w:val="006460D6"/>
    <w:pPr>
      <w:spacing w:before="60" w:after="60" w:line="276" w:lineRule="auto"/>
      <w:jc w:val="right"/>
    </w:pPr>
    <w:rPr>
      <w:rFonts w:eastAsia="Times New Roman" w:cs="Times New Roman"/>
      <w:sz w:val="18"/>
      <w:szCs w:val="20"/>
      <w:lang w:eastAsia="pl-PL"/>
    </w:rPr>
  </w:style>
  <w:style w:type="paragraph" w:styleId="Listanumerowana">
    <w:name w:val="List Number"/>
    <w:basedOn w:val="Normalny"/>
    <w:uiPriority w:val="99"/>
    <w:semiHidden/>
    <w:rsid w:val="006460D6"/>
    <w:pPr>
      <w:ind w:left="720" w:hanging="360"/>
      <w:contextualSpacing/>
    </w:pPr>
  </w:style>
  <w:style w:type="paragraph" w:customStyle="1" w:styleId="1">
    <w:name w:val="1."/>
    <w:basedOn w:val="Akapitzlist"/>
    <w:uiPriority w:val="99"/>
    <w:rsid w:val="00617310"/>
    <w:pPr>
      <w:keepNext/>
      <w:numPr>
        <w:numId w:val="15"/>
      </w:numPr>
      <w:suppressAutoHyphens/>
      <w:spacing w:before="240" w:after="120" w:line="240" w:lineRule="auto"/>
      <w:ind w:left="357" w:hanging="357"/>
      <w:jc w:val="left"/>
      <w:outlineLvl w:val="0"/>
    </w:pPr>
    <w:rPr>
      <w:rFonts w:ascii="Times New Roman" w:eastAsia="Times New Roman" w:hAnsi="Times New Roman"/>
      <w:b/>
      <w:sz w:val="32"/>
      <w:szCs w:val="32"/>
    </w:rPr>
  </w:style>
  <w:style w:type="paragraph" w:customStyle="1" w:styleId="11">
    <w:name w:val="1.1"/>
    <w:basedOn w:val="Akapitzlist"/>
    <w:link w:val="11Znak"/>
    <w:uiPriority w:val="99"/>
    <w:rsid w:val="00617310"/>
    <w:pPr>
      <w:keepNext/>
      <w:numPr>
        <w:ilvl w:val="1"/>
        <w:numId w:val="15"/>
      </w:numPr>
      <w:tabs>
        <w:tab w:val="left" w:pos="709"/>
      </w:tabs>
      <w:suppressAutoHyphens/>
      <w:spacing w:before="480"/>
      <w:ind w:left="709" w:hanging="709"/>
      <w:jc w:val="left"/>
      <w:outlineLvl w:val="1"/>
    </w:pPr>
    <w:rPr>
      <w:rFonts w:ascii="Times New Roman" w:eastAsia="Times New Roman" w:hAnsi="Times New Roman"/>
      <w:b/>
      <w:sz w:val="26"/>
      <w:szCs w:val="26"/>
    </w:rPr>
  </w:style>
  <w:style w:type="paragraph" w:customStyle="1" w:styleId="111">
    <w:name w:val="1.1.1."/>
    <w:basedOn w:val="Akapitzlist"/>
    <w:uiPriority w:val="99"/>
    <w:rsid w:val="00617310"/>
    <w:pPr>
      <w:keepNext/>
      <w:numPr>
        <w:ilvl w:val="2"/>
        <w:numId w:val="15"/>
      </w:numPr>
      <w:tabs>
        <w:tab w:val="left" w:pos="709"/>
      </w:tabs>
      <w:spacing w:before="240" w:after="120" w:line="240" w:lineRule="auto"/>
      <w:jc w:val="left"/>
      <w:outlineLvl w:val="2"/>
    </w:pPr>
    <w:rPr>
      <w:rFonts w:ascii="Times New Roman" w:eastAsia="Times New Roman" w:hAnsi="Times New Roman"/>
      <w:i/>
      <w:sz w:val="24"/>
      <w:szCs w:val="24"/>
    </w:rPr>
  </w:style>
  <w:style w:type="character" w:customStyle="1" w:styleId="11Znak">
    <w:name w:val="1.1 Znak"/>
    <w:link w:val="11"/>
    <w:uiPriority w:val="99"/>
    <w:locked/>
    <w:rsid w:val="00617310"/>
    <w:rPr>
      <w:rFonts w:ascii="Times New Roman" w:eastAsia="Times New Roman" w:hAnsi="Times New Roman"/>
      <w:b/>
      <w:sz w:val="26"/>
      <w:szCs w:val="26"/>
      <w:lang w:eastAsia="en-US"/>
    </w:rPr>
  </w:style>
  <w:style w:type="character" w:styleId="UyteHipercze">
    <w:name w:val="FollowedHyperlink"/>
    <w:basedOn w:val="Domylnaczcionkaakapitu"/>
    <w:uiPriority w:val="99"/>
    <w:semiHidden/>
    <w:rsid w:val="00E55187"/>
    <w:rPr>
      <w:rFonts w:cs="Times New Roman"/>
      <w:color w:val="800080"/>
      <w:u w:val="single"/>
    </w:rPr>
  </w:style>
  <w:style w:type="numbering" w:customStyle="1" w:styleId="Styl2">
    <w:name w:val="Styl2"/>
    <w:uiPriority w:val="99"/>
    <w:rsid w:val="007202E3"/>
    <w:pPr>
      <w:numPr>
        <w:numId w:val="16"/>
      </w:numPr>
    </w:pPr>
  </w:style>
  <w:style w:type="paragraph" w:customStyle="1" w:styleId="PrzedsiwzicieTYTU">
    <w:name w:val="Przedsięwzięcie TYTUŁ"/>
    <w:basedOn w:val="Nagwek4"/>
    <w:next w:val="przedsiwziciePODTYTU"/>
    <w:link w:val="PrzedsiwzicieTYTUZnak"/>
    <w:uiPriority w:val="99"/>
    <w:qFormat/>
    <w:rsid w:val="00592C23"/>
    <w:pPr>
      <w:numPr>
        <w:ilvl w:val="0"/>
        <w:numId w:val="17"/>
      </w:numPr>
      <w:pBdr>
        <w:top w:val="single" w:sz="4" w:space="1" w:color="auto"/>
      </w:pBdr>
      <w:spacing w:before="600" w:line="240" w:lineRule="auto"/>
      <w:ind w:left="2345" w:hanging="2345"/>
    </w:pPr>
    <w:rPr>
      <w:b/>
      <w:i w:val="0"/>
      <w:color w:val="auto"/>
      <w:sz w:val="24"/>
      <w:szCs w:val="24"/>
    </w:rPr>
  </w:style>
  <w:style w:type="paragraph" w:customStyle="1" w:styleId="przedsiwzicieTEKST">
    <w:name w:val="przedsięwzięcie TEKST"/>
    <w:basedOn w:val="Normalny"/>
    <w:link w:val="przedsiwzicieTEKSTZnak"/>
    <w:uiPriority w:val="99"/>
    <w:qFormat/>
    <w:rsid w:val="003D3F14"/>
    <w:pPr>
      <w:spacing w:after="120" w:line="240" w:lineRule="auto"/>
      <w:ind w:left="1418"/>
    </w:pPr>
  </w:style>
  <w:style w:type="character" w:customStyle="1" w:styleId="PrzedsiwzicieTYTUZnak">
    <w:name w:val="Przedsięwzięcie TYTUŁ Znak"/>
    <w:basedOn w:val="Nagwek4Znak"/>
    <w:link w:val="PrzedsiwzicieTYTU"/>
    <w:uiPriority w:val="99"/>
    <w:rsid w:val="00592C23"/>
    <w:rPr>
      <w:rFonts w:eastAsia="Times New Roman"/>
      <w:b/>
      <w:bCs/>
      <w:i w:val="0"/>
      <w:iCs/>
      <w:color w:val="E20000"/>
      <w:sz w:val="24"/>
      <w:szCs w:val="24"/>
      <w:lang w:eastAsia="en-US"/>
    </w:rPr>
  </w:style>
  <w:style w:type="paragraph" w:customStyle="1" w:styleId="przedsiwziciePODTYTU">
    <w:name w:val="przedsięwzięcie PODTYTUŁ"/>
    <w:basedOn w:val="przedsiwzicieTEKST"/>
    <w:next w:val="przedsiwzicieTEKST"/>
    <w:link w:val="przedsiwziciePODTYTUZnak"/>
    <w:uiPriority w:val="99"/>
    <w:qFormat/>
    <w:rsid w:val="00D549DF"/>
    <w:pPr>
      <w:keepNext/>
      <w:numPr>
        <w:numId w:val="21"/>
      </w:numPr>
    </w:pPr>
    <w:rPr>
      <w:b/>
      <w:color w:val="000000" w:themeColor="text1"/>
    </w:rPr>
  </w:style>
  <w:style w:type="character" w:customStyle="1" w:styleId="przedsiwzicieTEKSTZnak">
    <w:name w:val="przedsięwzięcie TEKST Znak"/>
    <w:basedOn w:val="Domylnaczcionkaakapitu"/>
    <w:link w:val="przedsiwzicieTEKST"/>
    <w:uiPriority w:val="99"/>
    <w:rsid w:val="003D3F14"/>
    <w:rPr>
      <w:rFonts w:cs="Calibri"/>
      <w:lang w:eastAsia="en-US"/>
    </w:rPr>
  </w:style>
  <w:style w:type="character" w:customStyle="1" w:styleId="przedsiwziciePODTYTUZnak">
    <w:name w:val="przedsięwzięcie PODTYTUŁ Znak"/>
    <w:basedOn w:val="PunktProgramuZnak"/>
    <w:link w:val="przedsiwziciePODTYTU"/>
    <w:uiPriority w:val="99"/>
    <w:rsid w:val="00D549DF"/>
    <w:rPr>
      <w:rFonts w:eastAsia="Times New Roman" w:cs="Calibri"/>
      <w:b/>
      <w:color w:val="000000" w:themeColor="text1"/>
      <w:szCs w:val="20"/>
      <w:lang w:eastAsia="en-US"/>
    </w:rPr>
  </w:style>
  <w:style w:type="paragraph" w:customStyle="1" w:styleId="Tytudokumentu">
    <w:name w:val="Tytuł dokumentu"/>
    <w:basedOn w:val="Tytu2"/>
    <w:link w:val="TytudokumentuZnak"/>
    <w:rsid w:val="00C10C11"/>
    <w:rPr>
      <w:rFonts w:asciiTheme="minorHAnsi" w:eastAsia="Times New Roman" w:hAnsiTheme="minorHAnsi" w:cs="Arial"/>
      <w:b/>
      <w:spacing w:val="-16"/>
      <w:sz w:val="88"/>
      <w:szCs w:val="88"/>
    </w:rPr>
  </w:style>
  <w:style w:type="character" w:customStyle="1" w:styleId="TytudokumentuZnak">
    <w:name w:val="Tytuł dokumentu Znak"/>
    <w:basedOn w:val="Tytu2Znak"/>
    <w:link w:val="Tytudokumentu"/>
    <w:rsid w:val="00C10C11"/>
    <w:rPr>
      <w:rFonts w:asciiTheme="minorHAnsi" w:eastAsia="Times New Roman" w:hAnsiTheme="minorHAnsi" w:cs="Arial"/>
      <w:b/>
      <w:color w:val="E20000"/>
      <w:spacing w:val="-16"/>
      <w:sz w:val="88"/>
      <w:szCs w:val="88"/>
      <w:lang w:val="pl-PL" w:eastAsia="pl-PL"/>
    </w:rPr>
  </w:style>
  <w:style w:type="paragraph" w:customStyle="1" w:styleId="Podtytudokumentu">
    <w:name w:val="Podtytuł dokumentu"/>
    <w:basedOn w:val="Normalny"/>
    <w:link w:val="PodtytudokumentuZnak"/>
    <w:rsid w:val="00C10C11"/>
    <w:pPr>
      <w:spacing w:before="360" w:after="100" w:afterAutospacing="1"/>
      <w:jc w:val="left"/>
    </w:pPr>
    <w:rPr>
      <w:rFonts w:asciiTheme="minorHAnsi" w:eastAsiaTheme="minorHAnsi" w:hAnsiTheme="minorHAnsi" w:cstheme="minorHAnsi"/>
      <w:color w:val="FAB103"/>
      <w:spacing w:val="-6"/>
      <w:sz w:val="30"/>
      <w:szCs w:val="30"/>
    </w:rPr>
  </w:style>
  <w:style w:type="character" w:customStyle="1" w:styleId="PodtytudokumentuZnak">
    <w:name w:val="Podtytuł dokumentu Znak"/>
    <w:basedOn w:val="Domylnaczcionkaakapitu"/>
    <w:link w:val="Podtytudokumentu"/>
    <w:rsid w:val="00C10C11"/>
    <w:rPr>
      <w:rFonts w:asciiTheme="minorHAnsi" w:eastAsiaTheme="minorHAnsi" w:hAnsiTheme="minorHAnsi" w:cstheme="minorHAnsi"/>
      <w:color w:val="FAB103"/>
      <w:spacing w:val="-6"/>
      <w:sz w:val="30"/>
      <w:szCs w:val="30"/>
      <w:lang w:eastAsia="en-US"/>
    </w:rPr>
  </w:style>
  <w:style w:type="character" w:styleId="Tytuksiki">
    <w:name w:val="Book Title"/>
    <w:basedOn w:val="Domylnaczcionkaakapitu"/>
    <w:uiPriority w:val="33"/>
    <w:qFormat/>
    <w:rsid w:val="003C761B"/>
    <w:rPr>
      <w:b/>
      <w:bCs/>
      <w:smallCaps/>
      <w:spacing w:val="5"/>
    </w:rPr>
  </w:style>
  <w:style w:type="paragraph" w:customStyle="1" w:styleId="LISTACelstrategiczny">
    <w:name w:val="LISTA Cel strategiczny"/>
    <w:basedOn w:val="Cele"/>
    <w:link w:val="LISTACelstrategicznyZnak"/>
    <w:qFormat/>
    <w:rsid w:val="00A01D9A"/>
    <w:pPr>
      <w:numPr>
        <w:numId w:val="19"/>
      </w:numPr>
      <w:suppressAutoHyphens/>
      <w:ind w:left="1985" w:hanging="1985"/>
    </w:pPr>
  </w:style>
  <w:style w:type="paragraph" w:customStyle="1" w:styleId="LISTACeloperacyjny">
    <w:name w:val="LISTA Cel operacyjny"/>
    <w:basedOn w:val="cele2"/>
    <w:link w:val="LISTACeloperacyjnyZnak"/>
    <w:qFormat/>
    <w:rsid w:val="00A01D9A"/>
    <w:pPr>
      <w:numPr>
        <w:numId w:val="19"/>
      </w:numPr>
      <w:ind w:left="2410" w:hanging="1843"/>
    </w:pPr>
    <w:rPr>
      <w:i w:val="0"/>
      <w:color w:val="auto"/>
    </w:rPr>
  </w:style>
  <w:style w:type="character" w:customStyle="1" w:styleId="LISTACelstrategicznyZnak">
    <w:name w:val="LISTA Cel strategiczny Znak"/>
    <w:basedOn w:val="CeleZnak"/>
    <w:link w:val="LISTACelstrategiczny"/>
    <w:rsid w:val="00A01D9A"/>
    <w:rPr>
      <w:b/>
      <w:sz w:val="28"/>
      <w:szCs w:val="20"/>
      <w:lang w:eastAsia="en-US"/>
    </w:rPr>
  </w:style>
  <w:style w:type="character" w:customStyle="1" w:styleId="LISTACeloperacyjnyZnak">
    <w:name w:val="LISTA Cel operacyjny Znak"/>
    <w:basedOn w:val="cele2Znak"/>
    <w:link w:val="LISTACeloperacyjny"/>
    <w:rsid w:val="00A01D9A"/>
    <w:rPr>
      <w:b/>
      <w:i w:val="0"/>
      <w:color w:val="E20000"/>
      <w:lang w:eastAsia="en-US"/>
    </w:rPr>
  </w:style>
  <w:style w:type="paragraph" w:customStyle="1" w:styleId="Celszczegowy">
    <w:name w:val="Cel szczegółowy"/>
    <w:basedOn w:val="LISTACeloperacyjny"/>
    <w:link w:val="CelszczegowyZnak"/>
    <w:qFormat/>
    <w:rsid w:val="00F75BCA"/>
    <w:pPr>
      <w:numPr>
        <w:ilvl w:val="2"/>
      </w:numPr>
      <w:ind w:left="3260" w:hanging="2126"/>
      <w:outlineLvl w:val="5"/>
    </w:pPr>
    <w:rPr>
      <w:b w:val="0"/>
      <w:i/>
    </w:rPr>
  </w:style>
  <w:style w:type="character" w:customStyle="1" w:styleId="CelszczegowyZnak">
    <w:name w:val="Cel szczegółowy Znak"/>
    <w:basedOn w:val="LISTACeloperacyjnyZnak"/>
    <w:link w:val="Celszczegowy"/>
    <w:rsid w:val="00F75BCA"/>
    <w:rPr>
      <w:b w:val="0"/>
      <w:i/>
      <w:color w:val="E20000"/>
      <w:lang w:eastAsia="en-US"/>
    </w:rPr>
  </w:style>
  <w:style w:type="paragraph" w:customStyle="1" w:styleId="Cele3">
    <w:name w:val="Cele3"/>
    <w:basedOn w:val="cele2"/>
    <w:next w:val="KierunkidziaaniaTYTU"/>
    <w:link w:val="Cele3Znak"/>
    <w:rsid w:val="0007635C"/>
    <w:pPr>
      <w:numPr>
        <w:ilvl w:val="2"/>
      </w:numPr>
      <w:suppressAutoHyphens/>
      <w:ind w:left="3261" w:hanging="2127"/>
      <w:outlineLvl w:val="5"/>
    </w:pPr>
    <w:rPr>
      <w:b w:val="0"/>
      <w:color w:val="auto"/>
    </w:rPr>
  </w:style>
  <w:style w:type="paragraph" w:customStyle="1" w:styleId="KierunkidziaaniaTYTU">
    <w:name w:val="Kierunki działania TYTUŁ"/>
    <w:basedOn w:val="KierunekTYTU"/>
    <w:link w:val="KierunkidziaaniaTYTUZnak"/>
    <w:qFormat/>
    <w:rsid w:val="00E84AD8"/>
    <w:pPr>
      <w:keepNext/>
      <w:ind w:left="1134"/>
    </w:pPr>
  </w:style>
  <w:style w:type="character" w:customStyle="1" w:styleId="Cele3Znak">
    <w:name w:val="Cele3 Znak"/>
    <w:basedOn w:val="cele2Znak"/>
    <w:link w:val="Cele3"/>
    <w:rsid w:val="0007635C"/>
    <w:rPr>
      <w:b w:val="0"/>
      <w:i/>
      <w:color w:val="E20000"/>
      <w:lang w:eastAsia="en-US"/>
    </w:rPr>
  </w:style>
  <w:style w:type="paragraph" w:customStyle="1" w:styleId="Cele1opisczerwony">
    <w:name w:val="Cele 1 opis czerwony"/>
    <w:basedOn w:val="Opiscelu"/>
    <w:link w:val="Cele1opisczerwonyZnak"/>
    <w:rsid w:val="009E6C64"/>
    <w:pPr>
      <w:ind w:left="1985"/>
    </w:pPr>
    <w:rPr>
      <w:color w:val="E20000"/>
    </w:rPr>
  </w:style>
  <w:style w:type="character" w:customStyle="1" w:styleId="KierunkidziaaniaTYTUZnak">
    <w:name w:val="Kierunki działania TYTUŁ Znak"/>
    <w:basedOn w:val="KierunekTYTUZnak"/>
    <w:link w:val="KierunkidziaaniaTYTU"/>
    <w:rsid w:val="00E84AD8"/>
    <w:rPr>
      <w:b/>
      <w:sz w:val="20"/>
      <w:szCs w:val="20"/>
      <w:lang w:val="pl-PL"/>
    </w:rPr>
  </w:style>
  <w:style w:type="character" w:customStyle="1" w:styleId="Cele1opisczerwonyZnak">
    <w:name w:val="Cele 1 opis czerwony Znak"/>
    <w:basedOn w:val="OpisceluZnak"/>
    <w:link w:val="Cele1opisczerwony"/>
    <w:rsid w:val="009E6C64"/>
    <w:rPr>
      <w:color w:val="E20000"/>
      <w:sz w:val="20"/>
      <w:szCs w:val="20"/>
      <w:lang w:val="pl-PL"/>
    </w:rPr>
  </w:style>
  <w:style w:type="paragraph" w:customStyle="1" w:styleId="SPACERmetryczka">
    <w:name w:val="SPACER metryczka"/>
    <w:basedOn w:val="PunktopisuProgramu"/>
    <w:link w:val="SPACERmetryczkaZnak"/>
    <w:qFormat/>
    <w:rsid w:val="00325CB4"/>
    <w:pPr>
      <w:numPr>
        <w:numId w:val="25"/>
      </w:numPr>
      <w:spacing w:before="120" w:after="240" w:line="240" w:lineRule="auto"/>
    </w:pPr>
    <w:rPr>
      <w:b w:val="0"/>
      <w:i/>
      <w:sz w:val="20"/>
    </w:rPr>
  </w:style>
  <w:style w:type="paragraph" w:customStyle="1" w:styleId="SPACERpunktytekstu">
    <w:name w:val="SPACER punkty tekstu"/>
    <w:basedOn w:val="Akapitzlist"/>
    <w:link w:val="SPACERpunktytekstuZnak"/>
    <w:qFormat/>
    <w:rsid w:val="00CC4FF9"/>
    <w:pPr>
      <w:numPr>
        <w:numId w:val="23"/>
      </w:numPr>
    </w:pPr>
    <w:rPr>
      <w:color w:val="000000" w:themeColor="text1"/>
    </w:rPr>
  </w:style>
  <w:style w:type="character" w:customStyle="1" w:styleId="SPACERmetryczkaZnak">
    <w:name w:val="SPACER metryczka Znak"/>
    <w:basedOn w:val="PunktopisuProgramuZnak"/>
    <w:link w:val="SPACERmetryczka"/>
    <w:rsid w:val="00325CB4"/>
    <w:rPr>
      <w:b w:val="0"/>
      <w:i/>
      <w:sz w:val="20"/>
      <w:szCs w:val="20"/>
    </w:rPr>
  </w:style>
  <w:style w:type="character" w:customStyle="1" w:styleId="SPACERpunktytekstuZnak">
    <w:name w:val="SPACER punkty tekstu Znak"/>
    <w:basedOn w:val="AkapitzlistZnak"/>
    <w:link w:val="SPACERpunktytekstu"/>
    <w:rsid w:val="00CC4FF9"/>
    <w:rPr>
      <w:color w:val="000000" w:themeColor="text1"/>
      <w:szCs w:val="20"/>
      <w:lang w:eastAsia="en-US"/>
    </w:rPr>
  </w:style>
  <w:style w:type="paragraph" w:customStyle="1" w:styleId="Kierunkidziaania">
    <w:name w:val="Kierunki działania"/>
    <w:basedOn w:val="KierunekTYTU"/>
    <w:link w:val="KierunkidziaaniaZnak"/>
    <w:rsid w:val="00E84AD8"/>
    <w:pPr>
      <w:ind w:left="1134"/>
    </w:pPr>
  </w:style>
  <w:style w:type="paragraph" w:customStyle="1" w:styleId="ZnakZnakZnakZnakZnakZnakZnakZnakZnakZnak">
    <w:name w:val="Znak Znak Znak Znak Znak Znak Znak Znak Znak Znak"/>
    <w:basedOn w:val="Normalny"/>
    <w:rsid w:val="00251551"/>
    <w:pPr>
      <w:spacing w:after="0" w:line="240" w:lineRule="auto"/>
      <w:jc w:val="left"/>
    </w:pPr>
    <w:rPr>
      <w:rFonts w:ascii="Arial" w:eastAsia="Times New Roman" w:hAnsi="Arial" w:cs="Arial"/>
      <w:sz w:val="24"/>
      <w:szCs w:val="24"/>
      <w:lang w:eastAsia="pl-PL"/>
    </w:rPr>
  </w:style>
  <w:style w:type="character" w:customStyle="1" w:styleId="KierunkidziaaniaZnak">
    <w:name w:val="Kierunki działania Znak"/>
    <w:basedOn w:val="KierunekTYTUZnak"/>
    <w:link w:val="Kierunkidziaania"/>
    <w:rsid w:val="00E84AD8"/>
    <w:rPr>
      <w:b/>
      <w:sz w:val="20"/>
      <w:szCs w:val="20"/>
      <w:lang w:val="pl-PL"/>
    </w:rPr>
  </w:style>
  <w:style w:type="paragraph" w:customStyle="1" w:styleId="SOWNIKtytuhasa">
    <w:name w:val="SŁOWNIK tytuł hasła"/>
    <w:basedOn w:val="Normalny"/>
    <w:next w:val="Normalny"/>
    <w:rsid w:val="00A01D9A"/>
    <w:pPr>
      <w:keepNext/>
      <w:numPr>
        <w:numId w:val="26"/>
      </w:numPr>
      <w:spacing w:before="360" w:after="40" w:line="276" w:lineRule="auto"/>
      <w:ind w:left="567" w:hanging="567"/>
      <w:jc w:val="left"/>
    </w:pPr>
    <w:rPr>
      <w:rFonts w:eastAsia="SimSun" w:cs="Times New Roman"/>
      <w:b/>
      <w:color w:val="31849B" w:themeColor="accent5" w:themeShade="BF"/>
      <w:spacing w:val="-4"/>
      <w:sz w:val="24"/>
      <w:szCs w:val="24"/>
      <w:lang w:eastAsia="pl-PL"/>
    </w:rPr>
  </w:style>
  <w:style w:type="paragraph" w:customStyle="1" w:styleId="MISJA">
    <w:name w:val="MISJA"/>
    <w:basedOn w:val="Normalny"/>
    <w:link w:val="MISJAZnak"/>
    <w:qFormat/>
    <w:rsid w:val="00A01D9A"/>
    <w:rPr>
      <w:b/>
      <w:color w:val="FF0000"/>
      <w:sz w:val="56"/>
    </w:rPr>
  </w:style>
  <w:style w:type="character" w:customStyle="1" w:styleId="MISJAZnak">
    <w:name w:val="MISJA Znak"/>
    <w:basedOn w:val="Domylnaczcionkaakapitu"/>
    <w:link w:val="MISJA"/>
    <w:rsid w:val="00A01D9A"/>
    <w:rPr>
      <w:rFonts w:cs="Calibri"/>
      <w:b/>
      <w:color w:val="FF0000"/>
      <w:sz w:val="56"/>
      <w:lang w:eastAsia="en-US"/>
    </w:rPr>
  </w:style>
  <w:style w:type="paragraph" w:customStyle="1" w:styleId="Przedsiwziciapunkty">
    <w:name w:val="Przedsięwzięcia punkty"/>
    <w:basedOn w:val="Akapitzlist"/>
    <w:link w:val="PrzedsiwziciapunktyZnak"/>
    <w:qFormat/>
    <w:rsid w:val="00D97ABA"/>
    <w:pPr>
      <w:numPr>
        <w:numId w:val="27"/>
      </w:numPr>
      <w:ind w:left="1560"/>
    </w:pPr>
  </w:style>
  <w:style w:type="character" w:customStyle="1" w:styleId="PrzedsiwziciapunktyZnak">
    <w:name w:val="Przedsięwzięcia punkty Znak"/>
    <w:basedOn w:val="AkapitzlistZnak"/>
    <w:link w:val="Przedsiwziciapunkty"/>
    <w:rsid w:val="00D97ABA"/>
    <w:rPr>
      <w:szCs w:val="20"/>
      <w:lang w:eastAsia="en-US"/>
    </w:rPr>
  </w:style>
  <w:style w:type="table" w:customStyle="1" w:styleId="TableNormal1">
    <w:name w:val="Table Normal1"/>
    <w:rsid w:val="00324931"/>
    <w:pPr>
      <w:pBdr>
        <w:top w:val="nil"/>
        <w:left w:val="nil"/>
        <w:bottom w:val="nil"/>
        <w:right w:val="nil"/>
        <w:between w:val="nil"/>
      </w:pBdr>
      <w:spacing w:line="276" w:lineRule="auto"/>
    </w:pPr>
    <w:rPr>
      <w:rFonts w:ascii="Arial" w:eastAsia="Arial" w:hAnsi="Arial" w:cs="Arial"/>
      <w:color w:val="000000"/>
    </w:rPr>
    <w:tblPr>
      <w:tblCellMar>
        <w:top w:w="0" w:type="dxa"/>
        <w:left w:w="0" w:type="dxa"/>
        <w:bottom w:w="0" w:type="dxa"/>
        <w:right w:w="0" w:type="dxa"/>
      </w:tblCellMar>
    </w:tblPr>
  </w:style>
  <w:style w:type="table" w:customStyle="1" w:styleId="10">
    <w:name w:val="1"/>
    <w:basedOn w:val="TableNormal1"/>
    <w:rsid w:val="00324931"/>
    <w:tblPr>
      <w:tblStyleRowBandSize w:val="1"/>
      <w:tblStyleColBandSize w:val="1"/>
      <w:tblCellMar>
        <w:top w:w="100" w:type="dxa"/>
        <w:left w:w="100" w:type="dxa"/>
        <w:bottom w:w="100" w:type="dxa"/>
        <w:right w:w="100" w:type="dxa"/>
      </w:tblCellMar>
    </w:tblPr>
  </w:style>
  <w:style w:type="paragraph" w:customStyle="1" w:styleId="AaaPUNKCIKI">
    <w:name w:val="Aaa PUNKCIKI"/>
    <w:basedOn w:val="Punktykierunkw"/>
    <w:link w:val="AaaPUNKCIKIZnak"/>
    <w:qFormat/>
    <w:rsid w:val="003D3F14"/>
  </w:style>
  <w:style w:type="paragraph" w:customStyle="1" w:styleId="Przedsiwziiepochyy">
    <w:name w:val="Przedsięwzięćie pochyły"/>
    <w:basedOn w:val="przedsiwzicieTEKST"/>
    <w:link w:val="PrzedsiwziiepochyyZnak"/>
    <w:qFormat/>
    <w:rsid w:val="003D3F14"/>
    <w:rPr>
      <w:i/>
    </w:rPr>
  </w:style>
  <w:style w:type="character" w:customStyle="1" w:styleId="AaaPUNKCIKIZnak">
    <w:name w:val="Aaa PUNKCIKI Znak"/>
    <w:basedOn w:val="PunktykierunkwZnak"/>
    <w:link w:val="AaaPUNKCIKI"/>
    <w:rsid w:val="003D3F14"/>
    <w:rPr>
      <w:spacing w:val="-6"/>
      <w:szCs w:val="20"/>
      <w:lang w:eastAsia="en-US"/>
    </w:rPr>
  </w:style>
  <w:style w:type="character" w:customStyle="1" w:styleId="PrzedsiwziiepochyyZnak">
    <w:name w:val="Przedsięwzięćie pochyły Znak"/>
    <w:basedOn w:val="przedsiwzicieTEKSTZnak"/>
    <w:link w:val="Przedsiwziiepochyy"/>
    <w:rsid w:val="003D3F14"/>
    <w:rPr>
      <w:rFonts w:cs="Calibri"/>
      <w:i/>
      <w:lang w:eastAsia="en-US"/>
    </w:rPr>
  </w:style>
  <w:style w:type="paragraph" w:customStyle="1" w:styleId="punktywcite">
    <w:name w:val="punkty wcięte"/>
    <w:basedOn w:val="Punktykierunkw"/>
    <w:link w:val="punktywciteZnak"/>
    <w:qFormat/>
    <w:rsid w:val="00592C23"/>
  </w:style>
  <w:style w:type="character" w:customStyle="1" w:styleId="punktywciteZnak">
    <w:name w:val="punkty wcięte Znak"/>
    <w:basedOn w:val="PunktykierunkwZnak"/>
    <w:link w:val="punktywcite"/>
    <w:rsid w:val="00592C23"/>
    <w:rPr>
      <w:spacing w:val="-6"/>
      <w:szCs w:val="20"/>
      <w:lang w:eastAsia="en-US"/>
    </w:rPr>
  </w:style>
  <w:style w:type="character" w:customStyle="1" w:styleId="apple-tab-span">
    <w:name w:val="apple-tab-span"/>
    <w:basedOn w:val="Domylnaczcionkaakapitu"/>
    <w:rsid w:val="007560FA"/>
  </w:style>
  <w:style w:type="character" w:customStyle="1" w:styleId="BezodstpwZnak">
    <w:name w:val="Bez odstępów Znak"/>
    <w:basedOn w:val="Domylnaczcionkaakapitu"/>
    <w:link w:val="Bezodstpw"/>
    <w:uiPriority w:val="1"/>
    <w:rsid w:val="005767D6"/>
    <w:rPr>
      <w:rFonts w:eastAsia="Times New Roman"/>
      <w:lang w:eastAsia="en-US"/>
    </w:rPr>
  </w:style>
  <w:style w:type="paragraph" w:styleId="Poprawka">
    <w:name w:val="Revision"/>
    <w:hidden/>
    <w:uiPriority w:val="99"/>
    <w:semiHidden/>
    <w:rsid w:val="00871046"/>
    <w:rPr>
      <w:rFonts w:cs="Calibri"/>
      <w:lang w:eastAsia="en-US"/>
    </w:rPr>
  </w:style>
  <w:style w:type="paragraph" w:customStyle="1" w:styleId="Nagwek21">
    <w:name w:val="Nagłówek 21"/>
    <w:basedOn w:val="Normalny"/>
    <w:uiPriority w:val="1"/>
    <w:qFormat/>
    <w:rsid w:val="00E6030A"/>
    <w:pPr>
      <w:widowControl w:val="0"/>
      <w:autoSpaceDE w:val="0"/>
      <w:autoSpaceDN w:val="0"/>
      <w:spacing w:after="0" w:line="240" w:lineRule="auto"/>
      <w:ind w:left="972" w:hanging="576"/>
      <w:jc w:val="left"/>
      <w:outlineLvl w:val="2"/>
    </w:pPr>
    <w:rPr>
      <w:sz w:val="32"/>
      <w:szCs w:val="32"/>
      <w:lang w:val="en-US"/>
    </w:rPr>
  </w:style>
  <w:style w:type="paragraph" w:customStyle="1" w:styleId="Nagwek31">
    <w:name w:val="Nagłówek 31"/>
    <w:basedOn w:val="Normalny"/>
    <w:uiPriority w:val="1"/>
    <w:qFormat/>
    <w:rsid w:val="00E6030A"/>
    <w:pPr>
      <w:widowControl w:val="0"/>
      <w:autoSpaceDE w:val="0"/>
      <w:autoSpaceDN w:val="0"/>
      <w:spacing w:after="0" w:line="240" w:lineRule="auto"/>
      <w:ind w:left="1116" w:hanging="720"/>
      <w:jc w:val="left"/>
      <w:outlineLvl w:val="3"/>
    </w:pPr>
    <w:rPr>
      <w:sz w:val="26"/>
      <w:szCs w:val="26"/>
      <w:lang w:val="en-US"/>
    </w:rPr>
  </w:style>
  <w:style w:type="character" w:customStyle="1" w:styleId="st">
    <w:name w:val="st"/>
    <w:basedOn w:val="Domylnaczcionkaakapitu"/>
    <w:rsid w:val="009D06BC"/>
  </w:style>
  <w:style w:type="paragraph" w:customStyle="1" w:styleId="MMTopic1">
    <w:name w:val="MM Topic 1"/>
    <w:basedOn w:val="Nagwek1"/>
    <w:link w:val="MMTopic1Znak"/>
    <w:rsid w:val="00D70275"/>
    <w:pPr>
      <w:keepNext w:val="0"/>
      <w:keepLines w:val="0"/>
      <w:pageBreakBefore w:val="0"/>
      <w:numPr>
        <w:numId w:val="28"/>
      </w:numPr>
      <w:suppressLineNumber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uppressAutoHyphens w:val="0"/>
      <w:spacing w:before="200" w:after="0" w:line="276" w:lineRule="auto"/>
    </w:pPr>
    <w:rPr>
      <w:rFonts w:asciiTheme="minorHAnsi" w:eastAsiaTheme="minorEastAsia" w:hAnsiTheme="minorHAnsi" w:cstheme="minorBidi"/>
      <w:b/>
      <w:caps/>
      <w:color w:val="FFFFFF" w:themeColor="background1"/>
      <w:spacing w:val="15"/>
      <w:sz w:val="22"/>
      <w:szCs w:val="22"/>
      <w:lang w:val="en-US" w:bidi="en-US"/>
    </w:rPr>
  </w:style>
  <w:style w:type="character" w:customStyle="1" w:styleId="MMTopic1Znak">
    <w:name w:val="MM Topic 1 Znak"/>
    <w:basedOn w:val="Nagwek1Znak"/>
    <w:link w:val="MMTopic1"/>
    <w:rsid w:val="00D70275"/>
    <w:rPr>
      <w:rFonts w:asciiTheme="minorHAnsi" w:eastAsiaTheme="minorEastAsia" w:hAnsiTheme="minorHAnsi" w:cstheme="minorBidi"/>
      <w:b/>
      <w:bCs/>
      <w:caps/>
      <w:color w:val="FFFFFF" w:themeColor="background1"/>
      <w:spacing w:val="15"/>
      <w:sz w:val="48"/>
      <w:szCs w:val="48"/>
      <w:shd w:val="clear" w:color="auto" w:fill="4F81BD" w:themeFill="accent1"/>
      <w:lang w:val="en-US" w:eastAsia="en-US" w:bidi="en-US"/>
    </w:rPr>
  </w:style>
  <w:style w:type="paragraph" w:customStyle="1" w:styleId="MMTopic2">
    <w:name w:val="MM Topic 2"/>
    <w:basedOn w:val="Nagwek2"/>
    <w:link w:val="MMTopic2Znak"/>
    <w:rsid w:val="00D70275"/>
    <w:pPr>
      <w:keepNext w:val="0"/>
      <w:keepLines w:val="0"/>
      <w:numPr>
        <w:numId w:val="2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uppressAutoHyphens w:val="0"/>
      <w:spacing w:before="200" w:after="0" w:line="276" w:lineRule="auto"/>
    </w:pPr>
    <w:rPr>
      <w:rFonts w:asciiTheme="minorHAnsi" w:eastAsiaTheme="minorEastAsia" w:hAnsiTheme="minorHAnsi" w:cstheme="minorBidi"/>
      <w:bCs w:val="0"/>
      <w:caps/>
      <w:color w:val="auto"/>
      <w:spacing w:val="15"/>
      <w:sz w:val="22"/>
      <w:szCs w:val="22"/>
      <w:lang w:val="en-US" w:bidi="en-US"/>
    </w:rPr>
  </w:style>
  <w:style w:type="character" w:customStyle="1" w:styleId="MMTopic2Znak">
    <w:name w:val="MM Topic 2 Znak"/>
    <w:basedOn w:val="Nagwek2Znak"/>
    <w:link w:val="MMTopic2"/>
    <w:rsid w:val="00D70275"/>
    <w:rPr>
      <w:rFonts w:asciiTheme="minorHAnsi" w:eastAsiaTheme="minorEastAsia" w:hAnsiTheme="minorHAnsi" w:cstheme="minorBidi"/>
      <w:bCs w:val="0"/>
      <w:caps/>
      <w:color w:val="E20000"/>
      <w:spacing w:val="15"/>
      <w:sz w:val="32"/>
      <w:szCs w:val="28"/>
      <w:shd w:val="clear" w:color="auto" w:fill="DBE5F1" w:themeFill="accent1" w:themeFillTint="33"/>
      <w:lang w:val="en-US" w:eastAsia="en-US" w:bidi="en-US"/>
    </w:rPr>
  </w:style>
  <w:style w:type="paragraph" w:customStyle="1" w:styleId="MMTopic3">
    <w:name w:val="MM Topic 3"/>
    <w:basedOn w:val="Nagwek3"/>
    <w:link w:val="MMTopic3Znak"/>
    <w:rsid w:val="00D70275"/>
    <w:pPr>
      <w:keepNext w:val="0"/>
      <w:numPr>
        <w:numId w:val="28"/>
      </w:numPr>
      <w:suppressLineNumbers w:val="0"/>
      <w:pBdr>
        <w:top w:val="single" w:sz="6" w:space="2" w:color="4F81BD" w:themeColor="accent1"/>
        <w:left w:val="single" w:sz="6" w:space="2" w:color="4F81BD" w:themeColor="accent1"/>
      </w:pBdr>
      <w:suppressAutoHyphens w:val="0"/>
      <w:spacing w:before="300" w:after="0" w:line="276" w:lineRule="auto"/>
    </w:pPr>
    <w:rPr>
      <w:rFonts w:asciiTheme="minorHAnsi" w:eastAsiaTheme="minorEastAsia" w:hAnsiTheme="minorHAnsi" w:cstheme="minorBidi"/>
      <w:bCs w:val="0"/>
      <w:caps/>
      <w:color w:val="243F60" w:themeColor="accent1" w:themeShade="7F"/>
      <w:spacing w:val="15"/>
      <w:sz w:val="22"/>
      <w:szCs w:val="22"/>
      <w:lang w:val="en-US" w:bidi="en-US"/>
    </w:rPr>
  </w:style>
  <w:style w:type="paragraph" w:customStyle="1" w:styleId="MMTitle">
    <w:name w:val="MM Title"/>
    <w:basedOn w:val="Tytu"/>
    <w:link w:val="MMTitleZnak"/>
    <w:rsid w:val="00D70275"/>
    <w:pPr>
      <w:keepLines w:val="0"/>
      <w:suppressLineNumbers w:val="0"/>
      <w:suppressAutoHyphens w:val="0"/>
      <w:spacing w:before="720" w:after="200" w:line="276" w:lineRule="auto"/>
      <w:jc w:val="left"/>
    </w:pPr>
    <w:rPr>
      <w:rFonts w:asciiTheme="minorHAnsi" w:eastAsiaTheme="minorEastAsia" w:hAnsiTheme="minorHAnsi" w:cstheme="minorBidi"/>
      <w:bCs w:val="0"/>
      <w:caps/>
      <w:color w:val="4F81BD" w:themeColor="accent1"/>
      <w:spacing w:val="10"/>
      <w:kern w:val="28"/>
      <w:sz w:val="52"/>
      <w:szCs w:val="52"/>
      <w:lang w:val="en-US" w:eastAsia="en-US" w:bidi="en-US"/>
    </w:rPr>
  </w:style>
  <w:style w:type="character" w:customStyle="1" w:styleId="MMTitleZnak">
    <w:name w:val="MM Title Znak"/>
    <w:basedOn w:val="TytuZnak"/>
    <w:link w:val="MMTitle"/>
    <w:rsid w:val="00D70275"/>
    <w:rPr>
      <w:rFonts w:asciiTheme="minorHAnsi" w:eastAsiaTheme="minorEastAsia" w:hAnsiTheme="minorHAnsi" w:cstheme="minorBidi"/>
      <w:caps/>
      <w:color w:val="4F81BD" w:themeColor="accent1"/>
      <w:spacing w:val="10"/>
      <w:kern w:val="28"/>
      <w:sz w:val="52"/>
      <w:szCs w:val="52"/>
      <w:lang w:val="en-US" w:eastAsia="en-US" w:bidi="en-US"/>
    </w:rPr>
  </w:style>
  <w:style w:type="character" w:customStyle="1" w:styleId="MMTopic3Znak">
    <w:name w:val="MM Topic 3 Znak"/>
    <w:basedOn w:val="Nagwek3Znak"/>
    <w:link w:val="MMTopic3"/>
    <w:rsid w:val="00D70275"/>
    <w:rPr>
      <w:rFonts w:asciiTheme="minorHAnsi" w:eastAsiaTheme="minorEastAsia" w:hAnsiTheme="minorHAnsi" w:cstheme="minorBidi"/>
      <w:bCs w:val="0"/>
      <w:caps/>
      <w:color w:val="243F60" w:themeColor="accent1" w:themeShade="7F"/>
      <w:spacing w:val="15"/>
      <w:sz w:val="26"/>
      <w:szCs w:val="26"/>
      <w:lang w:val="en-US" w:eastAsia="en-US" w:bidi="en-US"/>
    </w:rPr>
  </w:style>
  <w:style w:type="paragraph" w:customStyle="1" w:styleId="MMTopic4">
    <w:name w:val="MM Topic 4"/>
    <w:basedOn w:val="Nagwek4"/>
    <w:link w:val="MMTopic4Znak"/>
    <w:rsid w:val="00D70275"/>
    <w:pPr>
      <w:keepNext w:val="0"/>
      <w:numPr>
        <w:ilvl w:val="0"/>
        <w:numId w:val="0"/>
      </w:numPr>
      <w:suppressLineNumbers w:val="0"/>
      <w:pBdr>
        <w:top w:val="dotted" w:sz="6" w:space="2" w:color="4F81BD" w:themeColor="accent1"/>
        <w:left w:val="dotted" w:sz="6" w:space="2" w:color="4F81BD" w:themeColor="accent1"/>
      </w:pBdr>
      <w:suppressAutoHyphens w:val="0"/>
      <w:spacing w:before="300" w:after="0"/>
    </w:pPr>
    <w:rPr>
      <w:rFonts w:asciiTheme="minorHAnsi" w:eastAsiaTheme="minorEastAsia" w:hAnsiTheme="minorHAnsi" w:cstheme="minorBidi"/>
      <w:bCs w:val="0"/>
      <w:i w:val="0"/>
      <w:iCs w:val="0"/>
      <w:caps/>
      <w:color w:val="365F91" w:themeColor="accent1" w:themeShade="BF"/>
      <w:spacing w:val="10"/>
      <w:lang w:val="en-US" w:bidi="en-US"/>
    </w:rPr>
  </w:style>
  <w:style w:type="character" w:customStyle="1" w:styleId="MMTopic4Znak">
    <w:name w:val="MM Topic 4 Znak"/>
    <w:basedOn w:val="Nagwek4Znak"/>
    <w:link w:val="MMTopic4"/>
    <w:rsid w:val="00D70275"/>
    <w:rPr>
      <w:rFonts w:asciiTheme="minorHAnsi" w:eastAsiaTheme="minorEastAsia" w:hAnsiTheme="minorHAnsi" w:cstheme="minorBidi"/>
      <w:bCs/>
      <w:i/>
      <w:iCs/>
      <w:caps/>
      <w:color w:val="365F91" w:themeColor="accent1" w:themeShade="BF"/>
      <w:spacing w:val="10"/>
      <w:lang w:val="en-US" w:eastAsia="en-US" w:bidi="en-US"/>
    </w:rPr>
  </w:style>
  <w:style w:type="paragraph" w:customStyle="1" w:styleId="MMTopic5">
    <w:name w:val="MM Topic 5"/>
    <w:basedOn w:val="Nagwek5"/>
    <w:link w:val="MMTopic5Znak"/>
    <w:rsid w:val="00D70275"/>
    <w:pPr>
      <w:keepNext w:val="0"/>
      <w:keepLines w:val="0"/>
      <w:numPr>
        <w:ilvl w:val="0"/>
        <w:numId w:val="0"/>
      </w:numPr>
      <w:pBdr>
        <w:bottom w:val="single" w:sz="6" w:space="1" w:color="4F81BD" w:themeColor="accent1"/>
      </w:pBdr>
      <w:spacing w:before="300" w:line="276" w:lineRule="auto"/>
      <w:jc w:val="left"/>
    </w:pPr>
    <w:rPr>
      <w:rFonts w:asciiTheme="minorHAnsi" w:eastAsiaTheme="minorEastAsia" w:hAnsiTheme="minorHAnsi" w:cstheme="minorBidi"/>
      <w:i w:val="0"/>
      <w:caps/>
      <w:color w:val="365F91" w:themeColor="accent1" w:themeShade="BF"/>
      <w:spacing w:val="10"/>
      <w:lang w:val="en-US" w:bidi="en-US"/>
    </w:rPr>
  </w:style>
  <w:style w:type="character" w:customStyle="1" w:styleId="MMTopic5Znak">
    <w:name w:val="MM Topic 5 Znak"/>
    <w:basedOn w:val="Nagwek5Znak"/>
    <w:link w:val="MMTopic5"/>
    <w:rsid w:val="00D70275"/>
    <w:rPr>
      <w:rFonts w:asciiTheme="minorHAnsi" w:eastAsiaTheme="minorEastAsia" w:hAnsiTheme="minorHAnsi" w:cstheme="minorBidi"/>
      <w:i/>
      <w:caps/>
      <w:color w:val="365F91" w:themeColor="accent1" w:themeShade="BF"/>
      <w:spacing w:val="10"/>
      <w:lang w:val="en-US" w:eastAsia="en-US" w:bidi="en-US"/>
    </w:rPr>
  </w:style>
  <w:style w:type="character" w:styleId="Wyrnienieintensywne">
    <w:name w:val="Intense Emphasis"/>
    <w:uiPriority w:val="21"/>
    <w:qFormat/>
    <w:rsid w:val="00D70275"/>
    <w:rPr>
      <w:b/>
      <w:bCs/>
      <w:caps/>
      <w:color w:val="243F60" w:themeColor="accent1" w:themeShade="7F"/>
      <w:spacing w:val="10"/>
    </w:rPr>
  </w:style>
  <w:style w:type="character" w:customStyle="1" w:styleId="a">
    <w:name w:val="a"/>
    <w:basedOn w:val="Domylnaczcionkaakapitu"/>
    <w:rsid w:val="00D70275"/>
  </w:style>
  <w:style w:type="paragraph" w:customStyle="1" w:styleId="Normalny1">
    <w:name w:val="Normalny1"/>
    <w:rsid w:val="00D70275"/>
    <w:pPr>
      <w:pBdr>
        <w:top w:val="nil"/>
        <w:left w:val="nil"/>
        <w:bottom w:val="nil"/>
        <w:right w:val="nil"/>
        <w:between w:val="nil"/>
      </w:pBdr>
      <w:spacing w:before="200" w:line="276" w:lineRule="auto"/>
    </w:pPr>
    <w:rPr>
      <w:rFonts w:ascii="Arial" w:eastAsia="Arial" w:hAnsi="Arial" w:cs="Arial"/>
      <w:color w:val="000000"/>
      <w:lang w:val="en-US" w:bidi="en-US"/>
    </w:rPr>
  </w:style>
  <w:style w:type="paragraph" w:styleId="Cytat">
    <w:name w:val="Quote"/>
    <w:basedOn w:val="Normalny"/>
    <w:next w:val="Normalny"/>
    <w:link w:val="CytatZnak"/>
    <w:uiPriority w:val="29"/>
    <w:qFormat/>
    <w:rsid w:val="00D70275"/>
    <w:pPr>
      <w:spacing w:before="200" w:line="276" w:lineRule="auto"/>
      <w:jc w:val="left"/>
    </w:pPr>
    <w:rPr>
      <w:rFonts w:asciiTheme="minorHAnsi" w:eastAsiaTheme="minorEastAsia" w:hAnsiTheme="minorHAnsi" w:cstheme="minorBidi"/>
      <w:i/>
      <w:iCs/>
      <w:sz w:val="20"/>
      <w:szCs w:val="20"/>
      <w:lang w:val="en-US" w:bidi="en-US"/>
    </w:rPr>
  </w:style>
  <w:style w:type="character" w:customStyle="1" w:styleId="CytatZnak">
    <w:name w:val="Cytat Znak"/>
    <w:basedOn w:val="Domylnaczcionkaakapitu"/>
    <w:link w:val="Cytat"/>
    <w:uiPriority w:val="29"/>
    <w:rsid w:val="00D70275"/>
    <w:rPr>
      <w:rFonts w:asciiTheme="minorHAnsi" w:eastAsiaTheme="minorEastAsia" w:hAnsiTheme="minorHAnsi" w:cstheme="minorBidi"/>
      <w:i/>
      <w:iCs/>
      <w:sz w:val="20"/>
      <w:szCs w:val="20"/>
      <w:lang w:val="en-US" w:eastAsia="en-US" w:bidi="en-US"/>
    </w:rPr>
  </w:style>
  <w:style w:type="paragraph" w:styleId="Cytatintensywny">
    <w:name w:val="Intense Quote"/>
    <w:basedOn w:val="Normalny"/>
    <w:next w:val="Normalny"/>
    <w:link w:val="CytatintensywnyZnak"/>
    <w:uiPriority w:val="30"/>
    <w:qFormat/>
    <w:rsid w:val="00D70275"/>
    <w:pPr>
      <w:pBdr>
        <w:top w:val="single" w:sz="4" w:space="10" w:color="4F81BD" w:themeColor="accent1"/>
        <w:left w:val="single" w:sz="4" w:space="10" w:color="4F81BD" w:themeColor="accent1"/>
      </w:pBdr>
      <w:spacing w:before="200" w:after="0" w:line="276" w:lineRule="auto"/>
      <w:ind w:left="1296" w:right="1152"/>
    </w:pPr>
    <w:rPr>
      <w:rFonts w:asciiTheme="minorHAnsi" w:eastAsiaTheme="minorEastAsia" w:hAnsiTheme="minorHAnsi" w:cstheme="minorBidi"/>
      <w:i/>
      <w:iCs/>
      <w:color w:val="4F81BD" w:themeColor="accent1"/>
      <w:sz w:val="20"/>
      <w:szCs w:val="20"/>
      <w:lang w:val="en-US" w:bidi="en-US"/>
    </w:rPr>
  </w:style>
  <w:style w:type="character" w:customStyle="1" w:styleId="CytatintensywnyZnak">
    <w:name w:val="Cytat intensywny Znak"/>
    <w:basedOn w:val="Domylnaczcionkaakapitu"/>
    <w:link w:val="Cytatintensywny"/>
    <w:uiPriority w:val="30"/>
    <w:rsid w:val="00D70275"/>
    <w:rPr>
      <w:rFonts w:asciiTheme="minorHAnsi" w:eastAsiaTheme="minorEastAsia" w:hAnsiTheme="minorHAnsi" w:cstheme="minorBidi"/>
      <w:i/>
      <w:iCs/>
      <w:color w:val="4F81BD" w:themeColor="accent1"/>
      <w:sz w:val="20"/>
      <w:szCs w:val="20"/>
      <w:lang w:val="en-US" w:eastAsia="en-US" w:bidi="en-US"/>
    </w:rPr>
  </w:style>
  <w:style w:type="character" w:styleId="Odwoaniedelikatne">
    <w:name w:val="Subtle Reference"/>
    <w:uiPriority w:val="31"/>
    <w:qFormat/>
    <w:rsid w:val="00D70275"/>
    <w:rPr>
      <w:b/>
      <w:bCs/>
      <w:color w:val="4F81BD" w:themeColor="accent1"/>
    </w:rPr>
  </w:style>
  <w:style w:type="character" w:styleId="Odwoanieintensywne">
    <w:name w:val="Intense Reference"/>
    <w:uiPriority w:val="32"/>
    <w:qFormat/>
    <w:rsid w:val="00D70275"/>
    <w:rPr>
      <w:b/>
      <w:bCs/>
      <w:i/>
      <w:iCs/>
      <w:caps/>
      <w:color w:val="4F81BD" w:themeColor="accent1"/>
    </w:rPr>
  </w:style>
  <w:style w:type="paragraph" w:customStyle="1" w:styleId="Textbody">
    <w:name w:val="Text body"/>
    <w:basedOn w:val="Standard"/>
    <w:rsid w:val="00A52BB1"/>
    <w:pPr>
      <w:shd w:val="clear" w:color="auto" w:fill="FFFFFF"/>
      <w:spacing w:after="120"/>
    </w:pPr>
    <w:rPr>
      <w:rFonts w:ascii="Times New Roman" w:eastAsia="Arial Unicode MS" w:hAnsi="Times New Roman" w:cs="Arial Unicode MS"/>
    </w:rPr>
  </w:style>
  <w:style w:type="numbering" w:customStyle="1" w:styleId="WWNum4">
    <w:name w:val="WWNum4"/>
    <w:basedOn w:val="Bezlisty"/>
    <w:rsid w:val="00A52BB1"/>
    <w:pPr>
      <w:numPr>
        <w:numId w:val="29"/>
      </w:numPr>
    </w:pPr>
  </w:style>
  <w:style w:type="paragraph" w:customStyle="1" w:styleId="Domylne">
    <w:name w:val="Domyślne"/>
    <w:rsid w:val="009458DC"/>
    <w:pPr>
      <w:pBdr>
        <w:top w:val="nil"/>
        <w:left w:val="nil"/>
        <w:bottom w:val="nil"/>
        <w:right w:val="nil"/>
        <w:between w:val="nil"/>
        <w:bar w:val="nil"/>
      </w:pBdr>
    </w:pPr>
    <w:rPr>
      <w:rFonts w:ascii="Helvetica Neue" w:eastAsia="Helvetica Neue" w:hAnsi="Helvetica Neue" w:cs="Helvetica Neue"/>
      <w:color w:val="000000"/>
      <w:bdr w:val="nil"/>
    </w:rPr>
  </w:style>
  <w:style w:type="table" w:customStyle="1" w:styleId="TableNormal">
    <w:name w:val="Table Normal"/>
    <w:rsid w:val="00B90813"/>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character" w:customStyle="1" w:styleId="Brak">
    <w:name w:val="Brak"/>
    <w:rsid w:val="00971A55"/>
  </w:style>
  <w:style w:type="character" w:customStyle="1" w:styleId="DefaultZnak">
    <w:name w:val="Default Znak"/>
    <w:link w:val="Default"/>
    <w:uiPriority w:val="99"/>
    <w:locked/>
    <w:rsid w:val="00457CDD"/>
    <w:rPr>
      <w:rFonts w:ascii="Arial" w:eastAsia="Times New Roman" w:hAnsi="Arial" w:cs="Arial"/>
      <w:color w:val="000000"/>
      <w:sz w:val="24"/>
      <w:szCs w:val="24"/>
      <w:lang w:eastAsia="en-US"/>
    </w:rPr>
  </w:style>
  <w:style w:type="table" w:customStyle="1" w:styleId="Tabela-Siatka1">
    <w:name w:val="Tabela - Siatka1"/>
    <w:basedOn w:val="Standardowy"/>
    <w:next w:val="Tabela-Siatka"/>
    <w:uiPriority w:val="39"/>
    <w:rsid w:val="00335C9F"/>
    <w:pPr>
      <w:widowControl w:val="0"/>
      <w:suppressAutoHyphens/>
      <w:autoSpaceDN w:val="0"/>
      <w:jc w:val="both"/>
      <w:textAlignment w:val="baseline"/>
    </w:pPr>
    <w:rPr>
      <w:rFonts w:cs="Calibri"/>
      <w:color w:val="000000"/>
      <w:kern w:val="3"/>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rsid w:val="00A10DDD"/>
    <w:pPr>
      <w:pBdr>
        <w:top w:val="nil"/>
        <w:left w:val="nil"/>
        <w:bottom w:val="nil"/>
        <w:right w:val="nil"/>
        <w:between w:val="nil"/>
        <w:bar w:val="nil"/>
      </w:pBdr>
      <w:suppressAutoHyphens/>
      <w:outlineLvl w:val="0"/>
    </w:pPr>
    <w:rPr>
      <w:rFonts w:cs="Calibri"/>
      <w:color w:val="000000"/>
      <w:sz w:val="36"/>
      <w:szCs w:val="36"/>
      <w:bdr w:val="nil"/>
    </w:rPr>
  </w:style>
  <w:style w:type="paragraph" w:customStyle="1" w:styleId="textbox">
    <w:name w:val="textbox"/>
    <w:basedOn w:val="Normalny"/>
    <w:rsid w:val="00285935"/>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tn">
    <w:name w:val="dtn"/>
    <w:basedOn w:val="Normalny"/>
    <w:uiPriority w:val="99"/>
    <w:rsid w:val="000C3B0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315">
      <w:bodyDiv w:val="1"/>
      <w:marLeft w:val="0"/>
      <w:marRight w:val="0"/>
      <w:marTop w:val="0"/>
      <w:marBottom w:val="0"/>
      <w:divBdr>
        <w:top w:val="none" w:sz="0" w:space="0" w:color="auto"/>
        <w:left w:val="none" w:sz="0" w:space="0" w:color="auto"/>
        <w:bottom w:val="none" w:sz="0" w:space="0" w:color="auto"/>
        <w:right w:val="none" w:sz="0" w:space="0" w:color="auto"/>
      </w:divBdr>
    </w:div>
    <w:div w:id="14890379">
      <w:bodyDiv w:val="1"/>
      <w:marLeft w:val="0"/>
      <w:marRight w:val="0"/>
      <w:marTop w:val="0"/>
      <w:marBottom w:val="0"/>
      <w:divBdr>
        <w:top w:val="none" w:sz="0" w:space="0" w:color="auto"/>
        <w:left w:val="none" w:sz="0" w:space="0" w:color="auto"/>
        <w:bottom w:val="none" w:sz="0" w:space="0" w:color="auto"/>
        <w:right w:val="none" w:sz="0" w:space="0" w:color="auto"/>
      </w:divBdr>
    </w:div>
    <w:div w:id="21707338">
      <w:bodyDiv w:val="1"/>
      <w:marLeft w:val="0"/>
      <w:marRight w:val="0"/>
      <w:marTop w:val="0"/>
      <w:marBottom w:val="0"/>
      <w:divBdr>
        <w:top w:val="none" w:sz="0" w:space="0" w:color="auto"/>
        <w:left w:val="none" w:sz="0" w:space="0" w:color="auto"/>
        <w:bottom w:val="none" w:sz="0" w:space="0" w:color="auto"/>
        <w:right w:val="none" w:sz="0" w:space="0" w:color="auto"/>
      </w:divBdr>
    </w:div>
    <w:div w:id="22900032">
      <w:bodyDiv w:val="1"/>
      <w:marLeft w:val="0"/>
      <w:marRight w:val="0"/>
      <w:marTop w:val="0"/>
      <w:marBottom w:val="0"/>
      <w:divBdr>
        <w:top w:val="none" w:sz="0" w:space="0" w:color="auto"/>
        <w:left w:val="none" w:sz="0" w:space="0" w:color="auto"/>
        <w:bottom w:val="none" w:sz="0" w:space="0" w:color="auto"/>
        <w:right w:val="none" w:sz="0" w:space="0" w:color="auto"/>
      </w:divBdr>
      <w:divsChild>
        <w:div w:id="523322900">
          <w:marLeft w:val="547"/>
          <w:marRight w:val="0"/>
          <w:marTop w:val="0"/>
          <w:marBottom w:val="0"/>
          <w:divBdr>
            <w:top w:val="none" w:sz="0" w:space="0" w:color="auto"/>
            <w:left w:val="none" w:sz="0" w:space="0" w:color="auto"/>
            <w:bottom w:val="none" w:sz="0" w:space="0" w:color="auto"/>
            <w:right w:val="none" w:sz="0" w:space="0" w:color="auto"/>
          </w:divBdr>
        </w:div>
      </w:divsChild>
    </w:div>
    <w:div w:id="51193883">
      <w:bodyDiv w:val="1"/>
      <w:marLeft w:val="0"/>
      <w:marRight w:val="0"/>
      <w:marTop w:val="0"/>
      <w:marBottom w:val="0"/>
      <w:divBdr>
        <w:top w:val="none" w:sz="0" w:space="0" w:color="auto"/>
        <w:left w:val="none" w:sz="0" w:space="0" w:color="auto"/>
        <w:bottom w:val="none" w:sz="0" w:space="0" w:color="auto"/>
        <w:right w:val="none" w:sz="0" w:space="0" w:color="auto"/>
      </w:divBdr>
    </w:div>
    <w:div w:id="62412183">
      <w:bodyDiv w:val="1"/>
      <w:marLeft w:val="0"/>
      <w:marRight w:val="0"/>
      <w:marTop w:val="0"/>
      <w:marBottom w:val="0"/>
      <w:divBdr>
        <w:top w:val="none" w:sz="0" w:space="0" w:color="auto"/>
        <w:left w:val="none" w:sz="0" w:space="0" w:color="auto"/>
        <w:bottom w:val="none" w:sz="0" w:space="0" w:color="auto"/>
        <w:right w:val="none" w:sz="0" w:space="0" w:color="auto"/>
      </w:divBdr>
    </w:div>
    <w:div w:id="89280670">
      <w:bodyDiv w:val="1"/>
      <w:marLeft w:val="0"/>
      <w:marRight w:val="0"/>
      <w:marTop w:val="0"/>
      <w:marBottom w:val="0"/>
      <w:divBdr>
        <w:top w:val="none" w:sz="0" w:space="0" w:color="auto"/>
        <w:left w:val="none" w:sz="0" w:space="0" w:color="auto"/>
        <w:bottom w:val="none" w:sz="0" w:space="0" w:color="auto"/>
        <w:right w:val="none" w:sz="0" w:space="0" w:color="auto"/>
      </w:divBdr>
    </w:div>
    <w:div w:id="95291873">
      <w:bodyDiv w:val="1"/>
      <w:marLeft w:val="0"/>
      <w:marRight w:val="0"/>
      <w:marTop w:val="0"/>
      <w:marBottom w:val="0"/>
      <w:divBdr>
        <w:top w:val="none" w:sz="0" w:space="0" w:color="auto"/>
        <w:left w:val="none" w:sz="0" w:space="0" w:color="auto"/>
        <w:bottom w:val="none" w:sz="0" w:space="0" w:color="auto"/>
        <w:right w:val="none" w:sz="0" w:space="0" w:color="auto"/>
      </w:divBdr>
      <w:divsChild>
        <w:div w:id="92098139">
          <w:marLeft w:val="547"/>
          <w:marRight w:val="0"/>
          <w:marTop w:val="0"/>
          <w:marBottom w:val="0"/>
          <w:divBdr>
            <w:top w:val="none" w:sz="0" w:space="0" w:color="auto"/>
            <w:left w:val="none" w:sz="0" w:space="0" w:color="auto"/>
            <w:bottom w:val="none" w:sz="0" w:space="0" w:color="auto"/>
            <w:right w:val="none" w:sz="0" w:space="0" w:color="auto"/>
          </w:divBdr>
        </w:div>
      </w:divsChild>
    </w:div>
    <w:div w:id="117455477">
      <w:bodyDiv w:val="1"/>
      <w:marLeft w:val="0"/>
      <w:marRight w:val="0"/>
      <w:marTop w:val="0"/>
      <w:marBottom w:val="0"/>
      <w:divBdr>
        <w:top w:val="none" w:sz="0" w:space="0" w:color="auto"/>
        <w:left w:val="none" w:sz="0" w:space="0" w:color="auto"/>
        <w:bottom w:val="none" w:sz="0" w:space="0" w:color="auto"/>
        <w:right w:val="none" w:sz="0" w:space="0" w:color="auto"/>
      </w:divBdr>
    </w:div>
    <w:div w:id="122621593">
      <w:bodyDiv w:val="1"/>
      <w:marLeft w:val="0"/>
      <w:marRight w:val="0"/>
      <w:marTop w:val="0"/>
      <w:marBottom w:val="0"/>
      <w:divBdr>
        <w:top w:val="none" w:sz="0" w:space="0" w:color="auto"/>
        <w:left w:val="none" w:sz="0" w:space="0" w:color="auto"/>
        <w:bottom w:val="none" w:sz="0" w:space="0" w:color="auto"/>
        <w:right w:val="none" w:sz="0" w:space="0" w:color="auto"/>
      </w:divBdr>
    </w:div>
    <w:div w:id="128937249">
      <w:marLeft w:val="0"/>
      <w:marRight w:val="0"/>
      <w:marTop w:val="0"/>
      <w:marBottom w:val="0"/>
      <w:divBdr>
        <w:top w:val="none" w:sz="0" w:space="0" w:color="auto"/>
        <w:left w:val="none" w:sz="0" w:space="0" w:color="auto"/>
        <w:bottom w:val="none" w:sz="0" w:space="0" w:color="auto"/>
        <w:right w:val="none" w:sz="0" w:space="0" w:color="auto"/>
      </w:divBdr>
    </w:div>
    <w:div w:id="128937250">
      <w:marLeft w:val="0"/>
      <w:marRight w:val="0"/>
      <w:marTop w:val="0"/>
      <w:marBottom w:val="0"/>
      <w:divBdr>
        <w:top w:val="none" w:sz="0" w:space="0" w:color="auto"/>
        <w:left w:val="none" w:sz="0" w:space="0" w:color="auto"/>
        <w:bottom w:val="none" w:sz="0" w:space="0" w:color="auto"/>
        <w:right w:val="none" w:sz="0" w:space="0" w:color="auto"/>
      </w:divBdr>
    </w:div>
    <w:div w:id="128937251">
      <w:marLeft w:val="0"/>
      <w:marRight w:val="0"/>
      <w:marTop w:val="0"/>
      <w:marBottom w:val="0"/>
      <w:divBdr>
        <w:top w:val="none" w:sz="0" w:space="0" w:color="auto"/>
        <w:left w:val="none" w:sz="0" w:space="0" w:color="auto"/>
        <w:bottom w:val="none" w:sz="0" w:space="0" w:color="auto"/>
        <w:right w:val="none" w:sz="0" w:space="0" w:color="auto"/>
      </w:divBdr>
      <w:divsChild>
        <w:div w:id="128937252">
          <w:marLeft w:val="547"/>
          <w:marRight w:val="0"/>
          <w:marTop w:val="115"/>
          <w:marBottom w:val="0"/>
          <w:divBdr>
            <w:top w:val="none" w:sz="0" w:space="0" w:color="auto"/>
            <w:left w:val="none" w:sz="0" w:space="0" w:color="auto"/>
            <w:bottom w:val="none" w:sz="0" w:space="0" w:color="auto"/>
            <w:right w:val="none" w:sz="0" w:space="0" w:color="auto"/>
          </w:divBdr>
        </w:div>
        <w:div w:id="128937253">
          <w:marLeft w:val="547"/>
          <w:marRight w:val="0"/>
          <w:marTop w:val="115"/>
          <w:marBottom w:val="0"/>
          <w:divBdr>
            <w:top w:val="none" w:sz="0" w:space="0" w:color="auto"/>
            <w:left w:val="none" w:sz="0" w:space="0" w:color="auto"/>
            <w:bottom w:val="none" w:sz="0" w:space="0" w:color="auto"/>
            <w:right w:val="none" w:sz="0" w:space="0" w:color="auto"/>
          </w:divBdr>
        </w:div>
        <w:div w:id="128937254">
          <w:marLeft w:val="547"/>
          <w:marRight w:val="0"/>
          <w:marTop w:val="115"/>
          <w:marBottom w:val="0"/>
          <w:divBdr>
            <w:top w:val="none" w:sz="0" w:space="0" w:color="auto"/>
            <w:left w:val="none" w:sz="0" w:space="0" w:color="auto"/>
            <w:bottom w:val="none" w:sz="0" w:space="0" w:color="auto"/>
            <w:right w:val="none" w:sz="0" w:space="0" w:color="auto"/>
          </w:divBdr>
        </w:div>
        <w:div w:id="128937255">
          <w:marLeft w:val="547"/>
          <w:marRight w:val="0"/>
          <w:marTop w:val="115"/>
          <w:marBottom w:val="0"/>
          <w:divBdr>
            <w:top w:val="none" w:sz="0" w:space="0" w:color="auto"/>
            <w:left w:val="none" w:sz="0" w:space="0" w:color="auto"/>
            <w:bottom w:val="none" w:sz="0" w:space="0" w:color="auto"/>
            <w:right w:val="none" w:sz="0" w:space="0" w:color="auto"/>
          </w:divBdr>
        </w:div>
      </w:divsChild>
    </w:div>
    <w:div w:id="214851305">
      <w:bodyDiv w:val="1"/>
      <w:marLeft w:val="0"/>
      <w:marRight w:val="0"/>
      <w:marTop w:val="0"/>
      <w:marBottom w:val="0"/>
      <w:divBdr>
        <w:top w:val="none" w:sz="0" w:space="0" w:color="auto"/>
        <w:left w:val="none" w:sz="0" w:space="0" w:color="auto"/>
        <w:bottom w:val="none" w:sz="0" w:space="0" w:color="auto"/>
        <w:right w:val="none" w:sz="0" w:space="0" w:color="auto"/>
      </w:divBdr>
    </w:div>
    <w:div w:id="224264377">
      <w:bodyDiv w:val="1"/>
      <w:marLeft w:val="0"/>
      <w:marRight w:val="0"/>
      <w:marTop w:val="0"/>
      <w:marBottom w:val="0"/>
      <w:divBdr>
        <w:top w:val="none" w:sz="0" w:space="0" w:color="auto"/>
        <w:left w:val="none" w:sz="0" w:space="0" w:color="auto"/>
        <w:bottom w:val="none" w:sz="0" w:space="0" w:color="auto"/>
        <w:right w:val="none" w:sz="0" w:space="0" w:color="auto"/>
      </w:divBdr>
    </w:div>
    <w:div w:id="231433261">
      <w:bodyDiv w:val="1"/>
      <w:marLeft w:val="0"/>
      <w:marRight w:val="0"/>
      <w:marTop w:val="0"/>
      <w:marBottom w:val="0"/>
      <w:divBdr>
        <w:top w:val="none" w:sz="0" w:space="0" w:color="auto"/>
        <w:left w:val="none" w:sz="0" w:space="0" w:color="auto"/>
        <w:bottom w:val="none" w:sz="0" w:space="0" w:color="auto"/>
        <w:right w:val="none" w:sz="0" w:space="0" w:color="auto"/>
      </w:divBdr>
    </w:div>
    <w:div w:id="256983313">
      <w:bodyDiv w:val="1"/>
      <w:marLeft w:val="0"/>
      <w:marRight w:val="0"/>
      <w:marTop w:val="0"/>
      <w:marBottom w:val="0"/>
      <w:divBdr>
        <w:top w:val="none" w:sz="0" w:space="0" w:color="auto"/>
        <w:left w:val="none" w:sz="0" w:space="0" w:color="auto"/>
        <w:bottom w:val="none" w:sz="0" w:space="0" w:color="auto"/>
        <w:right w:val="none" w:sz="0" w:space="0" w:color="auto"/>
      </w:divBdr>
    </w:div>
    <w:div w:id="261957878">
      <w:bodyDiv w:val="1"/>
      <w:marLeft w:val="0"/>
      <w:marRight w:val="0"/>
      <w:marTop w:val="0"/>
      <w:marBottom w:val="0"/>
      <w:divBdr>
        <w:top w:val="none" w:sz="0" w:space="0" w:color="auto"/>
        <w:left w:val="none" w:sz="0" w:space="0" w:color="auto"/>
        <w:bottom w:val="none" w:sz="0" w:space="0" w:color="auto"/>
        <w:right w:val="none" w:sz="0" w:space="0" w:color="auto"/>
      </w:divBdr>
    </w:div>
    <w:div w:id="262496552">
      <w:bodyDiv w:val="1"/>
      <w:marLeft w:val="0"/>
      <w:marRight w:val="0"/>
      <w:marTop w:val="0"/>
      <w:marBottom w:val="0"/>
      <w:divBdr>
        <w:top w:val="none" w:sz="0" w:space="0" w:color="auto"/>
        <w:left w:val="none" w:sz="0" w:space="0" w:color="auto"/>
        <w:bottom w:val="none" w:sz="0" w:space="0" w:color="auto"/>
        <w:right w:val="none" w:sz="0" w:space="0" w:color="auto"/>
      </w:divBdr>
    </w:div>
    <w:div w:id="340280689">
      <w:bodyDiv w:val="1"/>
      <w:marLeft w:val="0"/>
      <w:marRight w:val="0"/>
      <w:marTop w:val="0"/>
      <w:marBottom w:val="0"/>
      <w:divBdr>
        <w:top w:val="none" w:sz="0" w:space="0" w:color="auto"/>
        <w:left w:val="none" w:sz="0" w:space="0" w:color="auto"/>
        <w:bottom w:val="none" w:sz="0" w:space="0" w:color="auto"/>
        <w:right w:val="none" w:sz="0" w:space="0" w:color="auto"/>
      </w:divBdr>
    </w:div>
    <w:div w:id="395206995">
      <w:bodyDiv w:val="1"/>
      <w:marLeft w:val="0"/>
      <w:marRight w:val="0"/>
      <w:marTop w:val="0"/>
      <w:marBottom w:val="0"/>
      <w:divBdr>
        <w:top w:val="none" w:sz="0" w:space="0" w:color="auto"/>
        <w:left w:val="none" w:sz="0" w:space="0" w:color="auto"/>
        <w:bottom w:val="none" w:sz="0" w:space="0" w:color="auto"/>
        <w:right w:val="none" w:sz="0" w:space="0" w:color="auto"/>
      </w:divBdr>
    </w:div>
    <w:div w:id="416680763">
      <w:bodyDiv w:val="1"/>
      <w:marLeft w:val="0"/>
      <w:marRight w:val="0"/>
      <w:marTop w:val="0"/>
      <w:marBottom w:val="0"/>
      <w:divBdr>
        <w:top w:val="none" w:sz="0" w:space="0" w:color="auto"/>
        <w:left w:val="none" w:sz="0" w:space="0" w:color="auto"/>
        <w:bottom w:val="none" w:sz="0" w:space="0" w:color="auto"/>
        <w:right w:val="none" w:sz="0" w:space="0" w:color="auto"/>
      </w:divBdr>
    </w:div>
    <w:div w:id="492375219">
      <w:bodyDiv w:val="1"/>
      <w:marLeft w:val="0"/>
      <w:marRight w:val="0"/>
      <w:marTop w:val="0"/>
      <w:marBottom w:val="0"/>
      <w:divBdr>
        <w:top w:val="none" w:sz="0" w:space="0" w:color="auto"/>
        <w:left w:val="none" w:sz="0" w:space="0" w:color="auto"/>
        <w:bottom w:val="none" w:sz="0" w:space="0" w:color="auto"/>
        <w:right w:val="none" w:sz="0" w:space="0" w:color="auto"/>
      </w:divBdr>
    </w:div>
    <w:div w:id="521095155">
      <w:bodyDiv w:val="1"/>
      <w:marLeft w:val="0"/>
      <w:marRight w:val="0"/>
      <w:marTop w:val="0"/>
      <w:marBottom w:val="0"/>
      <w:divBdr>
        <w:top w:val="none" w:sz="0" w:space="0" w:color="auto"/>
        <w:left w:val="none" w:sz="0" w:space="0" w:color="auto"/>
        <w:bottom w:val="none" w:sz="0" w:space="0" w:color="auto"/>
        <w:right w:val="none" w:sz="0" w:space="0" w:color="auto"/>
      </w:divBdr>
    </w:div>
    <w:div w:id="521867969">
      <w:bodyDiv w:val="1"/>
      <w:marLeft w:val="0"/>
      <w:marRight w:val="0"/>
      <w:marTop w:val="0"/>
      <w:marBottom w:val="0"/>
      <w:divBdr>
        <w:top w:val="none" w:sz="0" w:space="0" w:color="auto"/>
        <w:left w:val="none" w:sz="0" w:space="0" w:color="auto"/>
        <w:bottom w:val="none" w:sz="0" w:space="0" w:color="auto"/>
        <w:right w:val="none" w:sz="0" w:space="0" w:color="auto"/>
      </w:divBdr>
    </w:div>
    <w:div w:id="531499045">
      <w:bodyDiv w:val="1"/>
      <w:marLeft w:val="0"/>
      <w:marRight w:val="0"/>
      <w:marTop w:val="0"/>
      <w:marBottom w:val="0"/>
      <w:divBdr>
        <w:top w:val="none" w:sz="0" w:space="0" w:color="auto"/>
        <w:left w:val="none" w:sz="0" w:space="0" w:color="auto"/>
        <w:bottom w:val="none" w:sz="0" w:space="0" w:color="auto"/>
        <w:right w:val="none" w:sz="0" w:space="0" w:color="auto"/>
      </w:divBdr>
    </w:div>
    <w:div w:id="535823658">
      <w:bodyDiv w:val="1"/>
      <w:marLeft w:val="0"/>
      <w:marRight w:val="0"/>
      <w:marTop w:val="0"/>
      <w:marBottom w:val="0"/>
      <w:divBdr>
        <w:top w:val="none" w:sz="0" w:space="0" w:color="auto"/>
        <w:left w:val="none" w:sz="0" w:space="0" w:color="auto"/>
        <w:bottom w:val="none" w:sz="0" w:space="0" w:color="auto"/>
        <w:right w:val="none" w:sz="0" w:space="0" w:color="auto"/>
      </w:divBdr>
    </w:div>
    <w:div w:id="550843439">
      <w:bodyDiv w:val="1"/>
      <w:marLeft w:val="0"/>
      <w:marRight w:val="0"/>
      <w:marTop w:val="0"/>
      <w:marBottom w:val="0"/>
      <w:divBdr>
        <w:top w:val="none" w:sz="0" w:space="0" w:color="auto"/>
        <w:left w:val="none" w:sz="0" w:space="0" w:color="auto"/>
        <w:bottom w:val="none" w:sz="0" w:space="0" w:color="auto"/>
        <w:right w:val="none" w:sz="0" w:space="0" w:color="auto"/>
      </w:divBdr>
      <w:divsChild>
        <w:div w:id="812915238">
          <w:marLeft w:val="0"/>
          <w:marRight w:val="0"/>
          <w:marTop w:val="0"/>
          <w:marBottom w:val="0"/>
          <w:divBdr>
            <w:top w:val="none" w:sz="0" w:space="0" w:color="auto"/>
            <w:left w:val="none" w:sz="0" w:space="0" w:color="auto"/>
            <w:bottom w:val="none" w:sz="0" w:space="0" w:color="auto"/>
            <w:right w:val="none" w:sz="0" w:space="0" w:color="auto"/>
          </w:divBdr>
          <w:divsChild>
            <w:div w:id="423038671">
              <w:marLeft w:val="0"/>
              <w:marRight w:val="0"/>
              <w:marTop w:val="0"/>
              <w:marBottom w:val="0"/>
              <w:divBdr>
                <w:top w:val="none" w:sz="0" w:space="0" w:color="auto"/>
                <w:left w:val="none" w:sz="0" w:space="0" w:color="auto"/>
                <w:bottom w:val="none" w:sz="0" w:space="0" w:color="auto"/>
                <w:right w:val="none" w:sz="0" w:space="0" w:color="auto"/>
              </w:divBdr>
              <w:divsChild>
                <w:div w:id="308747727">
                  <w:marLeft w:val="0"/>
                  <w:marRight w:val="0"/>
                  <w:marTop w:val="0"/>
                  <w:marBottom w:val="0"/>
                  <w:divBdr>
                    <w:top w:val="none" w:sz="0" w:space="0" w:color="auto"/>
                    <w:left w:val="none" w:sz="0" w:space="0" w:color="auto"/>
                    <w:bottom w:val="none" w:sz="0" w:space="0" w:color="auto"/>
                    <w:right w:val="none" w:sz="0" w:space="0" w:color="auto"/>
                  </w:divBdr>
                  <w:divsChild>
                    <w:div w:id="299116073">
                      <w:marLeft w:val="0"/>
                      <w:marRight w:val="0"/>
                      <w:marTop w:val="0"/>
                      <w:marBottom w:val="0"/>
                      <w:divBdr>
                        <w:top w:val="none" w:sz="0" w:space="0" w:color="auto"/>
                        <w:left w:val="none" w:sz="0" w:space="0" w:color="auto"/>
                        <w:bottom w:val="none" w:sz="0" w:space="0" w:color="auto"/>
                        <w:right w:val="none" w:sz="0" w:space="0" w:color="auto"/>
                      </w:divBdr>
                      <w:divsChild>
                        <w:div w:id="20293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460152">
      <w:bodyDiv w:val="1"/>
      <w:marLeft w:val="0"/>
      <w:marRight w:val="0"/>
      <w:marTop w:val="0"/>
      <w:marBottom w:val="0"/>
      <w:divBdr>
        <w:top w:val="none" w:sz="0" w:space="0" w:color="auto"/>
        <w:left w:val="none" w:sz="0" w:space="0" w:color="auto"/>
        <w:bottom w:val="none" w:sz="0" w:space="0" w:color="auto"/>
        <w:right w:val="none" w:sz="0" w:space="0" w:color="auto"/>
      </w:divBdr>
    </w:div>
    <w:div w:id="568422531">
      <w:bodyDiv w:val="1"/>
      <w:marLeft w:val="0"/>
      <w:marRight w:val="0"/>
      <w:marTop w:val="0"/>
      <w:marBottom w:val="0"/>
      <w:divBdr>
        <w:top w:val="none" w:sz="0" w:space="0" w:color="auto"/>
        <w:left w:val="none" w:sz="0" w:space="0" w:color="auto"/>
        <w:bottom w:val="none" w:sz="0" w:space="0" w:color="auto"/>
        <w:right w:val="none" w:sz="0" w:space="0" w:color="auto"/>
      </w:divBdr>
    </w:div>
    <w:div w:id="574054810">
      <w:bodyDiv w:val="1"/>
      <w:marLeft w:val="0"/>
      <w:marRight w:val="0"/>
      <w:marTop w:val="0"/>
      <w:marBottom w:val="0"/>
      <w:divBdr>
        <w:top w:val="none" w:sz="0" w:space="0" w:color="auto"/>
        <w:left w:val="none" w:sz="0" w:space="0" w:color="auto"/>
        <w:bottom w:val="none" w:sz="0" w:space="0" w:color="auto"/>
        <w:right w:val="none" w:sz="0" w:space="0" w:color="auto"/>
      </w:divBdr>
    </w:div>
    <w:div w:id="604656627">
      <w:bodyDiv w:val="1"/>
      <w:marLeft w:val="0"/>
      <w:marRight w:val="0"/>
      <w:marTop w:val="0"/>
      <w:marBottom w:val="0"/>
      <w:divBdr>
        <w:top w:val="none" w:sz="0" w:space="0" w:color="auto"/>
        <w:left w:val="none" w:sz="0" w:space="0" w:color="auto"/>
        <w:bottom w:val="none" w:sz="0" w:space="0" w:color="auto"/>
        <w:right w:val="none" w:sz="0" w:space="0" w:color="auto"/>
      </w:divBdr>
    </w:div>
    <w:div w:id="647320076">
      <w:bodyDiv w:val="1"/>
      <w:marLeft w:val="0"/>
      <w:marRight w:val="0"/>
      <w:marTop w:val="0"/>
      <w:marBottom w:val="0"/>
      <w:divBdr>
        <w:top w:val="none" w:sz="0" w:space="0" w:color="auto"/>
        <w:left w:val="none" w:sz="0" w:space="0" w:color="auto"/>
        <w:bottom w:val="none" w:sz="0" w:space="0" w:color="auto"/>
        <w:right w:val="none" w:sz="0" w:space="0" w:color="auto"/>
      </w:divBdr>
    </w:div>
    <w:div w:id="655380515">
      <w:bodyDiv w:val="1"/>
      <w:marLeft w:val="0"/>
      <w:marRight w:val="0"/>
      <w:marTop w:val="0"/>
      <w:marBottom w:val="0"/>
      <w:divBdr>
        <w:top w:val="none" w:sz="0" w:space="0" w:color="auto"/>
        <w:left w:val="none" w:sz="0" w:space="0" w:color="auto"/>
        <w:bottom w:val="none" w:sz="0" w:space="0" w:color="auto"/>
        <w:right w:val="none" w:sz="0" w:space="0" w:color="auto"/>
      </w:divBdr>
      <w:divsChild>
        <w:div w:id="653876485">
          <w:marLeft w:val="547"/>
          <w:marRight w:val="0"/>
          <w:marTop w:val="0"/>
          <w:marBottom w:val="0"/>
          <w:divBdr>
            <w:top w:val="none" w:sz="0" w:space="0" w:color="auto"/>
            <w:left w:val="none" w:sz="0" w:space="0" w:color="auto"/>
            <w:bottom w:val="none" w:sz="0" w:space="0" w:color="auto"/>
            <w:right w:val="none" w:sz="0" w:space="0" w:color="auto"/>
          </w:divBdr>
        </w:div>
      </w:divsChild>
    </w:div>
    <w:div w:id="678891200">
      <w:bodyDiv w:val="1"/>
      <w:marLeft w:val="0"/>
      <w:marRight w:val="0"/>
      <w:marTop w:val="0"/>
      <w:marBottom w:val="0"/>
      <w:divBdr>
        <w:top w:val="none" w:sz="0" w:space="0" w:color="auto"/>
        <w:left w:val="none" w:sz="0" w:space="0" w:color="auto"/>
        <w:bottom w:val="none" w:sz="0" w:space="0" w:color="auto"/>
        <w:right w:val="none" w:sz="0" w:space="0" w:color="auto"/>
      </w:divBdr>
    </w:div>
    <w:div w:id="748312873">
      <w:bodyDiv w:val="1"/>
      <w:marLeft w:val="0"/>
      <w:marRight w:val="0"/>
      <w:marTop w:val="0"/>
      <w:marBottom w:val="0"/>
      <w:divBdr>
        <w:top w:val="none" w:sz="0" w:space="0" w:color="auto"/>
        <w:left w:val="none" w:sz="0" w:space="0" w:color="auto"/>
        <w:bottom w:val="none" w:sz="0" w:space="0" w:color="auto"/>
        <w:right w:val="none" w:sz="0" w:space="0" w:color="auto"/>
      </w:divBdr>
    </w:div>
    <w:div w:id="758480329">
      <w:bodyDiv w:val="1"/>
      <w:marLeft w:val="0"/>
      <w:marRight w:val="0"/>
      <w:marTop w:val="0"/>
      <w:marBottom w:val="0"/>
      <w:divBdr>
        <w:top w:val="none" w:sz="0" w:space="0" w:color="auto"/>
        <w:left w:val="none" w:sz="0" w:space="0" w:color="auto"/>
        <w:bottom w:val="none" w:sz="0" w:space="0" w:color="auto"/>
        <w:right w:val="none" w:sz="0" w:space="0" w:color="auto"/>
      </w:divBdr>
      <w:divsChild>
        <w:div w:id="3241453">
          <w:marLeft w:val="0"/>
          <w:marRight w:val="0"/>
          <w:marTop w:val="0"/>
          <w:marBottom w:val="0"/>
          <w:divBdr>
            <w:top w:val="none" w:sz="0" w:space="0" w:color="auto"/>
            <w:left w:val="none" w:sz="0" w:space="0" w:color="auto"/>
            <w:bottom w:val="none" w:sz="0" w:space="0" w:color="auto"/>
            <w:right w:val="none" w:sz="0" w:space="0" w:color="auto"/>
          </w:divBdr>
        </w:div>
        <w:div w:id="260339090">
          <w:marLeft w:val="0"/>
          <w:marRight w:val="0"/>
          <w:marTop w:val="0"/>
          <w:marBottom w:val="0"/>
          <w:divBdr>
            <w:top w:val="none" w:sz="0" w:space="0" w:color="auto"/>
            <w:left w:val="none" w:sz="0" w:space="0" w:color="auto"/>
            <w:bottom w:val="none" w:sz="0" w:space="0" w:color="auto"/>
            <w:right w:val="none" w:sz="0" w:space="0" w:color="auto"/>
          </w:divBdr>
        </w:div>
        <w:div w:id="333607426">
          <w:marLeft w:val="0"/>
          <w:marRight w:val="0"/>
          <w:marTop w:val="0"/>
          <w:marBottom w:val="0"/>
          <w:divBdr>
            <w:top w:val="none" w:sz="0" w:space="0" w:color="auto"/>
            <w:left w:val="none" w:sz="0" w:space="0" w:color="auto"/>
            <w:bottom w:val="none" w:sz="0" w:space="0" w:color="auto"/>
            <w:right w:val="none" w:sz="0" w:space="0" w:color="auto"/>
          </w:divBdr>
        </w:div>
        <w:div w:id="467434020">
          <w:marLeft w:val="0"/>
          <w:marRight w:val="0"/>
          <w:marTop w:val="0"/>
          <w:marBottom w:val="0"/>
          <w:divBdr>
            <w:top w:val="none" w:sz="0" w:space="0" w:color="auto"/>
            <w:left w:val="none" w:sz="0" w:space="0" w:color="auto"/>
            <w:bottom w:val="none" w:sz="0" w:space="0" w:color="auto"/>
            <w:right w:val="none" w:sz="0" w:space="0" w:color="auto"/>
          </w:divBdr>
        </w:div>
        <w:div w:id="745957894">
          <w:marLeft w:val="0"/>
          <w:marRight w:val="0"/>
          <w:marTop w:val="0"/>
          <w:marBottom w:val="0"/>
          <w:divBdr>
            <w:top w:val="none" w:sz="0" w:space="0" w:color="auto"/>
            <w:left w:val="none" w:sz="0" w:space="0" w:color="auto"/>
            <w:bottom w:val="none" w:sz="0" w:space="0" w:color="auto"/>
            <w:right w:val="none" w:sz="0" w:space="0" w:color="auto"/>
          </w:divBdr>
        </w:div>
        <w:div w:id="883298933">
          <w:marLeft w:val="0"/>
          <w:marRight w:val="0"/>
          <w:marTop w:val="0"/>
          <w:marBottom w:val="0"/>
          <w:divBdr>
            <w:top w:val="none" w:sz="0" w:space="0" w:color="auto"/>
            <w:left w:val="none" w:sz="0" w:space="0" w:color="auto"/>
            <w:bottom w:val="none" w:sz="0" w:space="0" w:color="auto"/>
            <w:right w:val="none" w:sz="0" w:space="0" w:color="auto"/>
          </w:divBdr>
        </w:div>
        <w:div w:id="918633956">
          <w:marLeft w:val="0"/>
          <w:marRight w:val="0"/>
          <w:marTop w:val="0"/>
          <w:marBottom w:val="0"/>
          <w:divBdr>
            <w:top w:val="none" w:sz="0" w:space="0" w:color="auto"/>
            <w:left w:val="none" w:sz="0" w:space="0" w:color="auto"/>
            <w:bottom w:val="none" w:sz="0" w:space="0" w:color="auto"/>
            <w:right w:val="none" w:sz="0" w:space="0" w:color="auto"/>
          </w:divBdr>
        </w:div>
        <w:div w:id="985356342">
          <w:marLeft w:val="0"/>
          <w:marRight w:val="0"/>
          <w:marTop w:val="0"/>
          <w:marBottom w:val="0"/>
          <w:divBdr>
            <w:top w:val="none" w:sz="0" w:space="0" w:color="auto"/>
            <w:left w:val="none" w:sz="0" w:space="0" w:color="auto"/>
            <w:bottom w:val="none" w:sz="0" w:space="0" w:color="auto"/>
            <w:right w:val="none" w:sz="0" w:space="0" w:color="auto"/>
          </w:divBdr>
        </w:div>
        <w:div w:id="1480727138">
          <w:marLeft w:val="0"/>
          <w:marRight w:val="0"/>
          <w:marTop w:val="0"/>
          <w:marBottom w:val="0"/>
          <w:divBdr>
            <w:top w:val="none" w:sz="0" w:space="0" w:color="auto"/>
            <w:left w:val="none" w:sz="0" w:space="0" w:color="auto"/>
            <w:bottom w:val="none" w:sz="0" w:space="0" w:color="auto"/>
            <w:right w:val="none" w:sz="0" w:space="0" w:color="auto"/>
          </w:divBdr>
        </w:div>
        <w:div w:id="1538742191">
          <w:marLeft w:val="0"/>
          <w:marRight w:val="0"/>
          <w:marTop w:val="0"/>
          <w:marBottom w:val="0"/>
          <w:divBdr>
            <w:top w:val="none" w:sz="0" w:space="0" w:color="auto"/>
            <w:left w:val="none" w:sz="0" w:space="0" w:color="auto"/>
            <w:bottom w:val="none" w:sz="0" w:space="0" w:color="auto"/>
            <w:right w:val="none" w:sz="0" w:space="0" w:color="auto"/>
          </w:divBdr>
        </w:div>
        <w:div w:id="1849565334">
          <w:marLeft w:val="0"/>
          <w:marRight w:val="0"/>
          <w:marTop w:val="0"/>
          <w:marBottom w:val="0"/>
          <w:divBdr>
            <w:top w:val="none" w:sz="0" w:space="0" w:color="auto"/>
            <w:left w:val="none" w:sz="0" w:space="0" w:color="auto"/>
            <w:bottom w:val="none" w:sz="0" w:space="0" w:color="auto"/>
            <w:right w:val="none" w:sz="0" w:space="0" w:color="auto"/>
          </w:divBdr>
        </w:div>
        <w:div w:id="1942759324">
          <w:marLeft w:val="0"/>
          <w:marRight w:val="0"/>
          <w:marTop w:val="0"/>
          <w:marBottom w:val="0"/>
          <w:divBdr>
            <w:top w:val="none" w:sz="0" w:space="0" w:color="auto"/>
            <w:left w:val="none" w:sz="0" w:space="0" w:color="auto"/>
            <w:bottom w:val="none" w:sz="0" w:space="0" w:color="auto"/>
            <w:right w:val="none" w:sz="0" w:space="0" w:color="auto"/>
          </w:divBdr>
        </w:div>
      </w:divsChild>
    </w:div>
    <w:div w:id="777405450">
      <w:bodyDiv w:val="1"/>
      <w:marLeft w:val="0"/>
      <w:marRight w:val="0"/>
      <w:marTop w:val="0"/>
      <w:marBottom w:val="0"/>
      <w:divBdr>
        <w:top w:val="none" w:sz="0" w:space="0" w:color="auto"/>
        <w:left w:val="none" w:sz="0" w:space="0" w:color="auto"/>
        <w:bottom w:val="none" w:sz="0" w:space="0" w:color="auto"/>
        <w:right w:val="none" w:sz="0" w:space="0" w:color="auto"/>
      </w:divBdr>
    </w:div>
    <w:div w:id="791558336">
      <w:bodyDiv w:val="1"/>
      <w:marLeft w:val="0"/>
      <w:marRight w:val="0"/>
      <w:marTop w:val="0"/>
      <w:marBottom w:val="0"/>
      <w:divBdr>
        <w:top w:val="none" w:sz="0" w:space="0" w:color="auto"/>
        <w:left w:val="none" w:sz="0" w:space="0" w:color="auto"/>
        <w:bottom w:val="none" w:sz="0" w:space="0" w:color="auto"/>
        <w:right w:val="none" w:sz="0" w:space="0" w:color="auto"/>
      </w:divBdr>
    </w:div>
    <w:div w:id="798768474">
      <w:bodyDiv w:val="1"/>
      <w:marLeft w:val="0"/>
      <w:marRight w:val="0"/>
      <w:marTop w:val="0"/>
      <w:marBottom w:val="0"/>
      <w:divBdr>
        <w:top w:val="none" w:sz="0" w:space="0" w:color="auto"/>
        <w:left w:val="none" w:sz="0" w:space="0" w:color="auto"/>
        <w:bottom w:val="none" w:sz="0" w:space="0" w:color="auto"/>
        <w:right w:val="none" w:sz="0" w:space="0" w:color="auto"/>
      </w:divBdr>
    </w:div>
    <w:div w:id="804812471">
      <w:bodyDiv w:val="1"/>
      <w:marLeft w:val="0"/>
      <w:marRight w:val="0"/>
      <w:marTop w:val="0"/>
      <w:marBottom w:val="0"/>
      <w:divBdr>
        <w:top w:val="none" w:sz="0" w:space="0" w:color="auto"/>
        <w:left w:val="none" w:sz="0" w:space="0" w:color="auto"/>
        <w:bottom w:val="none" w:sz="0" w:space="0" w:color="auto"/>
        <w:right w:val="none" w:sz="0" w:space="0" w:color="auto"/>
      </w:divBdr>
    </w:div>
    <w:div w:id="860238204">
      <w:bodyDiv w:val="1"/>
      <w:marLeft w:val="0"/>
      <w:marRight w:val="0"/>
      <w:marTop w:val="0"/>
      <w:marBottom w:val="0"/>
      <w:divBdr>
        <w:top w:val="none" w:sz="0" w:space="0" w:color="auto"/>
        <w:left w:val="none" w:sz="0" w:space="0" w:color="auto"/>
        <w:bottom w:val="none" w:sz="0" w:space="0" w:color="auto"/>
        <w:right w:val="none" w:sz="0" w:space="0" w:color="auto"/>
      </w:divBdr>
    </w:div>
    <w:div w:id="920330867">
      <w:bodyDiv w:val="1"/>
      <w:marLeft w:val="0"/>
      <w:marRight w:val="0"/>
      <w:marTop w:val="0"/>
      <w:marBottom w:val="0"/>
      <w:divBdr>
        <w:top w:val="none" w:sz="0" w:space="0" w:color="auto"/>
        <w:left w:val="none" w:sz="0" w:space="0" w:color="auto"/>
        <w:bottom w:val="none" w:sz="0" w:space="0" w:color="auto"/>
        <w:right w:val="none" w:sz="0" w:space="0" w:color="auto"/>
      </w:divBdr>
    </w:div>
    <w:div w:id="953363077">
      <w:bodyDiv w:val="1"/>
      <w:marLeft w:val="0"/>
      <w:marRight w:val="0"/>
      <w:marTop w:val="0"/>
      <w:marBottom w:val="0"/>
      <w:divBdr>
        <w:top w:val="none" w:sz="0" w:space="0" w:color="auto"/>
        <w:left w:val="none" w:sz="0" w:space="0" w:color="auto"/>
        <w:bottom w:val="none" w:sz="0" w:space="0" w:color="auto"/>
        <w:right w:val="none" w:sz="0" w:space="0" w:color="auto"/>
      </w:divBdr>
    </w:div>
    <w:div w:id="978193691">
      <w:bodyDiv w:val="1"/>
      <w:marLeft w:val="0"/>
      <w:marRight w:val="0"/>
      <w:marTop w:val="0"/>
      <w:marBottom w:val="0"/>
      <w:divBdr>
        <w:top w:val="none" w:sz="0" w:space="0" w:color="auto"/>
        <w:left w:val="none" w:sz="0" w:space="0" w:color="auto"/>
        <w:bottom w:val="none" w:sz="0" w:space="0" w:color="auto"/>
        <w:right w:val="none" w:sz="0" w:space="0" w:color="auto"/>
      </w:divBdr>
    </w:div>
    <w:div w:id="988946306">
      <w:bodyDiv w:val="1"/>
      <w:marLeft w:val="0"/>
      <w:marRight w:val="0"/>
      <w:marTop w:val="0"/>
      <w:marBottom w:val="0"/>
      <w:divBdr>
        <w:top w:val="none" w:sz="0" w:space="0" w:color="auto"/>
        <w:left w:val="none" w:sz="0" w:space="0" w:color="auto"/>
        <w:bottom w:val="none" w:sz="0" w:space="0" w:color="auto"/>
        <w:right w:val="none" w:sz="0" w:space="0" w:color="auto"/>
      </w:divBdr>
    </w:div>
    <w:div w:id="1048648469">
      <w:bodyDiv w:val="1"/>
      <w:marLeft w:val="0"/>
      <w:marRight w:val="0"/>
      <w:marTop w:val="0"/>
      <w:marBottom w:val="0"/>
      <w:divBdr>
        <w:top w:val="none" w:sz="0" w:space="0" w:color="auto"/>
        <w:left w:val="none" w:sz="0" w:space="0" w:color="auto"/>
        <w:bottom w:val="none" w:sz="0" w:space="0" w:color="auto"/>
        <w:right w:val="none" w:sz="0" w:space="0" w:color="auto"/>
      </w:divBdr>
    </w:div>
    <w:div w:id="1077047239">
      <w:bodyDiv w:val="1"/>
      <w:marLeft w:val="0"/>
      <w:marRight w:val="0"/>
      <w:marTop w:val="0"/>
      <w:marBottom w:val="0"/>
      <w:divBdr>
        <w:top w:val="none" w:sz="0" w:space="0" w:color="auto"/>
        <w:left w:val="none" w:sz="0" w:space="0" w:color="auto"/>
        <w:bottom w:val="none" w:sz="0" w:space="0" w:color="auto"/>
        <w:right w:val="none" w:sz="0" w:space="0" w:color="auto"/>
      </w:divBdr>
      <w:divsChild>
        <w:div w:id="786120833">
          <w:marLeft w:val="-1125"/>
          <w:marRight w:val="0"/>
          <w:marTop w:val="0"/>
          <w:marBottom w:val="0"/>
          <w:divBdr>
            <w:top w:val="none" w:sz="0" w:space="0" w:color="auto"/>
            <w:left w:val="none" w:sz="0" w:space="0" w:color="auto"/>
            <w:bottom w:val="none" w:sz="0" w:space="0" w:color="auto"/>
            <w:right w:val="none" w:sz="0" w:space="0" w:color="auto"/>
          </w:divBdr>
        </w:div>
      </w:divsChild>
    </w:div>
    <w:div w:id="1138452992">
      <w:bodyDiv w:val="1"/>
      <w:marLeft w:val="0"/>
      <w:marRight w:val="0"/>
      <w:marTop w:val="0"/>
      <w:marBottom w:val="0"/>
      <w:divBdr>
        <w:top w:val="none" w:sz="0" w:space="0" w:color="auto"/>
        <w:left w:val="none" w:sz="0" w:space="0" w:color="auto"/>
        <w:bottom w:val="none" w:sz="0" w:space="0" w:color="auto"/>
        <w:right w:val="none" w:sz="0" w:space="0" w:color="auto"/>
      </w:divBdr>
    </w:div>
    <w:div w:id="1155495054">
      <w:bodyDiv w:val="1"/>
      <w:marLeft w:val="0"/>
      <w:marRight w:val="0"/>
      <w:marTop w:val="0"/>
      <w:marBottom w:val="0"/>
      <w:divBdr>
        <w:top w:val="none" w:sz="0" w:space="0" w:color="auto"/>
        <w:left w:val="none" w:sz="0" w:space="0" w:color="auto"/>
        <w:bottom w:val="none" w:sz="0" w:space="0" w:color="auto"/>
        <w:right w:val="none" w:sz="0" w:space="0" w:color="auto"/>
      </w:divBdr>
      <w:divsChild>
        <w:div w:id="71202252">
          <w:marLeft w:val="547"/>
          <w:marRight w:val="0"/>
          <w:marTop w:val="0"/>
          <w:marBottom w:val="0"/>
          <w:divBdr>
            <w:top w:val="none" w:sz="0" w:space="0" w:color="auto"/>
            <w:left w:val="none" w:sz="0" w:space="0" w:color="auto"/>
            <w:bottom w:val="none" w:sz="0" w:space="0" w:color="auto"/>
            <w:right w:val="none" w:sz="0" w:space="0" w:color="auto"/>
          </w:divBdr>
        </w:div>
      </w:divsChild>
    </w:div>
    <w:div w:id="1170172999">
      <w:bodyDiv w:val="1"/>
      <w:marLeft w:val="0"/>
      <w:marRight w:val="0"/>
      <w:marTop w:val="0"/>
      <w:marBottom w:val="0"/>
      <w:divBdr>
        <w:top w:val="none" w:sz="0" w:space="0" w:color="auto"/>
        <w:left w:val="none" w:sz="0" w:space="0" w:color="auto"/>
        <w:bottom w:val="none" w:sz="0" w:space="0" w:color="auto"/>
        <w:right w:val="none" w:sz="0" w:space="0" w:color="auto"/>
      </w:divBdr>
      <w:divsChild>
        <w:div w:id="156384105">
          <w:marLeft w:val="547"/>
          <w:marRight w:val="0"/>
          <w:marTop w:val="0"/>
          <w:marBottom w:val="0"/>
          <w:divBdr>
            <w:top w:val="none" w:sz="0" w:space="0" w:color="auto"/>
            <w:left w:val="none" w:sz="0" w:space="0" w:color="auto"/>
            <w:bottom w:val="none" w:sz="0" w:space="0" w:color="auto"/>
            <w:right w:val="none" w:sz="0" w:space="0" w:color="auto"/>
          </w:divBdr>
        </w:div>
      </w:divsChild>
    </w:div>
    <w:div w:id="1178542891">
      <w:bodyDiv w:val="1"/>
      <w:marLeft w:val="0"/>
      <w:marRight w:val="0"/>
      <w:marTop w:val="0"/>
      <w:marBottom w:val="0"/>
      <w:divBdr>
        <w:top w:val="none" w:sz="0" w:space="0" w:color="auto"/>
        <w:left w:val="none" w:sz="0" w:space="0" w:color="auto"/>
        <w:bottom w:val="none" w:sz="0" w:space="0" w:color="auto"/>
        <w:right w:val="none" w:sz="0" w:space="0" w:color="auto"/>
      </w:divBdr>
    </w:div>
    <w:div w:id="1187476664">
      <w:bodyDiv w:val="1"/>
      <w:marLeft w:val="0"/>
      <w:marRight w:val="0"/>
      <w:marTop w:val="0"/>
      <w:marBottom w:val="0"/>
      <w:divBdr>
        <w:top w:val="none" w:sz="0" w:space="0" w:color="auto"/>
        <w:left w:val="none" w:sz="0" w:space="0" w:color="auto"/>
        <w:bottom w:val="none" w:sz="0" w:space="0" w:color="auto"/>
        <w:right w:val="none" w:sz="0" w:space="0" w:color="auto"/>
      </w:divBdr>
      <w:divsChild>
        <w:div w:id="294525717">
          <w:marLeft w:val="0"/>
          <w:marRight w:val="0"/>
          <w:marTop w:val="0"/>
          <w:marBottom w:val="0"/>
          <w:divBdr>
            <w:top w:val="none" w:sz="0" w:space="0" w:color="auto"/>
            <w:left w:val="none" w:sz="0" w:space="0" w:color="auto"/>
            <w:bottom w:val="none" w:sz="0" w:space="0" w:color="auto"/>
            <w:right w:val="none" w:sz="0" w:space="0" w:color="auto"/>
          </w:divBdr>
        </w:div>
        <w:div w:id="2127844423">
          <w:marLeft w:val="0"/>
          <w:marRight w:val="0"/>
          <w:marTop w:val="0"/>
          <w:marBottom w:val="0"/>
          <w:divBdr>
            <w:top w:val="none" w:sz="0" w:space="0" w:color="auto"/>
            <w:left w:val="none" w:sz="0" w:space="0" w:color="auto"/>
            <w:bottom w:val="none" w:sz="0" w:space="0" w:color="auto"/>
            <w:right w:val="none" w:sz="0" w:space="0" w:color="auto"/>
          </w:divBdr>
        </w:div>
      </w:divsChild>
    </w:div>
    <w:div w:id="1206332751">
      <w:bodyDiv w:val="1"/>
      <w:marLeft w:val="0"/>
      <w:marRight w:val="0"/>
      <w:marTop w:val="0"/>
      <w:marBottom w:val="0"/>
      <w:divBdr>
        <w:top w:val="none" w:sz="0" w:space="0" w:color="auto"/>
        <w:left w:val="none" w:sz="0" w:space="0" w:color="auto"/>
        <w:bottom w:val="none" w:sz="0" w:space="0" w:color="auto"/>
        <w:right w:val="none" w:sz="0" w:space="0" w:color="auto"/>
      </w:divBdr>
      <w:divsChild>
        <w:div w:id="1082489556">
          <w:marLeft w:val="0"/>
          <w:marRight w:val="0"/>
          <w:marTop w:val="0"/>
          <w:marBottom w:val="0"/>
          <w:divBdr>
            <w:top w:val="none" w:sz="0" w:space="0" w:color="auto"/>
            <w:left w:val="none" w:sz="0" w:space="0" w:color="auto"/>
            <w:bottom w:val="none" w:sz="0" w:space="0" w:color="auto"/>
            <w:right w:val="none" w:sz="0" w:space="0" w:color="auto"/>
          </w:divBdr>
          <w:divsChild>
            <w:div w:id="424887846">
              <w:marLeft w:val="0"/>
              <w:marRight w:val="0"/>
              <w:marTop w:val="0"/>
              <w:marBottom w:val="0"/>
              <w:divBdr>
                <w:top w:val="none" w:sz="0" w:space="0" w:color="auto"/>
                <w:left w:val="none" w:sz="0" w:space="0" w:color="auto"/>
                <w:bottom w:val="none" w:sz="0" w:space="0" w:color="auto"/>
                <w:right w:val="none" w:sz="0" w:space="0" w:color="auto"/>
              </w:divBdr>
              <w:divsChild>
                <w:div w:id="1090735817">
                  <w:marLeft w:val="0"/>
                  <w:marRight w:val="0"/>
                  <w:marTop w:val="0"/>
                  <w:marBottom w:val="0"/>
                  <w:divBdr>
                    <w:top w:val="none" w:sz="0" w:space="0" w:color="auto"/>
                    <w:left w:val="none" w:sz="0" w:space="0" w:color="auto"/>
                    <w:bottom w:val="none" w:sz="0" w:space="0" w:color="auto"/>
                    <w:right w:val="none" w:sz="0" w:space="0" w:color="auto"/>
                  </w:divBdr>
                  <w:divsChild>
                    <w:div w:id="1737163654">
                      <w:marLeft w:val="0"/>
                      <w:marRight w:val="0"/>
                      <w:marTop w:val="0"/>
                      <w:marBottom w:val="0"/>
                      <w:divBdr>
                        <w:top w:val="none" w:sz="0" w:space="0" w:color="auto"/>
                        <w:left w:val="none" w:sz="0" w:space="0" w:color="auto"/>
                        <w:bottom w:val="none" w:sz="0" w:space="0" w:color="auto"/>
                        <w:right w:val="none" w:sz="0" w:space="0" w:color="auto"/>
                      </w:divBdr>
                      <w:divsChild>
                        <w:div w:id="15856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154185">
      <w:bodyDiv w:val="1"/>
      <w:marLeft w:val="0"/>
      <w:marRight w:val="0"/>
      <w:marTop w:val="0"/>
      <w:marBottom w:val="0"/>
      <w:divBdr>
        <w:top w:val="none" w:sz="0" w:space="0" w:color="auto"/>
        <w:left w:val="none" w:sz="0" w:space="0" w:color="auto"/>
        <w:bottom w:val="none" w:sz="0" w:space="0" w:color="auto"/>
        <w:right w:val="none" w:sz="0" w:space="0" w:color="auto"/>
      </w:divBdr>
    </w:div>
    <w:div w:id="1237059410">
      <w:bodyDiv w:val="1"/>
      <w:marLeft w:val="0"/>
      <w:marRight w:val="0"/>
      <w:marTop w:val="0"/>
      <w:marBottom w:val="0"/>
      <w:divBdr>
        <w:top w:val="none" w:sz="0" w:space="0" w:color="auto"/>
        <w:left w:val="none" w:sz="0" w:space="0" w:color="auto"/>
        <w:bottom w:val="none" w:sz="0" w:space="0" w:color="auto"/>
        <w:right w:val="none" w:sz="0" w:space="0" w:color="auto"/>
      </w:divBdr>
    </w:div>
    <w:div w:id="1282883139">
      <w:bodyDiv w:val="1"/>
      <w:marLeft w:val="0"/>
      <w:marRight w:val="0"/>
      <w:marTop w:val="0"/>
      <w:marBottom w:val="0"/>
      <w:divBdr>
        <w:top w:val="none" w:sz="0" w:space="0" w:color="auto"/>
        <w:left w:val="none" w:sz="0" w:space="0" w:color="auto"/>
        <w:bottom w:val="none" w:sz="0" w:space="0" w:color="auto"/>
        <w:right w:val="none" w:sz="0" w:space="0" w:color="auto"/>
      </w:divBdr>
    </w:div>
    <w:div w:id="1284267632">
      <w:bodyDiv w:val="1"/>
      <w:marLeft w:val="0"/>
      <w:marRight w:val="0"/>
      <w:marTop w:val="0"/>
      <w:marBottom w:val="0"/>
      <w:divBdr>
        <w:top w:val="none" w:sz="0" w:space="0" w:color="auto"/>
        <w:left w:val="none" w:sz="0" w:space="0" w:color="auto"/>
        <w:bottom w:val="none" w:sz="0" w:space="0" w:color="auto"/>
        <w:right w:val="none" w:sz="0" w:space="0" w:color="auto"/>
      </w:divBdr>
    </w:div>
    <w:div w:id="1300384023">
      <w:bodyDiv w:val="1"/>
      <w:marLeft w:val="0"/>
      <w:marRight w:val="0"/>
      <w:marTop w:val="0"/>
      <w:marBottom w:val="0"/>
      <w:divBdr>
        <w:top w:val="none" w:sz="0" w:space="0" w:color="auto"/>
        <w:left w:val="none" w:sz="0" w:space="0" w:color="auto"/>
        <w:bottom w:val="none" w:sz="0" w:space="0" w:color="auto"/>
        <w:right w:val="none" w:sz="0" w:space="0" w:color="auto"/>
      </w:divBdr>
    </w:div>
    <w:div w:id="1302685433">
      <w:bodyDiv w:val="1"/>
      <w:marLeft w:val="0"/>
      <w:marRight w:val="0"/>
      <w:marTop w:val="0"/>
      <w:marBottom w:val="0"/>
      <w:divBdr>
        <w:top w:val="none" w:sz="0" w:space="0" w:color="auto"/>
        <w:left w:val="none" w:sz="0" w:space="0" w:color="auto"/>
        <w:bottom w:val="none" w:sz="0" w:space="0" w:color="auto"/>
        <w:right w:val="none" w:sz="0" w:space="0" w:color="auto"/>
      </w:divBdr>
    </w:div>
    <w:div w:id="1314796574">
      <w:bodyDiv w:val="1"/>
      <w:marLeft w:val="0"/>
      <w:marRight w:val="0"/>
      <w:marTop w:val="0"/>
      <w:marBottom w:val="0"/>
      <w:divBdr>
        <w:top w:val="none" w:sz="0" w:space="0" w:color="auto"/>
        <w:left w:val="none" w:sz="0" w:space="0" w:color="auto"/>
        <w:bottom w:val="none" w:sz="0" w:space="0" w:color="auto"/>
        <w:right w:val="none" w:sz="0" w:space="0" w:color="auto"/>
      </w:divBdr>
    </w:div>
    <w:div w:id="1327514077">
      <w:bodyDiv w:val="1"/>
      <w:marLeft w:val="0"/>
      <w:marRight w:val="0"/>
      <w:marTop w:val="0"/>
      <w:marBottom w:val="0"/>
      <w:divBdr>
        <w:top w:val="none" w:sz="0" w:space="0" w:color="auto"/>
        <w:left w:val="none" w:sz="0" w:space="0" w:color="auto"/>
        <w:bottom w:val="none" w:sz="0" w:space="0" w:color="auto"/>
        <w:right w:val="none" w:sz="0" w:space="0" w:color="auto"/>
      </w:divBdr>
    </w:div>
    <w:div w:id="1341539754">
      <w:bodyDiv w:val="1"/>
      <w:marLeft w:val="0"/>
      <w:marRight w:val="0"/>
      <w:marTop w:val="0"/>
      <w:marBottom w:val="0"/>
      <w:divBdr>
        <w:top w:val="none" w:sz="0" w:space="0" w:color="auto"/>
        <w:left w:val="none" w:sz="0" w:space="0" w:color="auto"/>
        <w:bottom w:val="none" w:sz="0" w:space="0" w:color="auto"/>
        <w:right w:val="none" w:sz="0" w:space="0" w:color="auto"/>
      </w:divBdr>
    </w:div>
    <w:div w:id="1341666624">
      <w:bodyDiv w:val="1"/>
      <w:marLeft w:val="0"/>
      <w:marRight w:val="0"/>
      <w:marTop w:val="0"/>
      <w:marBottom w:val="0"/>
      <w:divBdr>
        <w:top w:val="none" w:sz="0" w:space="0" w:color="auto"/>
        <w:left w:val="none" w:sz="0" w:space="0" w:color="auto"/>
        <w:bottom w:val="none" w:sz="0" w:space="0" w:color="auto"/>
        <w:right w:val="none" w:sz="0" w:space="0" w:color="auto"/>
      </w:divBdr>
    </w:div>
    <w:div w:id="1388187300">
      <w:bodyDiv w:val="1"/>
      <w:marLeft w:val="0"/>
      <w:marRight w:val="0"/>
      <w:marTop w:val="0"/>
      <w:marBottom w:val="0"/>
      <w:divBdr>
        <w:top w:val="none" w:sz="0" w:space="0" w:color="auto"/>
        <w:left w:val="none" w:sz="0" w:space="0" w:color="auto"/>
        <w:bottom w:val="none" w:sz="0" w:space="0" w:color="auto"/>
        <w:right w:val="none" w:sz="0" w:space="0" w:color="auto"/>
      </w:divBdr>
    </w:div>
    <w:div w:id="1392995312">
      <w:bodyDiv w:val="1"/>
      <w:marLeft w:val="0"/>
      <w:marRight w:val="0"/>
      <w:marTop w:val="0"/>
      <w:marBottom w:val="0"/>
      <w:divBdr>
        <w:top w:val="none" w:sz="0" w:space="0" w:color="auto"/>
        <w:left w:val="none" w:sz="0" w:space="0" w:color="auto"/>
        <w:bottom w:val="none" w:sz="0" w:space="0" w:color="auto"/>
        <w:right w:val="none" w:sz="0" w:space="0" w:color="auto"/>
      </w:divBdr>
    </w:div>
    <w:div w:id="1427462537">
      <w:bodyDiv w:val="1"/>
      <w:marLeft w:val="0"/>
      <w:marRight w:val="0"/>
      <w:marTop w:val="0"/>
      <w:marBottom w:val="0"/>
      <w:divBdr>
        <w:top w:val="none" w:sz="0" w:space="0" w:color="auto"/>
        <w:left w:val="none" w:sz="0" w:space="0" w:color="auto"/>
        <w:bottom w:val="none" w:sz="0" w:space="0" w:color="auto"/>
        <w:right w:val="none" w:sz="0" w:space="0" w:color="auto"/>
      </w:divBdr>
    </w:div>
    <w:div w:id="1434864600">
      <w:bodyDiv w:val="1"/>
      <w:marLeft w:val="0"/>
      <w:marRight w:val="0"/>
      <w:marTop w:val="0"/>
      <w:marBottom w:val="0"/>
      <w:divBdr>
        <w:top w:val="none" w:sz="0" w:space="0" w:color="auto"/>
        <w:left w:val="none" w:sz="0" w:space="0" w:color="auto"/>
        <w:bottom w:val="none" w:sz="0" w:space="0" w:color="auto"/>
        <w:right w:val="none" w:sz="0" w:space="0" w:color="auto"/>
      </w:divBdr>
    </w:div>
    <w:div w:id="1443643304">
      <w:bodyDiv w:val="1"/>
      <w:marLeft w:val="0"/>
      <w:marRight w:val="0"/>
      <w:marTop w:val="0"/>
      <w:marBottom w:val="0"/>
      <w:divBdr>
        <w:top w:val="none" w:sz="0" w:space="0" w:color="auto"/>
        <w:left w:val="none" w:sz="0" w:space="0" w:color="auto"/>
        <w:bottom w:val="none" w:sz="0" w:space="0" w:color="auto"/>
        <w:right w:val="none" w:sz="0" w:space="0" w:color="auto"/>
      </w:divBdr>
    </w:div>
    <w:div w:id="1459182431">
      <w:bodyDiv w:val="1"/>
      <w:marLeft w:val="0"/>
      <w:marRight w:val="0"/>
      <w:marTop w:val="0"/>
      <w:marBottom w:val="0"/>
      <w:divBdr>
        <w:top w:val="none" w:sz="0" w:space="0" w:color="auto"/>
        <w:left w:val="none" w:sz="0" w:space="0" w:color="auto"/>
        <w:bottom w:val="none" w:sz="0" w:space="0" w:color="auto"/>
        <w:right w:val="none" w:sz="0" w:space="0" w:color="auto"/>
      </w:divBdr>
    </w:div>
    <w:div w:id="1472284766">
      <w:bodyDiv w:val="1"/>
      <w:marLeft w:val="0"/>
      <w:marRight w:val="0"/>
      <w:marTop w:val="0"/>
      <w:marBottom w:val="0"/>
      <w:divBdr>
        <w:top w:val="none" w:sz="0" w:space="0" w:color="auto"/>
        <w:left w:val="none" w:sz="0" w:space="0" w:color="auto"/>
        <w:bottom w:val="none" w:sz="0" w:space="0" w:color="auto"/>
        <w:right w:val="none" w:sz="0" w:space="0" w:color="auto"/>
      </w:divBdr>
    </w:div>
    <w:div w:id="1488782261">
      <w:bodyDiv w:val="1"/>
      <w:marLeft w:val="0"/>
      <w:marRight w:val="0"/>
      <w:marTop w:val="0"/>
      <w:marBottom w:val="0"/>
      <w:divBdr>
        <w:top w:val="none" w:sz="0" w:space="0" w:color="auto"/>
        <w:left w:val="none" w:sz="0" w:space="0" w:color="auto"/>
        <w:bottom w:val="none" w:sz="0" w:space="0" w:color="auto"/>
        <w:right w:val="none" w:sz="0" w:space="0" w:color="auto"/>
      </w:divBdr>
    </w:div>
    <w:div w:id="1495608294">
      <w:bodyDiv w:val="1"/>
      <w:marLeft w:val="0"/>
      <w:marRight w:val="0"/>
      <w:marTop w:val="0"/>
      <w:marBottom w:val="0"/>
      <w:divBdr>
        <w:top w:val="none" w:sz="0" w:space="0" w:color="auto"/>
        <w:left w:val="none" w:sz="0" w:space="0" w:color="auto"/>
        <w:bottom w:val="none" w:sz="0" w:space="0" w:color="auto"/>
        <w:right w:val="none" w:sz="0" w:space="0" w:color="auto"/>
      </w:divBdr>
    </w:div>
    <w:div w:id="1501892788">
      <w:bodyDiv w:val="1"/>
      <w:marLeft w:val="0"/>
      <w:marRight w:val="0"/>
      <w:marTop w:val="0"/>
      <w:marBottom w:val="0"/>
      <w:divBdr>
        <w:top w:val="none" w:sz="0" w:space="0" w:color="auto"/>
        <w:left w:val="none" w:sz="0" w:space="0" w:color="auto"/>
        <w:bottom w:val="none" w:sz="0" w:space="0" w:color="auto"/>
        <w:right w:val="none" w:sz="0" w:space="0" w:color="auto"/>
      </w:divBdr>
    </w:div>
    <w:div w:id="1529102883">
      <w:bodyDiv w:val="1"/>
      <w:marLeft w:val="0"/>
      <w:marRight w:val="0"/>
      <w:marTop w:val="0"/>
      <w:marBottom w:val="0"/>
      <w:divBdr>
        <w:top w:val="none" w:sz="0" w:space="0" w:color="auto"/>
        <w:left w:val="none" w:sz="0" w:space="0" w:color="auto"/>
        <w:bottom w:val="none" w:sz="0" w:space="0" w:color="auto"/>
        <w:right w:val="none" w:sz="0" w:space="0" w:color="auto"/>
      </w:divBdr>
    </w:div>
    <w:div w:id="1583759234">
      <w:bodyDiv w:val="1"/>
      <w:marLeft w:val="0"/>
      <w:marRight w:val="0"/>
      <w:marTop w:val="0"/>
      <w:marBottom w:val="0"/>
      <w:divBdr>
        <w:top w:val="none" w:sz="0" w:space="0" w:color="auto"/>
        <w:left w:val="none" w:sz="0" w:space="0" w:color="auto"/>
        <w:bottom w:val="none" w:sz="0" w:space="0" w:color="auto"/>
        <w:right w:val="none" w:sz="0" w:space="0" w:color="auto"/>
      </w:divBdr>
      <w:divsChild>
        <w:div w:id="2065522024">
          <w:marLeft w:val="0"/>
          <w:marRight w:val="0"/>
          <w:marTop w:val="0"/>
          <w:marBottom w:val="0"/>
          <w:divBdr>
            <w:top w:val="none" w:sz="0" w:space="0" w:color="auto"/>
            <w:left w:val="none" w:sz="0" w:space="0" w:color="auto"/>
            <w:bottom w:val="none" w:sz="0" w:space="0" w:color="auto"/>
            <w:right w:val="none" w:sz="0" w:space="0" w:color="auto"/>
          </w:divBdr>
        </w:div>
      </w:divsChild>
    </w:div>
    <w:div w:id="1590693780">
      <w:bodyDiv w:val="1"/>
      <w:marLeft w:val="0"/>
      <w:marRight w:val="0"/>
      <w:marTop w:val="0"/>
      <w:marBottom w:val="0"/>
      <w:divBdr>
        <w:top w:val="none" w:sz="0" w:space="0" w:color="auto"/>
        <w:left w:val="none" w:sz="0" w:space="0" w:color="auto"/>
        <w:bottom w:val="none" w:sz="0" w:space="0" w:color="auto"/>
        <w:right w:val="none" w:sz="0" w:space="0" w:color="auto"/>
      </w:divBdr>
    </w:div>
    <w:div w:id="1633897947">
      <w:bodyDiv w:val="1"/>
      <w:marLeft w:val="0"/>
      <w:marRight w:val="0"/>
      <w:marTop w:val="0"/>
      <w:marBottom w:val="0"/>
      <w:divBdr>
        <w:top w:val="none" w:sz="0" w:space="0" w:color="auto"/>
        <w:left w:val="none" w:sz="0" w:space="0" w:color="auto"/>
        <w:bottom w:val="none" w:sz="0" w:space="0" w:color="auto"/>
        <w:right w:val="none" w:sz="0" w:space="0" w:color="auto"/>
      </w:divBdr>
    </w:div>
    <w:div w:id="1654139565">
      <w:bodyDiv w:val="1"/>
      <w:marLeft w:val="0"/>
      <w:marRight w:val="0"/>
      <w:marTop w:val="0"/>
      <w:marBottom w:val="0"/>
      <w:divBdr>
        <w:top w:val="none" w:sz="0" w:space="0" w:color="auto"/>
        <w:left w:val="none" w:sz="0" w:space="0" w:color="auto"/>
        <w:bottom w:val="none" w:sz="0" w:space="0" w:color="auto"/>
        <w:right w:val="none" w:sz="0" w:space="0" w:color="auto"/>
      </w:divBdr>
    </w:div>
    <w:div w:id="1719433137">
      <w:bodyDiv w:val="1"/>
      <w:marLeft w:val="0"/>
      <w:marRight w:val="0"/>
      <w:marTop w:val="0"/>
      <w:marBottom w:val="0"/>
      <w:divBdr>
        <w:top w:val="none" w:sz="0" w:space="0" w:color="auto"/>
        <w:left w:val="none" w:sz="0" w:space="0" w:color="auto"/>
        <w:bottom w:val="none" w:sz="0" w:space="0" w:color="auto"/>
        <w:right w:val="none" w:sz="0" w:space="0" w:color="auto"/>
      </w:divBdr>
    </w:div>
    <w:div w:id="1732196583">
      <w:bodyDiv w:val="1"/>
      <w:marLeft w:val="0"/>
      <w:marRight w:val="0"/>
      <w:marTop w:val="0"/>
      <w:marBottom w:val="0"/>
      <w:divBdr>
        <w:top w:val="none" w:sz="0" w:space="0" w:color="auto"/>
        <w:left w:val="none" w:sz="0" w:space="0" w:color="auto"/>
        <w:bottom w:val="none" w:sz="0" w:space="0" w:color="auto"/>
        <w:right w:val="none" w:sz="0" w:space="0" w:color="auto"/>
      </w:divBdr>
    </w:div>
    <w:div w:id="1760904393">
      <w:bodyDiv w:val="1"/>
      <w:marLeft w:val="0"/>
      <w:marRight w:val="0"/>
      <w:marTop w:val="0"/>
      <w:marBottom w:val="0"/>
      <w:divBdr>
        <w:top w:val="none" w:sz="0" w:space="0" w:color="auto"/>
        <w:left w:val="none" w:sz="0" w:space="0" w:color="auto"/>
        <w:bottom w:val="none" w:sz="0" w:space="0" w:color="auto"/>
        <w:right w:val="none" w:sz="0" w:space="0" w:color="auto"/>
      </w:divBdr>
    </w:div>
    <w:div w:id="1795901804">
      <w:bodyDiv w:val="1"/>
      <w:marLeft w:val="0"/>
      <w:marRight w:val="0"/>
      <w:marTop w:val="0"/>
      <w:marBottom w:val="0"/>
      <w:divBdr>
        <w:top w:val="none" w:sz="0" w:space="0" w:color="auto"/>
        <w:left w:val="none" w:sz="0" w:space="0" w:color="auto"/>
        <w:bottom w:val="none" w:sz="0" w:space="0" w:color="auto"/>
        <w:right w:val="none" w:sz="0" w:space="0" w:color="auto"/>
      </w:divBdr>
    </w:div>
    <w:div w:id="1798066589">
      <w:bodyDiv w:val="1"/>
      <w:marLeft w:val="0"/>
      <w:marRight w:val="0"/>
      <w:marTop w:val="0"/>
      <w:marBottom w:val="0"/>
      <w:divBdr>
        <w:top w:val="none" w:sz="0" w:space="0" w:color="auto"/>
        <w:left w:val="none" w:sz="0" w:space="0" w:color="auto"/>
        <w:bottom w:val="none" w:sz="0" w:space="0" w:color="auto"/>
        <w:right w:val="none" w:sz="0" w:space="0" w:color="auto"/>
      </w:divBdr>
    </w:div>
    <w:div w:id="1811940692">
      <w:bodyDiv w:val="1"/>
      <w:marLeft w:val="0"/>
      <w:marRight w:val="0"/>
      <w:marTop w:val="0"/>
      <w:marBottom w:val="0"/>
      <w:divBdr>
        <w:top w:val="none" w:sz="0" w:space="0" w:color="auto"/>
        <w:left w:val="none" w:sz="0" w:space="0" w:color="auto"/>
        <w:bottom w:val="none" w:sz="0" w:space="0" w:color="auto"/>
        <w:right w:val="none" w:sz="0" w:space="0" w:color="auto"/>
      </w:divBdr>
    </w:div>
    <w:div w:id="1815633957">
      <w:bodyDiv w:val="1"/>
      <w:marLeft w:val="0"/>
      <w:marRight w:val="0"/>
      <w:marTop w:val="0"/>
      <w:marBottom w:val="0"/>
      <w:divBdr>
        <w:top w:val="none" w:sz="0" w:space="0" w:color="auto"/>
        <w:left w:val="none" w:sz="0" w:space="0" w:color="auto"/>
        <w:bottom w:val="none" w:sz="0" w:space="0" w:color="auto"/>
        <w:right w:val="none" w:sz="0" w:space="0" w:color="auto"/>
      </w:divBdr>
    </w:div>
    <w:div w:id="1830246789">
      <w:bodyDiv w:val="1"/>
      <w:marLeft w:val="0"/>
      <w:marRight w:val="0"/>
      <w:marTop w:val="0"/>
      <w:marBottom w:val="0"/>
      <w:divBdr>
        <w:top w:val="none" w:sz="0" w:space="0" w:color="auto"/>
        <w:left w:val="none" w:sz="0" w:space="0" w:color="auto"/>
        <w:bottom w:val="none" w:sz="0" w:space="0" w:color="auto"/>
        <w:right w:val="none" w:sz="0" w:space="0" w:color="auto"/>
      </w:divBdr>
    </w:div>
    <w:div w:id="1843742533">
      <w:bodyDiv w:val="1"/>
      <w:marLeft w:val="0"/>
      <w:marRight w:val="0"/>
      <w:marTop w:val="0"/>
      <w:marBottom w:val="0"/>
      <w:divBdr>
        <w:top w:val="none" w:sz="0" w:space="0" w:color="auto"/>
        <w:left w:val="none" w:sz="0" w:space="0" w:color="auto"/>
        <w:bottom w:val="none" w:sz="0" w:space="0" w:color="auto"/>
        <w:right w:val="none" w:sz="0" w:space="0" w:color="auto"/>
      </w:divBdr>
    </w:div>
    <w:div w:id="1875339975">
      <w:bodyDiv w:val="1"/>
      <w:marLeft w:val="0"/>
      <w:marRight w:val="0"/>
      <w:marTop w:val="0"/>
      <w:marBottom w:val="0"/>
      <w:divBdr>
        <w:top w:val="none" w:sz="0" w:space="0" w:color="auto"/>
        <w:left w:val="none" w:sz="0" w:space="0" w:color="auto"/>
        <w:bottom w:val="none" w:sz="0" w:space="0" w:color="auto"/>
        <w:right w:val="none" w:sz="0" w:space="0" w:color="auto"/>
      </w:divBdr>
    </w:div>
    <w:div w:id="1890720256">
      <w:bodyDiv w:val="1"/>
      <w:marLeft w:val="0"/>
      <w:marRight w:val="0"/>
      <w:marTop w:val="0"/>
      <w:marBottom w:val="0"/>
      <w:divBdr>
        <w:top w:val="none" w:sz="0" w:space="0" w:color="auto"/>
        <w:left w:val="none" w:sz="0" w:space="0" w:color="auto"/>
        <w:bottom w:val="none" w:sz="0" w:space="0" w:color="auto"/>
        <w:right w:val="none" w:sz="0" w:space="0" w:color="auto"/>
      </w:divBdr>
    </w:div>
    <w:div w:id="1897087577">
      <w:bodyDiv w:val="1"/>
      <w:marLeft w:val="0"/>
      <w:marRight w:val="0"/>
      <w:marTop w:val="0"/>
      <w:marBottom w:val="0"/>
      <w:divBdr>
        <w:top w:val="none" w:sz="0" w:space="0" w:color="auto"/>
        <w:left w:val="none" w:sz="0" w:space="0" w:color="auto"/>
        <w:bottom w:val="none" w:sz="0" w:space="0" w:color="auto"/>
        <w:right w:val="none" w:sz="0" w:space="0" w:color="auto"/>
      </w:divBdr>
    </w:div>
    <w:div w:id="1911841472">
      <w:bodyDiv w:val="1"/>
      <w:marLeft w:val="0"/>
      <w:marRight w:val="0"/>
      <w:marTop w:val="0"/>
      <w:marBottom w:val="0"/>
      <w:divBdr>
        <w:top w:val="none" w:sz="0" w:space="0" w:color="auto"/>
        <w:left w:val="none" w:sz="0" w:space="0" w:color="auto"/>
        <w:bottom w:val="none" w:sz="0" w:space="0" w:color="auto"/>
        <w:right w:val="none" w:sz="0" w:space="0" w:color="auto"/>
      </w:divBdr>
      <w:divsChild>
        <w:div w:id="506486019">
          <w:marLeft w:val="547"/>
          <w:marRight w:val="0"/>
          <w:marTop w:val="0"/>
          <w:marBottom w:val="0"/>
          <w:divBdr>
            <w:top w:val="none" w:sz="0" w:space="0" w:color="auto"/>
            <w:left w:val="none" w:sz="0" w:space="0" w:color="auto"/>
            <w:bottom w:val="none" w:sz="0" w:space="0" w:color="auto"/>
            <w:right w:val="none" w:sz="0" w:space="0" w:color="auto"/>
          </w:divBdr>
        </w:div>
      </w:divsChild>
    </w:div>
    <w:div w:id="1927104150">
      <w:bodyDiv w:val="1"/>
      <w:marLeft w:val="0"/>
      <w:marRight w:val="0"/>
      <w:marTop w:val="0"/>
      <w:marBottom w:val="0"/>
      <w:divBdr>
        <w:top w:val="none" w:sz="0" w:space="0" w:color="auto"/>
        <w:left w:val="none" w:sz="0" w:space="0" w:color="auto"/>
        <w:bottom w:val="none" w:sz="0" w:space="0" w:color="auto"/>
        <w:right w:val="none" w:sz="0" w:space="0" w:color="auto"/>
      </w:divBdr>
    </w:div>
    <w:div w:id="1947157313">
      <w:bodyDiv w:val="1"/>
      <w:marLeft w:val="0"/>
      <w:marRight w:val="0"/>
      <w:marTop w:val="0"/>
      <w:marBottom w:val="0"/>
      <w:divBdr>
        <w:top w:val="none" w:sz="0" w:space="0" w:color="auto"/>
        <w:left w:val="none" w:sz="0" w:space="0" w:color="auto"/>
        <w:bottom w:val="none" w:sz="0" w:space="0" w:color="auto"/>
        <w:right w:val="none" w:sz="0" w:space="0" w:color="auto"/>
      </w:divBdr>
    </w:div>
    <w:div w:id="1948460267">
      <w:bodyDiv w:val="1"/>
      <w:marLeft w:val="0"/>
      <w:marRight w:val="0"/>
      <w:marTop w:val="0"/>
      <w:marBottom w:val="0"/>
      <w:divBdr>
        <w:top w:val="none" w:sz="0" w:space="0" w:color="auto"/>
        <w:left w:val="none" w:sz="0" w:space="0" w:color="auto"/>
        <w:bottom w:val="none" w:sz="0" w:space="0" w:color="auto"/>
        <w:right w:val="none" w:sz="0" w:space="0" w:color="auto"/>
      </w:divBdr>
    </w:div>
    <w:div w:id="1950040109">
      <w:bodyDiv w:val="1"/>
      <w:marLeft w:val="0"/>
      <w:marRight w:val="0"/>
      <w:marTop w:val="0"/>
      <w:marBottom w:val="0"/>
      <w:divBdr>
        <w:top w:val="none" w:sz="0" w:space="0" w:color="auto"/>
        <w:left w:val="none" w:sz="0" w:space="0" w:color="auto"/>
        <w:bottom w:val="none" w:sz="0" w:space="0" w:color="auto"/>
        <w:right w:val="none" w:sz="0" w:space="0" w:color="auto"/>
      </w:divBdr>
    </w:div>
    <w:div w:id="1970354497">
      <w:bodyDiv w:val="1"/>
      <w:marLeft w:val="0"/>
      <w:marRight w:val="0"/>
      <w:marTop w:val="0"/>
      <w:marBottom w:val="0"/>
      <w:divBdr>
        <w:top w:val="none" w:sz="0" w:space="0" w:color="auto"/>
        <w:left w:val="none" w:sz="0" w:space="0" w:color="auto"/>
        <w:bottom w:val="none" w:sz="0" w:space="0" w:color="auto"/>
        <w:right w:val="none" w:sz="0" w:space="0" w:color="auto"/>
      </w:divBdr>
    </w:div>
    <w:div w:id="1977489251">
      <w:bodyDiv w:val="1"/>
      <w:marLeft w:val="0"/>
      <w:marRight w:val="0"/>
      <w:marTop w:val="0"/>
      <w:marBottom w:val="0"/>
      <w:divBdr>
        <w:top w:val="none" w:sz="0" w:space="0" w:color="auto"/>
        <w:left w:val="none" w:sz="0" w:space="0" w:color="auto"/>
        <w:bottom w:val="none" w:sz="0" w:space="0" w:color="auto"/>
        <w:right w:val="none" w:sz="0" w:space="0" w:color="auto"/>
      </w:divBdr>
    </w:div>
    <w:div w:id="2006207201">
      <w:bodyDiv w:val="1"/>
      <w:marLeft w:val="0"/>
      <w:marRight w:val="0"/>
      <w:marTop w:val="0"/>
      <w:marBottom w:val="0"/>
      <w:divBdr>
        <w:top w:val="none" w:sz="0" w:space="0" w:color="auto"/>
        <w:left w:val="none" w:sz="0" w:space="0" w:color="auto"/>
        <w:bottom w:val="none" w:sz="0" w:space="0" w:color="auto"/>
        <w:right w:val="none" w:sz="0" w:space="0" w:color="auto"/>
      </w:divBdr>
    </w:div>
    <w:div w:id="2044863589">
      <w:bodyDiv w:val="1"/>
      <w:marLeft w:val="0"/>
      <w:marRight w:val="0"/>
      <w:marTop w:val="0"/>
      <w:marBottom w:val="0"/>
      <w:divBdr>
        <w:top w:val="none" w:sz="0" w:space="0" w:color="auto"/>
        <w:left w:val="none" w:sz="0" w:space="0" w:color="auto"/>
        <w:bottom w:val="none" w:sz="0" w:space="0" w:color="auto"/>
        <w:right w:val="none" w:sz="0" w:space="0" w:color="auto"/>
      </w:divBdr>
    </w:div>
    <w:div w:id="2059164326">
      <w:bodyDiv w:val="1"/>
      <w:marLeft w:val="0"/>
      <w:marRight w:val="0"/>
      <w:marTop w:val="0"/>
      <w:marBottom w:val="0"/>
      <w:divBdr>
        <w:top w:val="none" w:sz="0" w:space="0" w:color="auto"/>
        <w:left w:val="none" w:sz="0" w:space="0" w:color="auto"/>
        <w:bottom w:val="none" w:sz="0" w:space="0" w:color="auto"/>
        <w:right w:val="none" w:sz="0" w:space="0" w:color="auto"/>
      </w:divBdr>
    </w:div>
    <w:div w:id="2070224791">
      <w:bodyDiv w:val="1"/>
      <w:marLeft w:val="0"/>
      <w:marRight w:val="0"/>
      <w:marTop w:val="0"/>
      <w:marBottom w:val="0"/>
      <w:divBdr>
        <w:top w:val="none" w:sz="0" w:space="0" w:color="auto"/>
        <w:left w:val="none" w:sz="0" w:space="0" w:color="auto"/>
        <w:bottom w:val="none" w:sz="0" w:space="0" w:color="auto"/>
        <w:right w:val="none" w:sz="0" w:space="0" w:color="auto"/>
      </w:divBdr>
    </w:div>
    <w:div w:id="208772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diagramColors" Target="diagrams/colors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9AD00E-8B23-4C00-B89D-9F171BBC0A41}"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pl-PL"/>
        </a:p>
      </dgm:t>
    </dgm:pt>
    <dgm:pt modelId="{CC2BB3E8-2146-49E5-B62B-4D42D3C36D4E}">
      <dgm:prSet phldrT="[Tekst]" custT="1"/>
      <dgm:spPr/>
      <dgm:t>
        <a:bodyPr/>
        <a:lstStyle/>
        <a:p>
          <a:r>
            <a:rPr lang="pl-PL" sz="800" b="1"/>
            <a:t>Cel strategiczny 1</a:t>
          </a:r>
        </a:p>
        <a:p>
          <a:endParaRPr lang="pl-PL" sz="800"/>
        </a:p>
        <a:p>
          <a:r>
            <a:rPr lang="pl-PL" sz="800" b="1"/>
            <a:t>Wzrost aktywności społeczno –zawodowej i integracji mieszkańców obszaru rewitalizacji  oraz  spójności społecznej obszaru</a:t>
          </a:r>
          <a:endParaRPr lang="pl-PL" sz="800"/>
        </a:p>
      </dgm:t>
    </dgm:pt>
    <dgm:pt modelId="{BDE07F40-F22A-4ED0-88E9-686F10DE5E42}" type="parTrans" cxnId="{DB23F806-E2A6-4E72-B73B-99D9E29B883B}">
      <dgm:prSet/>
      <dgm:spPr/>
      <dgm:t>
        <a:bodyPr/>
        <a:lstStyle/>
        <a:p>
          <a:endParaRPr lang="pl-PL"/>
        </a:p>
      </dgm:t>
    </dgm:pt>
    <dgm:pt modelId="{C41D47DD-135F-43BC-B5DC-3C484AA7E508}" type="sibTrans" cxnId="{DB23F806-E2A6-4E72-B73B-99D9E29B883B}">
      <dgm:prSet/>
      <dgm:spPr/>
      <dgm:t>
        <a:bodyPr/>
        <a:lstStyle/>
        <a:p>
          <a:endParaRPr lang="pl-PL"/>
        </a:p>
      </dgm:t>
    </dgm:pt>
    <dgm:pt modelId="{8281F2EE-0EBA-4635-8329-04383D3B5AE2}">
      <dgm:prSet phldrT="[Tekst]" custT="1"/>
      <dgm:spPr/>
      <dgm:t>
        <a:bodyPr/>
        <a:lstStyle/>
        <a:p>
          <a:pPr algn="l"/>
          <a:endParaRPr lang="pl-PL" sz="800" b="1">
            <a:solidFill>
              <a:sysClr val="windowText" lastClr="000000"/>
            </a:solidFill>
            <a:latin typeface="+mn-lt"/>
            <a:ea typeface="Verdana" pitchFamily="34" charset="0"/>
            <a:cs typeface="Verdana" pitchFamily="34" charset="0"/>
          </a:endParaRPr>
        </a:p>
        <a:p>
          <a:pPr algn="l"/>
          <a:endParaRPr lang="pl-PL" sz="800" b="1">
            <a:solidFill>
              <a:sysClr val="windowText" lastClr="000000"/>
            </a:solidFill>
            <a:latin typeface="+mn-lt"/>
            <a:ea typeface="Verdana" pitchFamily="34" charset="0"/>
            <a:cs typeface="Verdana" pitchFamily="34" charset="0"/>
          </a:endParaRPr>
        </a:p>
        <a:p>
          <a:pPr algn="l"/>
          <a:r>
            <a:rPr lang="pl-PL" sz="800" b="1">
              <a:solidFill>
                <a:sysClr val="windowText" lastClr="000000"/>
              </a:solidFill>
              <a:latin typeface="+mn-lt"/>
              <a:ea typeface="Verdana" pitchFamily="34" charset="0"/>
              <a:cs typeface="Verdana" pitchFamily="34" charset="0"/>
            </a:rPr>
            <a:t>KIERUNKI DZIAŁAŃ:</a:t>
          </a:r>
        </a:p>
        <a:p>
          <a:pPr algn="l"/>
          <a:r>
            <a:rPr lang="pl-PL" sz="800" b="0">
              <a:solidFill>
                <a:sysClr val="windowText" lastClr="000000"/>
              </a:solidFill>
              <a:latin typeface="+mn-lt"/>
              <a:ea typeface="Verdana" pitchFamily="34" charset="0"/>
              <a:cs typeface="Verdana" pitchFamily="34" charset="0"/>
            </a:rPr>
            <a:t>1. Zmniejszenie bezrobocia i wzmocnienie postawy przedsiębiorczej mieszkańców obszaru rewitalizacji poprzez realizację działań aktywizujących społecznie i zawodowo. </a:t>
          </a:r>
        </a:p>
        <a:p>
          <a:pPr algn="l"/>
          <a:r>
            <a:rPr lang="pl-PL" sz="800" b="0">
              <a:solidFill>
                <a:sysClr val="windowText" lastClr="000000"/>
              </a:solidFill>
              <a:latin typeface="+mn-lt"/>
              <a:ea typeface="Verdana" pitchFamily="34" charset="0"/>
              <a:cs typeface="Verdana" pitchFamily="34" charset="0"/>
            </a:rPr>
            <a:t>2. </a:t>
          </a:r>
          <a:r>
            <a:rPr lang="pl-PL" sz="800"/>
            <a:t>Zmniejszenie uzależnienia mieszkańców od świadczeń pomocy społecznej oraz ich aktywizacja społęczna i integrracjia poprzez realizację działań aktywizujących zawodowo i społecznie, włączających mieszkańców do wspólnoty a przez to wpływających na zmianę ich postaw życiowych.</a:t>
          </a:r>
        </a:p>
        <a:p>
          <a:pPr algn="l"/>
          <a:r>
            <a:rPr lang="pl-PL" sz="800" b="0">
              <a:solidFill>
                <a:sysClr val="windowText" lastClr="000000"/>
              </a:solidFill>
              <a:latin typeface="+mn-lt"/>
              <a:ea typeface="Verdana" pitchFamily="34" charset="0"/>
              <a:cs typeface="Verdana" pitchFamily="34" charset="0"/>
            </a:rPr>
            <a:t>3. Zwiększenie aktywności społecznej i intergacji mieszkańców w wieku poprodukcyjnym</a:t>
          </a:r>
        </a:p>
        <a:p>
          <a:pPr algn="l"/>
          <a:endParaRPr lang="pl-PL" sz="800" b="0">
            <a:solidFill>
              <a:sysClr val="windowText" lastClr="000000"/>
            </a:solidFill>
            <a:latin typeface="+mn-lt"/>
            <a:ea typeface="Verdana" pitchFamily="34" charset="0"/>
            <a:cs typeface="Verdana" pitchFamily="34" charset="0"/>
          </a:endParaRPr>
        </a:p>
        <a:p>
          <a:pPr algn="l"/>
          <a:r>
            <a:rPr lang="pl-PL" sz="800" b="0">
              <a:solidFill>
                <a:sysClr val="windowText" lastClr="000000"/>
              </a:solidFill>
              <a:latin typeface="+mn-lt"/>
              <a:ea typeface="Verdana" pitchFamily="34" charset="0"/>
              <a:cs typeface="Verdana" pitchFamily="34" charset="0"/>
            </a:rPr>
            <a:t> </a:t>
          </a:r>
        </a:p>
      </dgm:t>
    </dgm:pt>
    <dgm:pt modelId="{08D34093-5212-4285-A877-3B299DFC54B7}" type="parTrans" cxnId="{36E52416-ACB2-4F8B-A82C-D9898241C925}">
      <dgm:prSet/>
      <dgm:spPr/>
      <dgm:t>
        <a:bodyPr/>
        <a:lstStyle/>
        <a:p>
          <a:endParaRPr lang="pl-PL"/>
        </a:p>
      </dgm:t>
    </dgm:pt>
    <dgm:pt modelId="{DF47E4BF-0079-4B47-8589-4195B342C1C6}" type="sibTrans" cxnId="{36E52416-ACB2-4F8B-A82C-D9898241C925}">
      <dgm:prSet/>
      <dgm:spPr/>
      <dgm:t>
        <a:bodyPr/>
        <a:lstStyle/>
        <a:p>
          <a:endParaRPr lang="pl-PL"/>
        </a:p>
      </dgm:t>
    </dgm:pt>
    <dgm:pt modelId="{58B77B98-4F96-4D8B-B47A-936AF8BC679E}">
      <dgm:prSet phldrT="[Tekst]" custT="1"/>
      <dgm:spPr/>
      <dgm:t>
        <a:bodyPr/>
        <a:lstStyle/>
        <a:p>
          <a:pPr algn="l"/>
          <a:endParaRPr lang="pl-PL" sz="800" b="1">
            <a:solidFill>
              <a:sysClr val="windowText" lastClr="000000"/>
            </a:solidFill>
            <a:latin typeface="+mn-lt"/>
            <a:ea typeface="Verdana" pitchFamily="34" charset="0"/>
            <a:cs typeface="Verdana" pitchFamily="34" charset="0"/>
          </a:endParaRPr>
        </a:p>
        <a:p>
          <a:pPr algn="l"/>
          <a:endParaRPr lang="pl-PL" sz="800" b="1">
            <a:solidFill>
              <a:sysClr val="windowText" lastClr="000000"/>
            </a:solidFill>
            <a:latin typeface="+mn-lt"/>
            <a:ea typeface="Verdana" pitchFamily="34" charset="0"/>
            <a:cs typeface="Verdana" pitchFamily="34" charset="0"/>
          </a:endParaRPr>
        </a:p>
        <a:p>
          <a:pPr algn="l"/>
          <a:endParaRPr lang="pl-PL" sz="800" b="1">
            <a:solidFill>
              <a:sysClr val="windowText" lastClr="000000"/>
            </a:solidFill>
            <a:latin typeface="+mn-lt"/>
            <a:ea typeface="Verdana" pitchFamily="34" charset="0"/>
            <a:cs typeface="Verdana" pitchFamily="34" charset="0"/>
          </a:endParaRPr>
        </a:p>
        <a:p>
          <a:pPr algn="l"/>
          <a:r>
            <a:rPr lang="pl-PL" sz="800" b="1">
              <a:solidFill>
                <a:sysClr val="windowText" lastClr="000000"/>
              </a:solidFill>
              <a:latin typeface="+mn-lt"/>
              <a:ea typeface="Verdana" pitchFamily="34" charset="0"/>
              <a:cs typeface="Verdana" pitchFamily="34" charset="0"/>
            </a:rPr>
            <a:t>GŁÓWNE PRZEDSIĘWZIĘCIA REWITALIZACYJNE: </a:t>
          </a:r>
        </a:p>
        <a:p>
          <a:pPr algn="l"/>
          <a:r>
            <a:rPr lang="pl-PL" sz="800">
              <a:solidFill>
                <a:sysClr val="windowText" lastClr="000000"/>
              </a:solidFill>
              <a:latin typeface="+mn-lt"/>
              <a:ea typeface="Verdana" pitchFamily="34" charset="0"/>
              <a:cs typeface="Verdana" pitchFamily="34" charset="0"/>
            </a:rPr>
            <a:t>4. Centrum Młodych w  Nowem</a:t>
          </a:r>
        </a:p>
        <a:p>
          <a:pPr algn="l"/>
          <a:r>
            <a:rPr lang="pl-PL" sz="800">
              <a:solidFill>
                <a:sysClr val="windowText" lastClr="000000"/>
              </a:solidFill>
              <a:latin typeface="+mn-lt"/>
              <a:ea typeface="Verdana" pitchFamily="34" charset="0"/>
              <a:cs typeface="Verdana" pitchFamily="34" charset="0"/>
            </a:rPr>
            <a:t>5. Klub Seniora w Nowem</a:t>
          </a:r>
        </a:p>
        <a:p>
          <a:pPr algn="l"/>
          <a:r>
            <a:rPr lang="pl-PL" sz="800">
              <a:solidFill>
                <a:sysClr val="windowText" lastClr="000000"/>
              </a:solidFill>
              <a:latin typeface="+mn-lt"/>
              <a:ea typeface="Verdana" pitchFamily="34" charset="0"/>
              <a:cs typeface="Verdana" pitchFamily="34" charset="0"/>
            </a:rPr>
            <a:t>6. Mieszkamy razem przy ulicy Nowej 11</a:t>
          </a:r>
        </a:p>
        <a:p>
          <a:pPr algn="l"/>
          <a:r>
            <a:rPr lang="pl-PL" sz="800">
              <a:solidFill>
                <a:sysClr val="windowText" lastClr="000000"/>
              </a:solidFill>
              <a:latin typeface="+mn-lt"/>
              <a:ea typeface="Verdana" pitchFamily="34" charset="0"/>
              <a:cs typeface="Verdana" pitchFamily="34" charset="0"/>
            </a:rPr>
            <a:t>7. Budowa targowiska gminnego w miejscowości Nowe</a:t>
          </a:r>
        </a:p>
        <a:p>
          <a:pPr algn="l"/>
          <a:r>
            <a:rPr lang="pl-PL" sz="800">
              <a:solidFill>
                <a:sysClr val="windowText" lastClr="000000"/>
              </a:solidFill>
              <a:latin typeface="+mn-lt"/>
              <a:ea typeface="Verdana" pitchFamily="34" charset="0"/>
              <a:cs typeface="Verdana" pitchFamily="34" charset="0"/>
            </a:rPr>
            <a:t>8. Utworzenie Przedsiębiorstwa Społecznego w ramach środków z OWES</a:t>
          </a:r>
        </a:p>
        <a:p>
          <a:pPr algn="l"/>
          <a:r>
            <a:rPr lang="pl-PL" sz="800">
              <a:solidFill>
                <a:sysClr val="windowText" lastClr="000000"/>
              </a:solidFill>
              <a:latin typeface="+mn-lt"/>
              <a:ea typeface="Verdana" pitchFamily="34" charset="0"/>
              <a:cs typeface="Verdana" pitchFamily="34" charset="0"/>
            </a:rPr>
            <a:t>9. Program Aktywności Lokalnej</a:t>
          </a:r>
        </a:p>
        <a:p>
          <a:pPr algn="l"/>
          <a:r>
            <a:rPr lang="pl-PL" sz="800">
              <a:solidFill>
                <a:sysClr val="windowText" lastClr="000000"/>
              </a:solidFill>
              <a:latin typeface="+mn-lt"/>
              <a:ea typeface="Verdana" pitchFamily="34" charset="0"/>
              <a:cs typeface="Verdana" pitchFamily="34" charset="0"/>
            </a:rPr>
            <a:t>10. Projekty realizowane w ramach konkursów ogłaszanych przez JST dla NGO w ramach Programu współpracy gminy nowe z organizacjami pozarządowymi</a:t>
          </a:r>
        </a:p>
        <a:p>
          <a:r>
            <a:rPr lang="pl-PL" sz="800" b="1">
              <a:solidFill>
                <a:sysClr val="windowText" lastClr="000000"/>
              </a:solidFill>
              <a:latin typeface="+mn-lt"/>
              <a:ea typeface="Verdana" pitchFamily="34" charset="0"/>
              <a:cs typeface="Verdana" pitchFamily="34" charset="0"/>
            </a:rPr>
            <a:t>UZUPEŁNIAJĄCE PRZEDSIĘWZIĘCIA REWITALIZACYJNE: </a:t>
          </a:r>
        </a:p>
        <a:p>
          <a:r>
            <a:rPr lang="pl-PL" sz="800">
              <a:solidFill>
                <a:sysClr val="windowText" lastClr="000000"/>
              </a:solidFill>
              <a:latin typeface="+mn-lt"/>
              <a:ea typeface="Verdana" pitchFamily="34" charset="0"/>
              <a:cs typeface="Verdana" pitchFamily="34" charset="0"/>
            </a:rPr>
            <a:t>1. Gminny model usług opiekuńczych dla osób zależnych i ich opiekunów</a:t>
          </a:r>
        </a:p>
        <a:p>
          <a:r>
            <a:rPr lang="pl-PL" sz="800">
              <a:solidFill>
                <a:sysClr val="windowText" lastClr="000000"/>
              </a:solidFill>
              <a:latin typeface="+mn-lt"/>
              <a:ea typeface="Verdana" pitchFamily="34" charset="0"/>
              <a:cs typeface="Verdana" pitchFamily="34" charset="0"/>
            </a:rPr>
            <a:t>2. Poznaj i polub ekonomię społeczną.</a:t>
          </a:r>
        </a:p>
        <a:p>
          <a:endParaRPr lang="pl-PL" sz="800">
            <a:solidFill>
              <a:sysClr val="windowText" lastClr="000000"/>
            </a:solidFill>
            <a:latin typeface="+mn-lt"/>
            <a:ea typeface="Verdana" pitchFamily="34" charset="0"/>
            <a:cs typeface="Verdana" pitchFamily="34" charset="0"/>
          </a:endParaRPr>
        </a:p>
        <a:p>
          <a:pPr algn="l"/>
          <a:endParaRPr lang="pl-PL" sz="800">
            <a:solidFill>
              <a:sysClr val="windowText" lastClr="000000"/>
            </a:solidFill>
            <a:latin typeface="+mn-lt"/>
            <a:ea typeface="Verdana" pitchFamily="34" charset="0"/>
            <a:cs typeface="Verdana" pitchFamily="34" charset="0"/>
          </a:endParaRPr>
        </a:p>
        <a:p>
          <a:pPr algn="ctr"/>
          <a:endParaRPr lang="pl-PL" sz="500">
            <a:latin typeface="+mn-lt"/>
          </a:endParaRPr>
        </a:p>
      </dgm:t>
    </dgm:pt>
    <dgm:pt modelId="{236E2030-B956-482D-B211-423546EC5463}" type="parTrans" cxnId="{EC496B7C-97F6-4ADA-8E9D-E5FE988A8C29}">
      <dgm:prSet/>
      <dgm:spPr/>
      <dgm:t>
        <a:bodyPr/>
        <a:lstStyle/>
        <a:p>
          <a:endParaRPr lang="pl-PL"/>
        </a:p>
      </dgm:t>
    </dgm:pt>
    <dgm:pt modelId="{E61380F2-660A-49EC-8C58-D083A177D7EF}" type="sibTrans" cxnId="{EC496B7C-97F6-4ADA-8E9D-E5FE988A8C29}">
      <dgm:prSet/>
      <dgm:spPr/>
      <dgm:t>
        <a:bodyPr/>
        <a:lstStyle/>
        <a:p>
          <a:endParaRPr lang="pl-PL"/>
        </a:p>
      </dgm:t>
    </dgm:pt>
    <dgm:pt modelId="{0C338D7F-8485-482A-AC33-F2B9E166D740}">
      <dgm:prSet custT="1"/>
      <dgm:spPr/>
      <dgm:t>
        <a:bodyPr/>
        <a:lstStyle/>
        <a:p>
          <a:r>
            <a:rPr lang="pl-PL" sz="800" b="1"/>
            <a:t>Cel strategiczny 2</a:t>
          </a:r>
        </a:p>
        <a:p>
          <a:endParaRPr lang="pl-PL" sz="800" b="1"/>
        </a:p>
        <a:p>
          <a:r>
            <a:rPr lang="pl-PL" sz="800" b="1"/>
            <a:t>Poprawa standardu infrastruktury społecznej  </a:t>
          </a:r>
        </a:p>
      </dgm:t>
    </dgm:pt>
    <dgm:pt modelId="{B3AC64F9-D7B6-4D60-A453-13B218BBBC58}" type="parTrans" cxnId="{21B38FC7-86B4-4662-8C41-0F58C28AFFF8}">
      <dgm:prSet/>
      <dgm:spPr/>
      <dgm:t>
        <a:bodyPr/>
        <a:lstStyle/>
        <a:p>
          <a:endParaRPr lang="pl-PL"/>
        </a:p>
      </dgm:t>
    </dgm:pt>
    <dgm:pt modelId="{E8F6FA68-C813-446E-BEEC-C1EF257D117F}" type="sibTrans" cxnId="{21B38FC7-86B4-4662-8C41-0F58C28AFFF8}">
      <dgm:prSet/>
      <dgm:spPr/>
      <dgm:t>
        <a:bodyPr/>
        <a:lstStyle/>
        <a:p>
          <a:endParaRPr lang="pl-PL"/>
        </a:p>
      </dgm:t>
    </dgm:pt>
    <dgm:pt modelId="{67B32A0C-4F64-428B-B7D4-9C9EF70BD865}">
      <dgm:prSet custT="1"/>
      <dgm:spPr/>
      <dgm:t>
        <a:bodyPr/>
        <a:lstStyle/>
        <a:p>
          <a:pPr algn="l"/>
          <a:r>
            <a:rPr lang="pl-PL" sz="800" b="1"/>
            <a:t>KIERUNKI DZIAŁAŃ: </a:t>
          </a:r>
        </a:p>
        <a:p>
          <a:pPr algn="l"/>
          <a:r>
            <a:rPr lang="pl-PL" sz="800"/>
            <a:t>1. Poprawa standardu technicznego budynku filii CK "Zamek" w Rychławie  oraz CK "Zamek" w Nowem,  które umożliwią szersze działania na rzecz wzmocnienia społeczno-zawodowego i integracji mieszkańców obszaru rewitalizacji.</a:t>
          </a:r>
        </a:p>
        <a:p>
          <a:pPr algn="l"/>
          <a:r>
            <a:rPr lang="pl-PL" sz="800"/>
            <a:t>2. Zapewnienie dobrych warunków zamieszkania najbardziej ptrzebującym mieszkańcm obszaru rewitalizacji</a:t>
          </a:r>
        </a:p>
      </dgm:t>
    </dgm:pt>
    <dgm:pt modelId="{CFE35450-50CB-425D-A45D-D453F5330E28}" type="parTrans" cxnId="{749687F2-77C1-4154-92B9-BD5A00B7A954}">
      <dgm:prSet/>
      <dgm:spPr/>
      <dgm:t>
        <a:bodyPr/>
        <a:lstStyle/>
        <a:p>
          <a:endParaRPr lang="pl-PL"/>
        </a:p>
      </dgm:t>
    </dgm:pt>
    <dgm:pt modelId="{8FDC8E55-2C96-47BC-A176-77202B2BCFAC}" type="sibTrans" cxnId="{749687F2-77C1-4154-92B9-BD5A00B7A954}">
      <dgm:prSet/>
      <dgm:spPr/>
      <dgm:t>
        <a:bodyPr/>
        <a:lstStyle/>
        <a:p>
          <a:endParaRPr lang="pl-PL"/>
        </a:p>
      </dgm:t>
    </dgm:pt>
    <dgm:pt modelId="{D5EDD81E-449D-43CA-81B2-A22BBAF505E9}">
      <dgm:prSet custT="1"/>
      <dgm:spPr/>
      <dgm:t>
        <a:bodyPr/>
        <a:lstStyle/>
        <a:p>
          <a:pPr algn="l"/>
          <a:r>
            <a:rPr lang="pl-PL" sz="800" b="1"/>
            <a:t>GŁÓWNE PRZEDSIĘWZIĘCIA REWITALIZACYJNE: </a:t>
          </a:r>
        </a:p>
        <a:p>
          <a:pPr algn="l"/>
          <a:r>
            <a:rPr lang="pl-PL" sz="800">
              <a:solidFill>
                <a:sysClr val="windowText" lastClr="000000"/>
              </a:solidFill>
            </a:rPr>
            <a:t>1. </a:t>
          </a:r>
          <a:r>
            <a:rPr lang="pl-PL" sz="800"/>
            <a:t>Rewitalizacja Filii Centrum Kultury w Rychławie </a:t>
          </a:r>
        </a:p>
        <a:p>
          <a:pPr algn="l"/>
          <a:r>
            <a:rPr lang="pl-PL" sz="800">
              <a:solidFill>
                <a:sysClr val="windowText" lastClr="000000"/>
              </a:solidFill>
            </a:rPr>
            <a:t>2. </a:t>
          </a:r>
          <a:r>
            <a:rPr lang="pl-PL" sz="800"/>
            <a:t>Adaptacja poddasza zamku krzyżackiego w Nowem </a:t>
          </a:r>
        </a:p>
        <a:p>
          <a:pPr algn="l"/>
          <a:r>
            <a:rPr lang="pl-PL" sz="800">
              <a:solidFill>
                <a:sysClr val="windowText" lastClr="000000"/>
              </a:solidFill>
            </a:rPr>
            <a:t>3. Mieszkania socjalne  </a:t>
          </a:r>
          <a:r>
            <a:rPr lang="pl-PL" sz="800"/>
            <a:t>przy ulicy Nowej 11</a:t>
          </a:r>
        </a:p>
        <a:p>
          <a:pPr algn="l"/>
          <a:r>
            <a:rPr lang="pl-PL" sz="800" b="1"/>
            <a:t>UZUPEŁNIAJĄCE PRZEDSIĘWZIĘCIA REWITALIZACYJNE: </a:t>
          </a:r>
        </a:p>
        <a:p>
          <a:pPr algn="l"/>
          <a:r>
            <a:rPr lang="pl-PL" sz="800"/>
            <a:t>3. Budowa windy w Centrum Kultury Zamek w Nowym</a:t>
          </a:r>
        </a:p>
        <a:p>
          <a:pPr algn="l"/>
          <a:endParaRPr lang="pl-PL" sz="900"/>
        </a:p>
      </dgm:t>
    </dgm:pt>
    <dgm:pt modelId="{0E4A2ECB-5766-4E38-BAA7-4433425A2507}" type="parTrans" cxnId="{91A66DEF-FCB3-499B-B682-E62C322D01D2}">
      <dgm:prSet/>
      <dgm:spPr/>
      <dgm:t>
        <a:bodyPr/>
        <a:lstStyle/>
        <a:p>
          <a:endParaRPr lang="pl-PL"/>
        </a:p>
      </dgm:t>
    </dgm:pt>
    <dgm:pt modelId="{DA292075-C0A8-4955-8C88-8BB213F8B29E}" type="sibTrans" cxnId="{91A66DEF-FCB3-499B-B682-E62C322D01D2}">
      <dgm:prSet/>
      <dgm:spPr/>
      <dgm:t>
        <a:bodyPr/>
        <a:lstStyle/>
        <a:p>
          <a:endParaRPr lang="pl-PL"/>
        </a:p>
      </dgm:t>
    </dgm:pt>
    <dgm:pt modelId="{0CF475AD-8159-4507-B4D9-89C46A4BEA45}" type="pres">
      <dgm:prSet presAssocID="{339AD00E-8B23-4C00-B89D-9F171BBC0A41}" presName="diagram" presStyleCnt="0">
        <dgm:presLayoutVars>
          <dgm:chPref val="1"/>
          <dgm:dir/>
          <dgm:animOne val="branch"/>
          <dgm:animLvl val="lvl"/>
          <dgm:resizeHandles/>
        </dgm:presLayoutVars>
      </dgm:prSet>
      <dgm:spPr/>
      <dgm:t>
        <a:bodyPr/>
        <a:lstStyle/>
        <a:p>
          <a:endParaRPr lang="pl-PL"/>
        </a:p>
      </dgm:t>
    </dgm:pt>
    <dgm:pt modelId="{8CDA494E-D5D4-4FEC-B23A-DAEC523B6FBD}" type="pres">
      <dgm:prSet presAssocID="{CC2BB3E8-2146-49E5-B62B-4D42D3C36D4E}" presName="root" presStyleCnt="0"/>
      <dgm:spPr/>
    </dgm:pt>
    <dgm:pt modelId="{707F1AE8-3592-4B3D-BF84-06BED437D2E1}" type="pres">
      <dgm:prSet presAssocID="{CC2BB3E8-2146-49E5-B62B-4D42D3C36D4E}" presName="rootComposite" presStyleCnt="0"/>
      <dgm:spPr/>
    </dgm:pt>
    <dgm:pt modelId="{3965C87B-1FAA-413C-A683-2DD62C6B9499}" type="pres">
      <dgm:prSet presAssocID="{CC2BB3E8-2146-49E5-B62B-4D42D3C36D4E}" presName="rootText" presStyleLbl="node1" presStyleIdx="0" presStyleCnt="2" custScaleX="161260" custScaleY="112551"/>
      <dgm:spPr/>
      <dgm:t>
        <a:bodyPr/>
        <a:lstStyle/>
        <a:p>
          <a:endParaRPr lang="pl-PL"/>
        </a:p>
      </dgm:t>
    </dgm:pt>
    <dgm:pt modelId="{0A036B5B-5FEE-4F3A-A4BD-B0EFEBFD2E26}" type="pres">
      <dgm:prSet presAssocID="{CC2BB3E8-2146-49E5-B62B-4D42D3C36D4E}" presName="rootConnector" presStyleLbl="node1" presStyleIdx="0" presStyleCnt="2"/>
      <dgm:spPr/>
      <dgm:t>
        <a:bodyPr/>
        <a:lstStyle/>
        <a:p>
          <a:endParaRPr lang="pl-PL"/>
        </a:p>
      </dgm:t>
    </dgm:pt>
    <dgm:pt modelId="{5A7E3118-CC1C-4541-9487-3BCF2CC525C5}" type="pres">
      <dgm:prSet presAssocID="{CC2BB3E8-2146-49E5-B62B-4D42D3C36D4E}" presName="childShape" presStyleCnt="0"/>
      <dgm:spPr/>
    </dgm:pt>
    <dgm:pt modelId="{E2FD16DC-6496-48B1-9C77-C090089A78E0}" type="pres">
      <dgm:prSet presAssocID="{08D34093-5212-4285-A877-3B299DFC54B7}" presName="Name13" presStyleLbl="parChTrans1D2" presStyleIdx="0" presStyleCnt="4"/>
      <dgm:spPr/>
      <dgm:t>
        <a:bodyPr/>
        <a:lstStyle/>
        <a:p>
          <a:endParaRPr lang="pl-PL"/>
        </a:p>
      </dgm:t>
    </dgm:pt>
    <dgm:pt modelId="{F8F4CE5D-B0F2-4893-BF65-2E3A1066D65A}" type="pres">
      <dgm:prSet presAssocID="{8281F2EE-0EBA-4635-8329-04383D3B5AE2}" presName="childText" presStyleLbl="bgAcc1" presStyleIdx="0" presStyleCnt="4" custScaleX="192775" custScaleY="341752">
        <dgm:presLayoutVars>
          <dgm:bulletEnabled val="1"/>
        </dgm:presLayoutVars>
      </dgm:prSet>
      <dgm:spPr/>
      <dgm:t>
        <a:bodyPr/>
        <a:lstStyle/>
        <a:p>
          <a:endParaRPr lang="pl-PL"/>
        </a:p>
      </dgm:t>
    </dgm:pt>
    <dgm:pt modelId="{CD54E49C-C88E-4468-AB53-C442B72A6760}" type="pres">
      <dgm:prSet presAssocID="{236E2030-B956-482D-B211-423546EC5463}" presName="Name13" presStyleLbl="parChTrans1D2" presStyleIdx="1" presStyleCnt="4"/>
      <dgm:spPr/>
      <dgm:t>
        <a:bodyPr/>
        <a:lstStyle/>
        <a:p>
          <a:endParaRPr lang="pl-PL"/>
        </a:p>
      </dgm:t>
    </dgm:pt>
    <dgm:pt modelId="{BA470D26-D096-414A-A2A2-6DF26CA1E428}" type="pres">
      <dgm:prSet presAssocID="{58B77B98-4F96-4D8B-B47A-936AF8BC679E}" presName="childText" presStyleLbl="bgAcc1" presStyleIdx="1" presStyleCnt="4" custScaleX="195381" custScaleY="366864">
        <dgm:presLayoutVars>
          <dgm:bulletEnabled val="1"/>
        </dgm:presLayoutVars>
      </dgm:prSet>
      <dgm:spPr/>
      <dgm:t>
        <a:bodyPr/>
        <a:lstStyle/>
        <a:p>
          <a:endParaRPr lang="pl-PL"/>
        </a:p>
      </dgm:t>
    </dgm:pt>
    <dgm:pt modelId="{39666FC7-1BDB-4A81-9E75-99B31F4087B5}" type="pres">
      <dgm:prSet presAssocID="{0C338D7F-8485-482A-AC33-F2B9E166D740}" presName="root" presStyleCnt="0"/>
      <dgm:spPr/>
    </dgm:pt>
    <dgm:pt modelId="{4078B421-062F-4BA6-A5CA-531D77773C5F}" type="pres">
      <dgm:prSet presAssocID="{0C338D7F-8485-482A-AC33-F2B9E166D740}" presName="rootComposite" presStyleCnt="0"/>
      <dgm:spPr/>
    </dgm:pt>
    <dgm:pt modelId="{B965B0D2-060B-4A4F-A3EE-6A14F313D9C8}" type="pres">
      <dgm:prSet presAssocID="{0C338D7F-8485-482A-AC33-F2B9E166D740}" presName="rootText" presStyleLbl="node1" presStyleIdx="1" presStyleCnt="2" custScaleX="159543" custScaleY="105661"/>
      <dgm:spPr/>
      <dgm:t>
        <a:bodyPr/>
        <a:lstStyle/>
        <a:p>
          <a:endParaRPr lang="pl-PL"/>
        </a:p>
      </dgm:t>
    </dgm:pt>
    <dgm:pt modelId="{D7331883-2655-4A43-ABCE-BE6E3FD1FFCF}" type="pres">
      <dgm:prSet presAssocID="{0C338D7F-8485-482A-AC33-F2B9E166D740}" presName="rootConnector" presStyleLbl="node1" presStyleIdx="1" presStyleCnt="2"/>
      <dgm:spPr/>
      <dgm:t>
        <a:bodyPr/>
        <a:lstStyle/>
        <a:p>
          <a:endParaRPr lang="pl-PL"/>
        </a:p>
      </dgm:t>
    </dgm:pt>
    <dgm:pt modelId="{EB17D6FF-8EBB-42B4-943A-E14603705405}" type="pres">
      <dgm:prSet presAssocID="{0C338D7F-8485-482A-AC33-F2B9E166D740}" presName="childShape" presStyleCnt="0"/>
      <dgm:spPr/>
    </dgm:pt>
    <dgm:pt modelId="{77B42626-8A8C-4136-B341-19341FE4B89B}" type="pres">
      <dgm:prSet presAssocID="{CFE35450-50CB-425D-A45D-D453F5330E28}" presName="Name13" presStyleLbl="parChTrans1D2" presStyleIdx="2" presStyleCnt="4"/>
      <dgm:spPr/>
      <dgm:t>
        <a:bodyPr/>
        <a:lstStyle/>
        <a:p>
          <a:endParaRPr lang="pl-PL"/>
        </a:p>
      </dgm:t>
    </dgm:pt>
    <dgm:pt modelId="{4E69708E-E5B5-4087-A0CF-7589C96008F8}" type="pres">
      <dgm:prSet presAssocID="{67B32A0C-4F64-428B-B7D4-9C9EF70BD865}" presName="childText" presStyleLbl="bgAcc1" presStyleIdx="2" presStyleCnt="4" custScaleX="192262" custScaleY="353454" custLinFactNeighborX="957" custLinFactNeighborY="2832">
        <dgm:presLayoutVars>
          <dgm:bulletEnabled val="1"/>
        </dgm:presLayoutVars>
      </dgm:prSet>
      <dgm:spPr/>
      <dgm:t>
        <a:bodyPr/>
        <a:lstStyle/>
        <a:p>
          <a:endParaRPr lang="pl-PL"/>
        </a:p>
      </dgm:t>
    </dgm:pt>
    <dgm:pt modelId="{846950D9-E96F-4A28-B19D-34FF4526DD1B}" type="pres">
      <dgm:prSet presAssocID="{0E4A2ECB-5766-4E38-BAA7-4433425A2507}" presName="Name13" presStyleLbl="parChTrans1D2" presStyleIdx="3" presStyleCnt="4"/>
      <dgm:spPr/>
      <dgm:t>
        <a:bodyPr/>
        <a:lstStyle/>
        <a:p>
          <a:endParaRPr lang="pl-PL"/>
        </a:p>
      </dgm:t>
    </dgm:pt>
    <dgm:pt modelId="{8B0BEBB8-E81E-40D7-9092-D9EEE305449C}" type="pres">
      <dgm:prSet presAssocID="{D5EDD81E-449D-43CA-81B2-A22BBAF505E9}" presName="childText" presStyleLbl="bgAcc1" presStyleIdx="3" presStyleCnt="4" custScaleX="201412" custScaleY="368555">
        <dgm:presLayoutVars>
          <dgm:bulletEnabled val="1"/>
        </dgm:presLayoutVars>
      </dgm:prSet>
      <dgm:spPr/>
      <dgm:t>
        <a:bodyPr/>
        <a:lstStyle/>
        <a:p>
          <a:endParaRPr lang="pl-PL"/>
        </a:p>
      </dgm:t>
    </dgm:pt>
  </dgm:ptLst>
  <dgm:cxnLst>
    <dgm:cxn modelId="{36E52416-ACB2-4F8B-A82C-D9898241C925}" srcId="{CC2BB3E8-2146-49E5-B62B-4D42D3C36D4E}" destId="{8281F2EE-0EBA-4635-8329-04383D3B5AE2}" srcOrd="0" destOrd="0" parTransId="{08D34093-5212-4285-A877-3B299DFC54B7}" sibTransId="{DF47E4BF-0079-4B47-8589-4195B342C1C6}"/>
    <dgm:cxn modelId="{DB23F806-E2A6-4E72-B73B-99D9E29B883B}" srcId="{339AD00E-8B23-4C00-B89D-9F171BBC0A41}" destId="{CC2BB3E8-2146-49E5-B62B-4D42D3C36D4E}" srcOrd="0" destOrd="0" parTransId="{BDE07F40-F22A-4ED0-88E9-686F10DE5E42}" sibTransId="{C41D47DD-135F-43BC-B5DC-3C484AA7E508}"/>
    <dgm:cxn modelId="{BDC9FAB6-90AD-4AE6-A3FF-621934EC11DB}" type="presOf" srcId="{236E2030-B956-482D-B211-423546EC5463}" destId="{CD54E49C-C88E-4468-AB53-C442B72A6760}" srcOrd="0" destOrd="0" presId="urn:microsoft.com/office/officeart/2005/8/layout/hierarchy3"/>
    <dgm:cxn modelId="{FEF1F6C2-8656-4E4C-A025-FA97DAF84E6C}" type="presOf" srcId="{CC2BB3E8-2146-49E5-B62B-4D42D3C36D4E}" destId="{0A036B5B-5FEE-4F3A-A4BD-B0EFEBFD2E26}" srcOrd="1" destOrd="0" presId="urn:microsoft.com/office/officeart/2005/8/layout/hierarchy3"/>
    <dgm:cxn modelId="{F5BEED33-154B-4BE7-AD9C-C39D9C316DDE}" type="presOf" srcId="{67B32A0C-4F64-428B-B7D4-9C9EF70BD865}" destId="{4E69708E-E5B5-4087-A0CF-7589C96008F8}" srcOrd="0" destOrd="0" presId="urn:microsoft.com/office/officeart/2005/8/layout/hierarchy3"/>
    <dgm:cxn modelId="{C3CCCAAB-631A-4248-9BB2-8510E311039B}" type="presOf" srcId="{339AD00E-8B23-4C00-B89D-9F171BBC0A41}" destId="{0CF475AD-8159-4507-B4D9-89C46A4BEA45}" srcOrd="0" destOrd="0" presId="urn:microsoft.com/office/officeart/2005/8/layout/hierarchy3"/>
    <dgm:cxn modelId="{24BBE231-F36D-45CE-9B3B-CFA72410E98C}" type="presOf" srcId="{08D34093-5212-4285-A877-3B299DFC54B7}" destId="{E2FD16DC-6496-48B1-9C77-C090089A78E0}" srcOrd="0" destOrd="0" presId="urn:microsoft.com/office/officeart/2005/8/layout/hierarchy3"/>
    <dgm:cxn modelId="{68BBDB18-10EB-4113-8BB2-EE03A1EF2586}" type="presOf" srcId="{0C338D7F-8485-482A-AC33-F2B9E166D740}" destId="{B965B0D2-060B-4A4F-A3EE-6A14F313D9C8}" srcOrd="0" destOrd="0" presId="urn:microsoft.com/office/officeart/2005/8/layout/hierarchy3"/>
    <dgm:cxn modelId="{21B38FC7-86B4-4662-8C41-0F58C28AFFF8}" srcId="{339AD00E-8B23-4C00-B89D-9F171BBC0A41}" destId="{0C338D7F-8485-482A-AC33-F2B9E166D740}" srcOrd="1" destOrd="0" parTransId="{B3AC64F9-D7B6-4D60-A453-13B218BBBC58}" sibTransId="{E8F6FA68-C813-446E-BEEC-C1EF257D117F}"/>
    <dgm:cxn modelId="{5CDB3C02-B49F-44C9-BECF-41D7DBB4DC9D}" type="presOf" srcId="{8281F2EE-0EBA-4635-8329-04383D3B5AE2}" destId="{F8F4CE5D-B0F2-4893-BF65-2E3A1066D65A}" srcOrd="0" destOrd="0" presId="urn:microsoft.com/office/officeart/2005/8/layout/hierarchy3"/>
    <dgm:cxn modelId="{7525E699-5870-48C0-BCB1-F90435C5BA1C}" type="presOf" srcId="{0E4A2ECB-5766-4E38-BAA7-4433425A2507}" destId="{846950D9-E96F-4A28-B19D-34FF4526DD1B}" srcOrd="0" destOrd="0" presId="urn:microsoft.com/office/officeart/2005/8/layout/hierarchy3"/>
    <dgm:cxn modelId="{5A9DDAFD-B166-4535-AE9E-EE75855B9FA6}" type="presOf" srcId="{CC2BB3E8-2146-49E5-B62B-4D42D3C36D4E}" destId="{3965C87B-1FAA-413C-A683-2DD62C6B9499}" srcOrd="0" destOrd="0" presId="urn:microsoft.com/office/officeart/2005/8/layout/hierarchy3"/>
    <dgm:cxn modelId="{085478A7-BC8D-4C12-BBED-AFA256696701}" type="presOf" srcId="{D5EDD81E-449D-43CA-81B2-A22BBAF505E9}" destId="{8B0BEBB8-E81E-40D7-9092-D9EEE305449C}" srcOrd="0" destOrd="0" presId="urn:microsoft.com/office/officeart/2005/8/layout/hierarchy3"/>
    <dgm:cxn modelId="{F06A6735-9DF6-4807-97F9-6AC07B742A1A}" type="presOf" srcId="{58B77B98-4F96-4D8B-B47A-936AF8BC679E}" destId="{BA470D26-D096-414A-A2A2-6DF26CA1E428}" srcOrd="0" destOrd="0" presId="urn:microsoft.com/office/officeart/2005/8/layout/hierarchy3"/>
    <dgm:cxn modelId="{EA7D923C-B21B-46A9-9A67-4EBBEA2BB957}" type="presOf" srcId="{0C338D7F-8485-482A-AC33-F2B9E166D740}" destId="{D7331883-2655-4A43-ABCE-BE6E3FD1FFCF}" srcOrd="1" destOrd="0" presId="urn:microsoft.com/office/officeart/2005/8/layout/hierarchy3"/>
    <dgm:cxn modelId="{749687F2-77C1-4154-92B9-BD5A00B7A954}" srcId="{0C338D7F-8485-482A-AC33-F2B9E166D740}" destId="{67B32A0C-4F64-428B-B7D4-9C9EF70BD865}" srcOrd="0" destOrd="0" parTransId="{CFE35450-50CB-425D-A45D-D453F5330E28}" sibTransId="{8FDC8E55-2C96-47BC-A176-77202B2BCFAC}"/>
    <dgm:cxn modelId="{EC496B7C-97F6-4ADA-8E9D-E5FE988A8C29}" srcId="{CC2BB3E8-2146-49E5-B62B-4D42D3C36D4E}" destId="{58B77B98-4F96-4D8B-B47A-936AF8BC679E}" srcOrd="1" destOrd="0" parTransId="{236E2030-B956-482D-B211-423546EC5463}" sibTransId="{E61380F2-660A-49EC-8C58-D083A177D7EF}"/>
    <dgm:cxn modelId="{12B174DA-4489-4662-946F-B4F7229456A6}" type="presOf" srcId="{CFE35450-50CB-425D-A45D-D453F5330E28}" destId="{77B42626-8A8C-4136-B341-19341FE4B89B}" srcOrd="0" destOrd="0" presId="urn:microsoft.com/office/officeart/2005/8/layout/hierarchy3"/>
    <dgm:cxn modelId="{91A66DEF-FCB3-499B-B682-E62C322D01D2}" srcId="{0C338D7F-8485-482A-AC33-F2B9E166D740}" destId="{D5EDD81E-449D-43CA-81B2-A22BBAF505E9}" srcOrd="1" destOrd="0" parTransId="{0E4A2ECB-5766-4E38-BAA7-4433425A2507}" sibTransId="{DA292075-C0A8-4955-8C88-8BB213F8B29E}"/>
    <dgm:cxn modelId="{82309F10-9735-4ACF-84BF-793B39EAB292}" type="presParOf" srcId="{0CF475AD-8159-4507-B4D9-89C46A4BEA45}" destId="{8CDA494E-D5D4-4FEC-B23A-DAEC523B6FBD}" srcOrd="0" destOrd="0" presId="urn:microsoft.com/office/officeart/2005/8/layout/hierarchy3"/>
    <dgm:cxn modelId="{689F932D-7E95-4C8C-AD39-E21FC905C72C}" type="presParOf" srcId="{8CDA494E-D5D4-4FEC-B23A-DAEC523B6FBD}" destId="{707F1AE8-3592-4B3D-BF84-06BED437D2E1}" srcOrd="0" destOrd="0" presId="urn:microsoft.com/office/officeart/2005/8/layout/hierarchy3"/>
    <dgm:cxn modelId="{A632D1F0-D48D-4CFD-A858-A98EA39E5507}" type="presParOf" srcId="{707F1AE8-3592-4B3D-BF84-06BED437D2E1}" destId="{3965C87B-1FAA-413C-A683-2DD62C6B9499}" srcOrd="0" destOrd="0" presId="urn:microsoft.com/office/officeart/2005/8/layout/hierarchy3"/>
    <dgm:cxn modelId="{DBC1367A-92C7-4B03-B924-EE2B10EC7199}" type="presParOf" srcId="{707F1AE8-3592-4B3D-BF84-06BED437D2E1}" destId="{0A036B5B-5FEE-4F3A-A4BD-B0EFEBFD2E26}" srcOrd="1" destOrd="0" presId="urn:microsoft.com/office/officeart/2005/8/layout/hierarchy3"/>
    <dgm:cxn modelId="{2982339B-7F94-4BE4-A28F-1A3D54C571AA}" type="presParOf" srcId="{8CDA494E-D5D4-4FEC-B23A-DAEC523B6FBD}" destId="{5A7E3118-CC1C-4541-9487-3BCF2CC525C5}" srcOrd="1" destOrd="0" presId="urn:microsoft.com/office/officeart/2005/8/layout/hierarchy3"/>
    <dgm:cxn modelId="{BC9B0768-08D7-446F-BF7E-7B5461F5B55A}" type="presParOf" srcId="{5A7E3118-CC1C-4541-9487-3BCF2CC525C5}" destId="{E2FD16DC-6496-48B1-9C77-C090089A78E0}" srcOrd="0" destOrd="0" presId="urn:microsoft.com/office/officeart/2005/8/layout/hierarchy3"/>
    <dgm:cxn modelId="{A348EF99-855D-4BB5-8AA8-4FBF6332B51F}" type="presParOf" srcId="{5A7E3118-CC1C-4541-9487-3BCF2CC525C5}" destId="{F8F4CE5D-B0F2-4893-BF65-2E3A1066D65A}" srcOrd="1" destOrd="0" presId="urn:microsoft.com/office/officeart/2005/8/layout/hierarchy3"/>
    <dgm:cxn modelId="{BB7CE2FA-9BB8-443E-8106-BDF8BD3835DD}" type="presParOf" srcId="{5A7E3118-CC1C-4541-9487-3BCF2CC525C5}" destId="{CD54E49C-C88E-4468-AB53-C442B72A6760}" srcOrd="2" destOrd="0" presId="urn:microsoft.com/office/officeart/2005/8/layout/hierarchy3"/>
    <dgm:cxn modelId="{32631252-4C07-414D-922F-3AD82B9FA244}" type="presParOf" srcId="{5A7E3118-CC1C-4541-9487-3BCF2CC525C5}" destId="{BA470D26-D096-414A-A2A2-6DF26CA1E428}" srcOrd="3" destOrd="0" presId="urn:microsoft.com/office/officeart/2005/8/layout/hierarchy3"/>
    <dgm:cxn modelId="{36D2D40C-89AF-4B2E-A962-51270FC6F6AB}" type="presParOf" srcId="{0CF475AD-8159-4507-B4D9-89C46A4BEA45}" destId="{39666FC7-1BDB-4A81-9E75-99B31F4087B5}" srcOrd="1" destOrd="0" presId="urn:microsoft.com/office/officeart/2005/8/layout/hierarchy3"/>
    <dgm:cxn modelId="{DA66A07B-AD5F-4A4D-ABEC-3650EA78257D}" type="presParOf" srcId="{39666FC7-1BDB-4A81-9E75-99B31F4087B5}" destId="{4078B421-062F-4BA6-A5CA-531D77773C5F}" srcOrd="0" destOrd="0" presId="urn:microsoft.com/office/officeart/2005/8/layout/hierarchy3"/>
    <dgm:cxn modelId="{AF436C62-06AD-4797-BEDD-ACB232B05765}" type="presParOf" srcId="{4078B421-062F-4BA6-A5CA-531D77773C5F}" destId="{B965B0D2-060B-4A4F-A3EE-6A14F313D9C8}" srcOrd="0" destOrd="0" presId="urn:microsoft.com/office/officeart/2005/8/layout/hierarchy3"/>
    <dgm:cxn modelId="{CBAC5332-3847-42D7-8C1A-6CB04E5AAF59}" type="presParOf" srcId="{4078B421-062F-4BA6-A5CA-531D77773C5F}" destId="{D7331883-2655-4A43-ABCE-BE6E3FD1FFCF}" srcOrd="1" destOrd="0" presId="urn:microsoft.com/office/officeart/2005/8/layout/hierarchy3"/>
    <dgm:cxn modelId="{08979448-5290-4AAF-9C1E-08997BCDAD51}" type="presParOf" srcId="{39666FC7-1BDB-4A81-9E75-99B31F4087B5}" destId="{EB17D6FF-8EBB-42B4-943A-E14603705405}" srcOrd="1" destOrd="0" presId="urn:microsoft.com/office/officeart/2005/8/layout/hierarchy3"/>
    <dgm:cxn modelId="{142C3E74-B0A0-4D13-BD7D-971A8D8A0212}" type="presParOf" srcId="{EB17D6FF-8EBB-42B4-943A-E14603705405}" destId="{77B42626-8A8C-4136-B341-19341FE4B89B}" srcOrd="0" destOrd="0" presId="urn:microsoft.com/office/officeart/2005/8/layout/hierarchy3"/>
    <dgm:cxn modelId="{B7FAA50A-B0BA-4340-B5F9-A4849A9D6BC8}" type="presParOf" srcId="{EB17D6FF-8EBB-42B4-943A-E14603705405}" destId="{4E69708E-E5B5-4087-A0CF-7589C96008F8}" srcOrd="1" destOrd="0" presId="urn:microsoft.com/office/officeart/2005/8/layout/hierarchy3"/>
    <dgm:cxn modelId="{B47D3FB9-524C-4008-A244-2BD4CE62E150}" type="presParOf" srcId="{EB17D6FF-8EBB-42B4-943A-E14603705405}" destId="{846950D9-E96F-4A28-B19D-34FF4526DD1B}" srcOrd="2" destOrd="0" presId="urn:microsoft.com/office/officeart/2005/8/layout/hierarchy3"/>
    <dgm:cxn modelId="{C05A1BBF-6700-40C6-BF28-850499EBB552}" type="presParOf" srcId="{EB17D6FF-8EBB-42B4-943A-E14603705405}" destId="{8B0BEBB8-E81E-40D7-9092-D9EEE305449C}" srcOrd="3" destOrd="0" presId="urn:microsoft.com/office/officeart/2005/8/layout/hierarchy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5C87B-1FAA-413C-A683-2DD62C6B9499}">
      <dsp:nvSpPr>
        <dsp:cNvPr id="0" name=""/>
        <dsp:cNvSpPr/>
      </dsp:nvSpPr>
      <dsp:spPr>
        <a:xfrm>
          <a:off x="113983" y="4012"/>
          <a:ext cx="2401674" cy="8381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t>Cel strategiczny 1</a:t>
          </a:r>
        </a:p>
        <a:p>
          <a:pPr lvl="0" algn="ctr" defTabSz="355600">
            <a:lnSpc>
              <a:spcPct val="90000"/>
            </a:lnSpc>
            <a:spcBef>
              <a:spcPct val="0"/>
            </a:spcBef>
            <a:spcAft>
              <a:spcPct val="35000"/>
            </a:spcAft>
          </a:pPr>
          <a:endParaRPr lang="pl-PL" sz="800" kern="1200"/>
        </a:p>
        <a:p>
          <a:pPr lvl="0" algn="ctr" defTabSz="355600">
            <a:lnSpc>
              <a:spcPct val="90000"/>
            </a:lnSpc>
            <a:spcBef>
              <a:spcPct val="0"/>
            </a:spcBef>
            <a:spcAft>
              <a:spcPct val="35000"/>
            </a:spcAft>
          </a:pPr>
          <a:r>
            <a:rPr lang="pl-PL" sz="800" b="1" kern="1200"/>
            <a:t>Wzrost aktywności społeczno –zawodowej i integracji mieszkańców obszaru rewitalizacji  oraz  spójności społecznej obszaru</a:t>
          </a:r>
          <a:endParaRPr lang="pl-PL" sz="800" kern="1200"/>
        </a:p>
      </dsp:txBody>
      <dsp:txXfrm>
        <a:off x="138531" y="28560"/>
        <a:ext cx="2352578" cy="789025"/>
      </dsp:txXfrm>
    </dsp:sp>
    <dsp:sp modelId="{E2FD16DC-6496-48B1-9C77-C090089A78E0}">
      <dsp:nvSpPr>
        <dsp:cNvPr id="0" name=""/>
        <dsp:cNvSpPr/>
      </dsp:nvSpPr>
      <dsp:spPr>
        <a:xfrm>
          <a:off x="354151" y="842133"/>
          <a:ext cx="240167" cy="1458608"/>
        </a:xfrm>
        <a:custGeom>
          <a:avLst/>
          <a:gdLst/>
          <a:ahLst/>
          <a:cxnLst/>
          <a:rect l="0" t="0" r="0" b="0"/>
          <a:pathLst>
            <a:path>
              <a:moveTo>
                <a:pt x="0" y="0"/>
              </a:moveTo>
              <a:lnTo>
                <a:pt x="0" y="1458608"/>
              </a:lnTo>
              <a:lnTo>
                <a:pt x="240167" y="1458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4CE5D-B0F2-4893-BF65-2E3A1066D65A}">
      <dsp:nvSpPr>
        <dsp:cNvPr id="0" name=""/>
        <dsp:cNvSpPr/>
      </dsp:nvSpPr>
      <dsp:spPr>
        <a:xfrm>
          <a:off x="594318" y="1028298"/>
          <a:ext cx="2296826" cy="2544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l" defTabSz="355600">
            <a:lnSpc>
              <a:spcPct val="90000"/>
            </a:lnSpc>
            <a:spcBef>
              <a:spcPct val="0"/>
            </a:spcBef>
            <a:spcAft>
              <a:spcPct val="35000"/>
            </a:spcAft>
          </a:pPr>
          <a:endParaRPr lang="pl-PL" sz="800" b="1"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endParaRPr lang="pl-PL" sz="800" b="1"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r>
            <a:rPr lang="pl-PL" sz="800" b="1" kern="1200">
              <a:solidFill>
                <a:sysClr val="windowText" lastClr="000000"/>
              </a:solidFill>
              <a:latin typeface="+mn-lt"/>
              <a:ea typeface="Verdana" pitchFamily="34" charset="0"/>
              <a:cs typeface="Verdana" pitchFamily="34" charset="0"/>
            </a:rPr>
            <a:t>KIERUNKI DZIAŁAŃ:</a:t>
          </a:r>
        </a:p>
        <a:p>
          <a:pPr lvl="0" algn="l" defTabSz="355600">
            <a:lnSpc>
              <a:spcPct val="90000"/>
            </a:lnSpc>
            <a:spcBef>
              <a:spcPct val="0"/>
            </a:spcBef>
            <a:spcAft>
              <a:spcPct val="35000"/>
            </a:spcAft>
          </a:pPr>
          <a:r>
            <a:rPr lang="pl-PL" sz="800" b="0" kern="1200">
              <a:solidFill>
                <a:sysClr val="windowText" lastClr="000000"/>
              </a:solidFill>
              <a:latin typeface="+mn-lt"/>
              <a:ea typeface="Verdana" pitchFamily="34" charset="0"/>
              <a:cs typeface="Verdana" pitchFamily="34" charset="0"/>
            </a:rPr>
            <a:t>1. Zmniejszenie bezrobocia i wzmocnienie postawy przedsiębiorczej mieszkańców obszaru rewitalizacji poprzez realizację działań aktywizujących społecznie i zawodowo. </a:t>
          </a:r>
        </a:p>
        <a:p>
          <a:pPr lvl="0" algn="l" defTabSz="355600">
            <a:lnSpc>
              <a:spcPct val="90000"/>
            </a:lnSpc>
            <a:spcBef>
              <a:spcPct val="0"/>
            </a:spcBef>
            <a:spcAft>
              <a:spcPct val="35000"/>
            </a:spcAft>
          </a:pPr>
          <a:r>
            <a:rPr lang="pl-PL" sz="800" b="0" kern="1200">
              <a:solidFill>
                <a:sysClr val="windowText" lastClr="000000"/>
              </a:solidFill>
              <a:latin typeface="+mn-lt"/>
              <a:ea typeface="Verdana" pitchFamily="34" charset="0"/>
              <a:cs typeface="Verdana" pitchFamily="34" charset="0"/>
            </a:rPr>
            <a:t>2. </a:t>
          </a:r>
          <a:r>
            <a:rPr lang="pl-PL" sz="800" kern="1200"/>
            <a:t>Zmniejszenie uzależnienia mieszkańców od świadczeń pomocy społecznej oraz ich aktywizacja społęczna i integrracjia poprzez realizację działań aktywizujących zawodowo i społecznie, włączających mieszkańców do wspólnoty a przez to wpływających na zmianę ich postaw życiowych.</a:t>
          </a:r>
        </a:p>
        <a:p>
          <a:pPr lvl="0" algn="l" defTabSz="355600">
            <a:lnSpc>
              <a:spcPct val="90000"/>
            </a:lnSpc>
            <a:spcBef>
              <a:spcPct val="0"/>
            </a:spcBef>
            <a:spcAft>
              <a:spcPct val="35000"/>
            </a:spcAft>
          </a:pPr>
          <a:r>
            <a:rPr lang="pl-PL" sz="800" b="0" kern="1200">
              <a:solidFill>
                <a:sysClr val="windowText" lastClr="000000"/>
              </a:solidFill>
              <a:latin typeface="+mn-lt"/>
              <a:ea typeface="Verdana" pitchFamily="34" charset="0"/>
              <a:cs typeface="Verdana" pitchFamily="34" charset="0"/>
            </a:rPr>
            <a:t>3. Zwiększenie aktywności społecznej i intergacji mieszkańców w wieku poprodukcyjnym</a:t>
          </a:r>
        </a:p>
        <a:p>
          <a:pPr lvl="0" algn="l" defTabSz="355600">
            <a:lnSpc>
              <a:spcPct val="90000"/>
            </a:lnSpc>
            <a:spcBef>
              <a:spcPct val="0"/>
            </a:spcBef>
            <a:spcAft>
              <a:spcPct val="35000"/>
            </a:spcAft>
          </a:pPr>
          <a:endParaRPr lang="pl-PL" sz="800" b="0"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r>
            <a:rPr lang="pl-PL" sz="800" b="0" kern="1200">
              <a:solidFill>
                <a:sysClr val="windowText" lastClr="000000"/>
              </a:solidFill>
              <a:latin typeface="+mn-lt"/>
              <a:ea typeface="Verdana" pitchFamily="34" charset="0"/>
              <a:cs typeface="Verdana" pitchFamily="34" charset="0"/>
            </a:rPr>
            <a:t> </a:t>
          </a:r>
        </a:p>
      </dsp:txBody>
      <dsp:txXfrm>
        <a:off x="661590" y="1095570"/>
        <a:ext cx="2162282" cy="2410343"/>
      </dsp:txXfrm>
    </dsp:sp>
    <dsp:sp modelId="{CD54E49C-C88E-4468-AB53-C442B72A6760}">
      <dsp:nvSpPr>
        <dsp:cNvPr id="0" name=""/>
        <dsp:cNvSpPr/>
      </dsp:nvSpPr>
      <dsp:spPr>
        <a:xfrm>
          <a:off x="354151" y="842133"/>
          <a:ext cx="240167" cy="4283160"/>
        </a:xfrm>
        <a:custGeom>
          <a:avLst/>
          <a:gdLst/>
          <a:ahLst/>
          <a:cxnLst/>
          <a:rect l="0" t="0" r="0" b="0"/>
          <a:pathLst>
            <a:path>
              <a:moveTo>
                <a:pt x="0" y="0"/>
              </a:moveTo>
              <a:lnTo>
                <a:pt x="0" y="4283160"/>
              </a:lnTo>
              <a:lnTo>
                <a:pt x="240167" y="4283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470D26-D096-414A-A2A2-6DF26CA1E428}">
      <dsp:nvSpPr>
        <dsp:cNvPr id="0" name=""/>
        <dsp:cNvSpPr/>
      </dsp:nvSpPr>
      <dsp:spPr>
        <a:xfrm>
          <a:off x="594318" y="3759350"/>
          <a:ext cx="2327876" cy="27318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l" defTabSz="355600">
            <a:lnSpc>
              <a:spcPct val="90000"/>
            </a:lnSpc>
            <a:spcBef>
              <a:spcPct val="0"/>
            </a:spcBef>
            <a:spcAft>
              <a:spcPct val="35000"/>
            </a:spcAft>
          </a:pPr>
          <a:endParaRPr lang="pl-PL" sz="800" b="1"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endParaRPr lang="pl-PL" sz="800" b="1"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endParaRPr lang="pl-PL" sz="800" b="1"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r>
            <a:rPr lang="pl-PL" sz="800" b="1" kern="1200">
              <a:solidFill>
                <a:sysClr val="windowText" lastClr="000000"/>
              </a:solidFill>
              <a:latin typeface="+mn-lt"/>
              <a:ea typeface="Verdana" pitchFamily="34" charset="0"/>
              <a:cs typeface="Verdana" pitchFamily="34" charset="0"/>
            </a:rPr>
            <a:t>GŁÓWNE PRZEDSIĘWZIĘCIA REWITALIZACYJNE: </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4. Centrum Młodych w  Nowem</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5. Klub Seniora w Nowem</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6. Mieszkamy razem przy ulicy Nowej 11</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7. Budowa targowiska gminnego w miejscowości Nowe</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8. Utworzenie Przedsiębiorstwa Społecznego w ramach środków z OWES</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9. Program Aktywności Lokalnej</a:t>
          </a:r>
        </a:p>
        <a:p>
          <a:pPr lvl="0" algn="l"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10. Projekty realizowane w ramach konkursów ogłaszanych przez JST dla NGO w ramach Programu współpracy gminy nowe z organizacjami pozarządowymi</a:t>
          </a:r>
        </a:p>
        <a:p>
          <a:pPr lvl="0" defTabSz="355600">
            <a:lnSpc>
              <a:spcPct val="90000"/>
            </a:lnSpc>
            <a:spcBef>
              <a:spcPct val="0"/>
            </a:spcBef>
            <a:spcAft>
              <a:spcPct val="35000"/>
            </a:spcAft>
          </a:pPr>
          <a:r>
            <a:rPr lang="pl-PL" sz="800" b="1" kern="1200">
              <a:solidFill>
                <a:sysClr val="windowText" lastClr="000000"/>
              </a:solidFill>
              <a:latin typeface="+mn-lt"/>
              <a:ea typeface="Verdana" pitchFamily="34" charset="0"/>
              <a:cs typeface="Verdana" pitchFamily="34" charset="0"/>
            </a:rPr>
            <a:t>UZUPEŁNIAJĄCE PRZEDSIĘWZIĘCIA REWITALIZACYJNE: </a:t>
          </a:r>
        </a:p>
        <a:p>
          <a:pPr lvl="0"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1. Gminny model usług opiekuńczych dla osób zależnych i ich opiekunów</a:t>
          </a:r>
        </a:p>
        <a:p>
          <a:pPr lvl="0" defTabSz="355600">
            <a:lnSpc>
              <a:spcPct val="90000"/>
            </a:lnSpc>
            <a:spcBef>
              <a:spcPct val="0"/>
            </a:spcBef>
            <a:spcAft>
              <a:spcPct val="35000"/>
            </a:spcAft>
          </a:pPr>
          <a:r>
            <a:rPr lang="pl-PL" sz="800" kern="1200">
              <a:solidFill>
                <a:sysClr val="windowText" lastClr="000000"/>
              </a:solidFill>
              <a:latin typeface="+mn-lt"/>
              <a:ea typeface="Verdana" pitchFamily="34" charset="0"/>
              <a:cs typeface="Verdana" pitchFamily="34" charset="0"/>
            </a:rPr>
            <a:t>2. Poznaj i polub ekonomię społeczną.</a:t>
          </a:r>
        </a:p>
        <a:p>
          <a:pPr lvl="0" defTabSz="355600">
            <a:lnSpc>
              <a:spcPct val="90000"/>
            </a:lnSpc>
            <a:spcBef>
              <a:spcPct val="0"/>
            </a:spcBef>
            <a:spcAft>
              <a:spcPct val="35000"/>
            </a:spcAft>
          </a:pPr>
          <a:endParaRPr lang="pl-PL" sz="800" kern="1200">
            <a:solidFill>
              <a:sysClr val="windowText" lastClr="000000"/>
            </a:solidFill>
            <a:latin typeface="+mn-lt"/>
            <a:ea typeface="Verdana" pitchFamily="34" charset="0"/>
            <a:cs typeface="Verdana" pitchFamily="34" charset="0"/>
          </a:endParaRPr>
        </a:p>
        <a:p>
          <a:pPr lvl="0" algn="l" defTabSz="355600">
            <a:lnSpc>
              <a:spcPct val="90000"/>
            </a:lnSpc>
            <a:spcBef>
              <a:spcPct val="0"/>
            </a:spcBef>
            <a:spcAft>
              <a:spcPct val="35000"/>
            </a:spcAft>
          </a:pPr>
          <a:endParaRPr lang="pl-PL" sz="800" kern="1200">
            <a:solidFill>
              <a:sysClr val="windowText" lastClr="000000"/>
            </a:solidFill>
            <a:latin typeface="+mn-lt"/>
            <a:ea typeface="Verdana" pitchFamily="34" charset="0"/>
            <a:cs typeface="Verdana" pitchFamily="34" charset="0"/>
          </a:endParaRPr>
        </a:p>
        <a:p>
          <a:pPr lvl="0" algn="ctr" defTabSz="355600">
            <a:lnSpc>
              <a:spcPct val="90000"/>
            </a:lnSpc>
            <a:spcBef>
              <a:spcPct val="0"/>
            </a:spcBef>
            <a:spcAft>
              <a:spcPct val="35000"/>
            </a:spcAft>
          </a:pPr>
          <a:endParaRPr lang="pl-PL" sz="500" kern="1200">
            <a:latin typeface="+mn-lt"/>
          </a:endParaRPr>
        </a:p>
      </dsp:txBody>
      <dsp:txXfrm>
        <a:off x="662499" y="3827531"/>
        <a:ext cx="2191514" cy="2595524"/>
      </dsp:txXfrm>
    </dsp:sp>
    <dsp:sp modelId="{B965B0D2-060B-4A4F-A3EE-6A14F313D9C8}">
      <dsp:nvSpPr>
        <dsp:cNvPr id="0" name=""/>
        <dsp:cNvSpPr/>
      </dsp:nvSpPr>
      <dsp:spPr>
        <a:xfrm>
          <a:off x="2887988" y="4012"/>
          <a:ext cx="2376103" cy="786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l-PL" sz="800" b="1" kern="1200"/>
            <a:t>Cel strategiczny 2</a:t>
          </a:r>
        </a:p>
        <a:p>
          <a:pPr lvl="0" algn="ctr" defTabSz="355600">
            <a:lnSpc>
              <a:spcPct val="90000"/>
            </a:lnSpc>
            <a:spcBef>
              <a:spcPct val="0"/>
            </a:spcBef>
            <a:spcAft>
              <a:spcPct val="35000"/>
            </a:spcAft>
          </a:pPr>
          <a:endParaRPr lang="pl-PL" sz="800" b="1" kern="1200"/>
        </a:p>
        <a:p>
          <a:pPr lvl="0" algn="ctr" defTabSz="355600">
            <a:lnSpc>
              <a:spcPct val="90000"/>
            </a:lnSpc>
            <a:spcBef>
              <a:spcPct val="0"/>
            </a:spcBef>
            <a:spcAft>
              <a:spcPct val="35000"/>
            </a:spcAft>
          </a:pPr>
          <a:r>
            <a:rPr lang="pl-PL" sz="800" b="1" kern="1200"/>
            <a:t>Poprawa standardu infrastruktury społecznej  </a:t>
          </a:r>
        </a:p>
      </dsp:txBody>
      <dsp:txXfrm>
        <a:off x="2911033" y="27057"/>
        <a:ext cx="2330013" cy="740724"/>
      </dsp:txXfrm>
    </dsp:sp>
    <dsp:sp modelId="{77B42626-8A8C-4136-B341-19341FE4B89B}">
      <dsp:nvSpPr>
        <dsp:cNvPr id="0" name=""/>
        <dsp:cNvSpPr/>
      </dsp:nvSpPr>
      <dsp:spPr>
        <a:xfrm>
          <a:off x="3125598" y="790826"/>
          <a:ext cx="249012" cy="1523267"/>
        </a:xfrm>
        <a:custGeom>
          <a:avLst/>
          <a:gdLst/>
          <a:ahLst/>
          <a:cxnLst/>
          <a:rect l="0" t="0" r="0" b="0"/>
          <a:pathLst>
            <a:path>
              <a:moveTo>
                <a:pt x="0" y="0"/>
              </a:moveTo>
              <a:lnTo>
                <a:pt x="0" y="1523267"/>
              </a:lnTo>
              <a:lnTo>
                <a:pt x="249012" y="15232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9708E-E5B5-4087-A0CF-7589C96008F8}">
      <dsp:nvSpPr>
        <dsp:cNvPr id="0" name=""/>
        <dsp:cNvSpPr/>
      </dsp:nvSpPr>
      <dsp:spPr>
        <a:xfrm>
          <a:off x="3374610" y="998080"/>
          <a:ext cx="2290714" cy="26320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l" defTabSz="355600">
            <a:lnSpc>
              <a:spcPct val="90000"/>
            </a:lnSpc>
            <a:spcBef>
              <a:spcPct val="0"/>
            </a:spcBef>
            <a:spcAft>
              <a:spcPct val="35000"/>
            </a:spcAft>
          </a:pPr>
          <a:r>
            <a:rPr lang="pl-PL" sz="800" b="1" kern="1200"/>
            <a:t>KIERUNKI DZIAŁAŃ: </a:t>
          </a:r>
        </a:p>
        <a:p>
          <a:pPr lvl="0" algn="l" defTabSz="355600">
            <a:lnSpc>
              <a:spcPct val="90000"/>
            </a:lnSpc>
            <a:spcBef>
              <a:spcPct val="0"/>
            </a:spcBef>
            <a:spcAft>
              <a:spcPct val="35000"/>
            </a:spcAft>
          </a:pPr>
          <a:r>
            <a:rPr lang="pl-PL" sz="800" kern="1200"/>
            <a:t>1. Poprawa standardu technicznego budynku filii CK "Zamek" w Rychławie  oraz CK "Zamek" w Nowem,  które umożliwią szersze działania na rzecz wzmocnienia społeczno-zawodowego i integracji mieszkańców obszaru rewitalizacji.</a:t>
          </a:r>
        </a:p>
        <a:p>
          <a:pPr lvl="0" algn="l" defTabSz="355600">
            <a:lnSpc>
              <a:spcPct val="90000"/>
            </a:lnSpc>
            <a:spcBef>
              <a:spcPct val="0"/>
            </a:spcBef>
            <a:spcAft>
              <a:spcPct val="35000"/>
            </a:spcAft>
          </a:pPr>
          <a:r>
            <a:rPr lang="pl-PL" sz="800" kern="1200"/>
            <a:t>2. Zapewnienie dobrych warunków zamieszkania najbardziej ptrzebującym mieszkańcm obszaru rewitalizacji</a:t>
          </a:r>
        </a:p>
      </dsp:txBody>
      <dsp:txXfrm>
        <a:off x="3441703" y="1065173"/>
        <a:ext cx="2156528" cy="2497841"/>
      </dsp:txXfrm>
    </dsp:sp>
    <dsp:sp modelId="{846950D9-E96F-4A28-B19D-34FF4526DD1B}">
      <dsp:nvSpPr>
        <dsp:cNvPr id="0" name=""/>
        <dsp:cNvSpPr/>
      </dsp:nvSpPr>
      <dsp:spPr>
        <a:xfrm>
          <a:off x="3125598" y="790826"/>
          <a:ext cx="237610" cy="4376596"/>
        </a:xfrm>
        <a:custGeom>
          <a:avLst/>
          <a:gdLst/>
          <a:ahLst/>
          <a:cxnLst/>
          <a:rect l="0" t="0" r="0" b="0"/>
          <a:pathLst>
            <a:path>
              <a:moveTo>
                <a:pt x="0" y="0"/>
              </a:moveTo>
              <a:lnTo>
                <a:pt x="0" y="4376596"/>
              </a:lnTo>
              <a:lnTo>
                <a:pt x="237610" y="43765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BEBB8-E81E-40D7-9092-D9EEE305449C}">
      <dsp:nvSpPr>
        <dsp:cNvPr id="0" name=""/>
        <dsp:cNvSpPr/>
      </dsp:nvSpPr>
      <dsp:spPr>
        <a:xfrm>
          <a:off x="3363208" y="3795183"/>
          <a:ext cx="2399732" cy="27444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l" defTabSz="355600">
            <a:lnSpc>
              <a:spcPct val="90000"/>
            </a:lnSpc>
            <a:spcBef>
              <a:spcPct val="0"/>
            </a:spcBef>
            <a:spcAft>
              <a:spcPct val="35000"/>
            </a:spcAft>
          </a:pPr>
          <a:r>
            <a:rPr lang="pl-PL" sz="800" b="1" kern="1200"/>
            <a:t>GŁÓWNE PRZEDSIĘWZIĘCIA REWITALIZACYJNE: </a:t>
          </a:r>
        </a:p>
        <a:p>
          <a:pPr lvl="0" algn="l" defTabSz="355600">
            <a:lnSpc>
              <a:spcPct val="90000"/>
            </a:lnSpc>
            <a:spcBef>
              <a:spcPct val="0"/>
            </a:spcBef>
            <a:spcAft>
              <a:spcPct val="35000"/>
            </a:spcAft>
          </a:pPr>
          <a:r>
            <a:rPr lang="pl-PL" sz="800" kern="1200">
              <a:solidFill>
                <a:sysClr val="windowText" lastClr="000000"/>
              </a:solidFill>
            </a:rPr>
            <a:t>1. </a:t>
          </a:r>
          <a:r>
            <a:rPr lang="pl-PL" sz="800" kern="1200"/>
            <a:t>Rewitalizacja Filii Centrum Kultury w Rychławie </a:t>
          </a:r>
        </a:p>
        <a:p>
          <a:pPr lvl="0" algn="l" defTabSz="355600">
            <a:lnSpc>
              <a:spcPct val="90000"/>
            </a:lnSpc>
            <a:spcBef>
              <a:spcPct val="0"/>
            </a:spcBef>
            <a:spcAft>
              <a:spcPct val="35000"/>
            </a:spcAft>
          </a:pPr>
          <a:r>
            <a:rPr lang="pl-PL" sz="800" kern="1200">
              <a:solidFill>
                <a:sysClr val="windowText" lastClr="000000"/>
              </a:solidFill>
            </a:rPr>
            <a:t>2. </a:t>
          </a:r>
          <a:r>
            <a:rPr lang="pl-PL" sz="800" kern="1200"/>
            <a:t>Adaptacja poddasza zamku krzyżackiego w Nowem </a:t>
          </a:r>
        </a:p>
        <a:p>
          <a:pPr lvl="0" algn="l" defTabSz="355600">
            <a:lnSpc>
              <a:spcPct val="90000"/>
            </a:lnSpc>
            <a:spcBef>
              <a:spcPct val="0"/>
            </a:spcBef>
            <a:spcAft>
              <a:spcPct val="35000"/>
            </a:spcAft>
          </a:pPr>
          <a:r>
            <a:rPr lang="pl-PL" sz="800" kern="1200">
              <a:solidFill>
                <a:sysClr val="windowText" lastClr="000000"/>
              </a:solidFill>
            </a:rPr>
            <a:t>3. Mieszkania socjalne  </a:t>
          </a:r>
          <a:r>
            <a:rPr lang="pl-PL" sz="800" kern="1200"/>
            <a:t>przy ulicy Nowej 11</a:t>
          </a:r>
        </a:p>
        <a:p>
          <a:pPr lvl="0" algn="l" defTabSz="355600">
            <a:lnSpc>
              <a:spcPct val="90000"/>
            </a:lnSpc>
            <a:spcBef>
              <a:spcPct val="0"/>
            </a:spcBef>
            <a:spcAft>
              <a:spcPct val="35000"/>
            </a:spcAft>
          </a:pPr>
          <a:r>
            <a:rPr lang="pl-PL" sz="800" b="1" kern="1200"/>
            <a:t>UZUPEŁNIAJĄCE PRZEDSIĘWZIĘCIA REWITALIZACYJNE: </a:t>
          </a:r>
        </a:p>
        <a:p>
          <a:pPr lvl="0" algn="l" defTabSz="355600">
            <a:lnSpc>
              <a:spcPct val="90000"/>
            </a:lnSpc>
            <a:spcBef>
              <a:spcPct val="0"/>
            </a:spcBef>
            <a:spcAft>
              <a:spcPct val="35000"/>
            </a:spcAft>
          </a:pPr>
          <a:r>
            <a:rPr lang="pl-PL" sz="800" kern="1200"/>
            <a:t>3. Budowa windy w Centrum Kultury Zamek w Nowym</a:t>
          </a:r>
        </a:p>
        <a:p>
          <a:pPr lvl="0" algn="l" defTabSz="355600">
            <a:lnSpc>
              <a:spcPct val="90000"/>
            </a:lnSpc>
            <a:spcBef>
              <a:spcPct val="0"/>
            </a:spcBef>
            <a:spcAft>
              <a:spcPct val="35000"/>
            </a:spcAft>
          </a:pPr>
          <a:endParaRPr lang="pl-PL" sz="900" kern="1200"/>
        </a:p>
      </dsp:txBody>
      <dsp:txXfrm>
        <a:off x="3433494" y="3865469"/>
        <a:ext cx="2259160" cy="26039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gmina miasto włocławek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D2B8EF-E177-4391-A9F3-AB216055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20188</Words>
  <Characters>121130</Characters>
  <Application>Microsoft Office Word</Application>
  <DocSecurity>0</DocSecurity>
  <Lines>1009</Lines>
  <Paragraphs>282</Paragraphs>
  <ScaleCrop>false</ScaleCrop>
  <HeadingPairs>
    <vt:vector size="2" baseType="variant">
      <vt:variant>
        <vt:lpstr>Tytuł</vt:lpstr>
      </vt:variant>
      <vt:variant>
        <vt:i4>1</vt:i4>
      </vt:variant>
    </vt:vector>
  </HeadingPairs>
  <TitlesOfParts>
    <vt:vector size="1" baseType="lpstr">
      <vt:lpstr>zasady funkcjonowania funduszu wsparcia remontów</vt:lpstr>
    </vt:vector>
  </TitlesOfParts>
  <Company>Urząd Miasta Łodzi</Company>
  <LinksUpToDate>false</LinksUpToDate>
  <CharactersWithSpaces>141036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funkcjonowania funduszu wsparcia remontów</dc:title>
  <dc:subject>wrzesień 2017</dc:subject>
  <dc:creator>opracowanie: pzr consulting sp. z o.o.</dc:creator>
  <cp:lastModifiedBy>Zbigniew</cp:lastModifiedBy>
  <cp:revision>2</cp:revision>
  <cp:lastPrinted>2018-07-18T14:11:00Z</cp:lastPrinted>
  <dcterms:created xsi:type="dcterms:W3CDTF">2018-08-06T12:20:00Z</dcterms:created>
  <dcterms:modified xsi:type="dcterms:W3CDTF">2018-08-06T12:20:00Z</dcterms:modified>
</cp:coreProperties>
</file>